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A3C2A" w14:textId="1C4ED7C4" w:rsidR="007377CA" w:rsidRDefault="007377CA" w:rsidP="007377CA">
      <w:pPr>
        <w:jc w:val="center"/>
        <w:rPr>
          <w:noProof/>
        </w:rPr>
      </w:pPr>
      <w:bookmarkStart w:id="0" w:name="_Toc4338154"/>
      <w:bookmarkStart w:id="1" w:name="_Toc9977624"/>
      <w:bookmarkStart w:id="2" w:name="_Toc10108669"/>
      <w:bookmarkStart w:id="3" w:name="_Toc47692746"/>
      <w:r>
        <w:rPr>
          <w:noProof/>
        </w:rPr>
        <w:t>NORTHWESTERN UNIVERSITY</w:t>
      </w:r>
    </w:p>
    <w:p w14:paraId="17B83912" w14:textId="11722A3A" w:rsidR="007377CA" w:rsidRDefault="007377CA" w:rsidP="007377CA">
      <w:pPr>
        <w:jc w:val="center"/>
        <w:rPr>
          <w:noProof/>
        </w:rPr>
      </w:pPr>
    </w:p>
    <w:p w14:paraId="63CABFDF" w14:textId="4E9A1F98" w:rsidR="007377CA" w:rsidRDefault="00BE47CC" w:rsidP="007377CA">
      <w:pPr>
        <w:jc w:val="center"/>
        <w:rPr>
          <w:noProof/>
        </w:rPr>
      </w:pPr>
      <w:r>
        <w:rPr>
          <w:noProof/>
        </w:rPr>
        <w:t>Comparison and Alignment in Categorization</w:t>
      </w:r>
    </w:p>
    <w:p w14:paraId="09BAF346" w14:textId="64136ADE" w:rsidR="00BE47CC" w:rsidRDefault="00BE47CC" w:rsidP="007377CA">
      <w:pPr>
        <w:jc w:val="center"/>
        <w:rPr>
          <w:noProof/>
        </w:rPr>
      </w:pPr>
    </w:p>
    <w:p w14:paraId="57F7A774" w14:textId="16DCE956" w:rsidR="00BE47CC" w:rsidRDefault="00BE47CC" w:rsidP="007377CA">
      <w:pPr>
        <w:jc w:val="center"/>
        <w:rPr>
          <w:noProof/>
        </w:rPr>
      </w:pPr>
      <w:r>
        <w:rPr>
          <w:noProof/>
        </w:rPr>
        <w:t>A DISSERTATION</w:t>
      </w:r>
    </w:p>
    <w:p w14:paraId="33F05678" w14:textId="26320559" w:rsidR="00BE47CC" w:rsidRDefault="00BE47CC" w:rsidP="007377CA">
      <w:pPr>
        <w:jc w:val="center"/>
        <w:rPr>
          <w:noProof/>
        </w:rPr>
      </w:pPr>
    </w:p>
    <w:p w14:paraId="6803F34F" w14:textId="5CEA8B5F" w:rsidR="00BE47CC" w:rsidRDefault="00BE47CC" w:rsidP="007377CA">
      <w:pPr>
        <w:jc w:val="center"/>
        <w:rPr>
          <w:noProof/>
        </w:rPr>
      </w:pPr>
      <w:r>
        <w:rPr>
          <w:noProof/>
        </w:rPr>
        <w:t>SUBMITTED TO THE GRADUATE SCHOOL IN PARTIAL FULFILLMENT OF THE REQUIREMENTS</w:t>
      </w:r>
    </w:p>
    <w:p w14:paraId="2CF19AAC" w14:textId="4BC7862F" w:rsidR="00563FC1" w:rsidRDefault="00563FC1" w:rsidP="007377CA">
      <w:pPr>
        <w:jc w:val="center"/>
        <w:rPr>
          <w:noProof/>
        </w:rPr>
      </w:pPr>
    </w:p>
    <w:p w14:paraId="4073A0C6" w14:textId="57410D6A" w:rsidR="00563FC1" w:rsidRDefault="00563FC1" w:rsidP="007377CA">
      <w:pPr>
        <w:jc w:val="center"/>
        <w:rPr>
          <w:noProof/>
        </w:rPr>
      </w:pPr>
      <w:r>
        <w:rPr>
          <w:noProof/>
        </w:rPr>
        <w:t>for the degree</w:t>
      </w:r>
    </w:p>
    <w:p w14:paraId="75AC7545" w14:textId="741BD498" w:rsidR="00563FC1" w:rsidRDefault="00563FC1" w:rsidP="007377CA">
      <w:pPr>
        <w:jc w:val="center"/>
        <w:rPr>
          <w:noProof/>
        </w:rPr>
      </w:pPr>
    </w:p>
    <w:p w14:paraId="6AB7C739" w14:textId="3C4F6EDF" w:rsidR="00563FC1" w:rsidRDefault="00812219" w:rsidP="007377CA">
      <w:pPr>
        <w:jc w:val="center"/>
        <w:rPr>
          <w:noProof/>
        </w:rPr>
      </w:pPr>
      <w:r>
        <w:rPr>
          <w:noProof/>
        </w:rPr>
        <w:t>DOCTOR OF PHILOSOPHY</w:t>
      </w:r>
    </w:p>
    <w:p w14:paraId="4E5D3A7A" w14:textId="69992F83" w:rsidR="00812219" w:rsidRDefault="00812219" w:rsidP="007377CA">
      <w:pPr>
        <w:jc w:val="center"/>
        <w:rPr>
          <w:noProof/>
        </w:rPr>
      </w:pPr>
    </w:p>
    <w:p w14:paraId="34C0A296" w14:textId="075EF26D" w:rsidR="00812219" w:rsidRDefault="00812219" w:rsidP="007377CA">
      <w:pPr>
        <w:jc w:val="center"/>
        <w:rPr>
          <w:noProof/>
        </w:rPr>
      </w:pPr>
      <w:r>
        <w:rPr>
          <w:noProof/>
        </w:rPr>
        <w:t>Field of Psychology</w:t>
      </w:r>
    </w:p>
    <w:p w14:paraId="6086EE20" w14:textId="336A3A1C" w:rsidR="00812219" w:rsidRDefault="00812219" w:rsidP="007377CA">
      <w:pPr>
        <w:jc w:val="center"/>
        <w:rPr>
          <w:noProof/>
        </w:rPr>
      </w:pPr>
    </w:p>
    <w:p w14:paraId="0D442103" w14:textId="3459B1C5" w:rsidR="00812219" w:rsidRDefault="00812219" w:rsidP="007377CA">
      <w:pPr>
        <w:jc w:val="center"/>
        <w:rPr>
          <w:noProof/>
        </w:rPr>
      </w:pPr>
      <w:r>
        <w:rPr>
          <w:noProof/>
        </w:rPr>
        <w:t>By</w:t>
      </w:r>
    </w:p>
    <w:p w14:paraId="7005AAE7" w14:textId="062D06C6" w:rsidR="00812219" w:rsidRDefault="00812219" w:rsidP="007377CA">
      <w:pPr>
        <w:jc w:val="center"/>
        <w:rPr>
          <w:noProof/>
        </w:rPr>
      </w:pPr>
      <w:r>
        <w:rPr>
          <w:noProof/>
        </w:rPr>
        <w:t>Francisco Maravilla</w:t>
      </w:r>
    </w:p>
    <w:p w14:paraId="08698325" w14:textId="52D8D22B" w:rsidR="00812219" w:rsidRDefault="00812219" w:rsidP="007377CA">
      <w:pPr>
        <w:jc w:val="center"/>
        <w:rPr>
          <w:noProof/>
        </w:rPr>
      </w:pPr>
    </w:p>
    <w:p w14:paraId="6303B082" w14:textId="2C0AEFCE" w:rsidR="00812219" w:rsidRDefault="00812219" w:rsidP="007377CA">
      <w:pPr>
        <w:jc w:val="center"/>
        <w:rPr>
          <w:noProof/>
        </w:rPr>
      </w:pPr>
      <w:r>
        <w:rPr>
          <w:noProof/>
        </w:rPr>
        <w:t>Evanston, Illinois</w:t>
      </w:r>
    </w:p>
    <w:p w14:paraId="3A9E8562" w14:textId="6E6FC861" w:rsidR="00812219" w:rsidRDefault="00812219" w:rsidP="007377CA">
      <w:pPr>
        <w:jc w:val="center"/>
        <w:rPr>
          <w:noProof/>
        </w:rPr>
      </w:pPr>
    </w:p>
    <w:p w14:paraId="516731E4" w14:textId="3AAD8D36" w:rsidR="00812219" w:rsidRPr="007377CA" w:rsidRDefault="00812219" w:rsidP="007377CA">
      <w:pPr>
        <w:jc w:val="center"/>
        <w:rPr>
          <w:noProof/>
        </w:rPr>
      </w:pPr>
      <w:r>
        <w:rPr>
          <w:noProof/>
        </w:rPr>
        <w:t>August 2020</w:t>
      </w:r>
    </w:p>
    <w:p w14:paraId="06772AF3" w14:textId="24B75A5C" w:rsidR="00490D3B" w:rsidRDefault="00490D3B">
      <w:pPr>
        <w:spacing w:line="240" w:lineRule="auto"/>
        <w:rPr>
          <w:b/>
          <w:bCs/>
          <w:noProof/>
        </w:rPr>
      </w:pPr>
      <w:r>
        <w:rPr>
          <w:b/>
          <w:bCs/>
          <w:noProof/>
        </w:rPr>
        <w:br w:type="page"/>
      </w:r>
    </w:p>
    <w:p w14:paraId="645707D1" w14:textId="77777777" w:rsidR="008C30C3" w:rsidRDefault="008C30C3" w:rsidP="008C30C3">
      <w:pPr>
        <w:jc w:val="center"/>
      </w:pPr>
      <w:r>
        <w:rPr>
          <w:i/>
          <w:iCs/>
        </w:rPr>
        <w:lastRenderedPageBreak/>
        <w:t>Abstract</w:t>
      </w:r>
    </w:p>
    <w:p w14:paraId="4B061762" w14:textId="77777777" w:rsidR="00C52386" w:rsidRDefault="000E5968" w:rsidP="006B3F7B">
      <w:pPr>
        <w:jc w:val="center"/>
        <w:rPr>
          <w:rFonts w:ascii="Calibri" w:hAnsi="Calibri" w:cs="Calibri"/>
          <w:sz w:val="22"/>
        </w:rPr>
      </w:pPr>
      <w:r>
        <w:rPr>
          <w:rFonts w:ascii="Calibri" w:hAnsi="Calibri" w:cs="Calibri"/>
          <w:sz w:val="22"/>
        </w:rPr>
        <w:t xml:space="preserve">Many theories of categorization have </w:t>
      </w:r>
      <w:r w:rsidR="00A9184A">
        <w:rPr>
          <w:rFonts w:ascii="Calibri" w:hAnsi="Calibri" w:cs="Calibri"/>
          <w:sz w:val="22"/>
        </w:rPr>
        <w:t>included an intuitive role for</w:t>
      </w:r>
      <w:r>
        <w:rPr>
          <w:rFonts w:ascii="Calibri" w:hAnsi="Calibri" w:cs="Calibri"/>
          <w:sz w:val="22"/>
        </w:rPr>
        <w:t xml:space="preserve"> our ability to detect and judge similarity. Yet, this important role of similarity processing has been disputed. This research adopts a model of similarity processing through structure mapping (Gentner, 1983) to explore </w:t>
      </w:r>
      <w:r w:rsidR="00136409">
        <w:rPr>
          <w:rFonts w:ascii="Calibri" w:hAnsi="Calibri" w:cs="Calibri"/>
          <w:sz w:val="22"/>
        </w:rPr>
        <w:t>its</w:t>
      </w:r>
      <w:r w:rsidR="00492EBD">
        <w:rPr>
          <w:rFonts w:ascii="Calibri" w:hAnsi="Calibri" w:cs="Calibri"/>
          <w:sz w:val="22"/>
        </w:rPr>
        <w:t xml:space="preserve"> role in similarity processing</w:t>
      </w:r>
      <w:r>
        <w:rPr>
          <w:rFonts w:ascii="Calibri" w:hAnsi="Calibri" w:cs="Calibri"/>
          <w:sz w:val="22"/>
        </w:rPr>
        <w:t xml:space="preserve"> and categorization</w:t>
      </w:r>
      <w:r w:rsidR="00492EBD">
        <w:rPr>
          <w:rFonts w:ascii="Calibri" w:hAnsi="Calibri" w:cs="Calibri"/>
          <w:sz w:val="22"/>
        </w:rPr>
        <w:t xml:space="preserve">. </w:t>
      </w:r>
      <w:r w:rsidR="00492EBD">
        <w:rPr>
          <w:rFonts w:ascii="Calibri" w:hAnsi="Calibri" w:cs="Calibri"/>
          <w:i/>
          <w:iCs/>
          <w:sz w:val="22"/>
        </w:rPr>
        <w:t>R</w:t>
      </w:r>
      <w:r>
        <w:rPr>
          <w:rFonts w:ascii="Calibri" w:hAnsi="Calibri" w:cs="Calibri"/>
          <w:i/>
          <w:iCs/>
          <w:sz w:val="22"/>
        </w:rPr>
        <w:t>elational categories</w:t>
      </w:r>
      <w:r w:rsidR="00492EBD">
        <w:rPr>
          <w:rFonts w:ascii="Calibri" w:hAnsi="Calibri" w:cs="Calibri"/>
          <w:i/>
          <w:iCs/>
          <w:sz w:val="22"/>
        </w:rPr>
        <w:t>,</w:t>
      </w:r>
      <w:r w:rsidR="00DE3CF6">
        <w:rPr>
          <w:rFonts w:ascii="Calibri" w:hAnsi="Calibri" w:cs="Calibri"/>
          <w:sz w:val="22"/>
        </w:rPr>
        <w:t xml:space="preserve"> </w:t>
      </w:r>
      <w:r>
        <w:rPr>
          <w:rFonts w:ascii="Calibri" w:hAnsi="Calibri" w:cs="Calibri"/>
          <w:sz w:val="22"/>
        </w:rPr>
        <w:t>organized around shared structure rather than overlapping surface features</w:t>
      </w:r>
      <w:r w:rsidR="00492EBD">
        <w:rPr>
          <w:rFonts w:ascii="Calibri" w:hAnsi="Calibri" w:cs="Calibri"/>
          <w:sz w:val="22"/>
        </w:rPr>
        <w:t>,</w:t>
      </w:r>
      <w:r>
        <w:rPr>
          <w:rFonts w:ascii="Calibri" w:hAnsi="Calibri" w:cs="Calibri"/>
          <w:sz w:val="22"/>
        </w:rPr>
        <w:t xml:space="preserve"> provide an ideal arena in which to test </w:t>
      </w:r>
      <w:r w:rsidR="00492EBD">
        <w:rPr>
          <w:rFonts w:ascii="Calibri" w:hAnsi="Calibri" w:cs="Calibri"/>
          <w:sz w:val="22"/>
        </w:rPr>
        <w:t>this claim</w:t>
      </w:r>
      <w:r>
        <w:rPr>
          <w:rFonts w:ascii="Calibri" w:hAnsi="Calibri" w:cs="Calibri"/>
          <w:sz w:val="22"/>
        </w:rPr>
        <w:t>.</w:t>
      </w:r>
      <w:r w:rsidR="00880C22">
        <w:rPr>
          <w:rFonts w:ascii="Calibri" w:hAnsi="Calibri" w:cs="Calibri"/>
          <w:sz w:val="22"/>
        </w:rPr>
        <w:t xml:space="preserve"> </w:t>
      </w:r>
      <w:r w:rsidR="00630A5B">
        <w:rPr>
          <w:rFonts w:ascii="Calibri" w:hAnsi="Calibri" w:cs="Calibri"/>
          <w:sz w:val="22"/>
        </w:rPr>
        <w:t xml:space="preserve">If structural alignment is central to both similarity and categorization for </w:t>
      </w:r>
      <w:r w:rsidR="00861F65">
        <w:rPr>
          <w:rFonts w:ascii="Calibri" w:hAnsi="Calibri" w:cs="Calibri"/>
          <w:sz w:val="22"/>
        </w:rPr>
        <w:t>these</w:t>
      </w:r>
      <w:r w:rsidR="00630A5B">
        <w:rPr>
          <w:rFonts w:ascii="Calibri" w:hAnsi="Calibri" w:cs="Calibri"/>
          <w:sz w:val="22"/>
        </w:rPr>
        <w:t xml:space="preserve"> categories, </w:t>
      </w:r>
      <w:r w:rsidR="006D3D87">
        <w:rPr>
          <w:rFonts w:ascii="Calibri" w:hAnsi="Calibri" w:cs="Calibri"/>
          <w:sz w:val="22"/>
        </w:rPr>
        <w:t>then</w:t>
      </w:r>
      <w:r w:rsidR="005149BC">
        <w:rPr>
          <w:rFonts w:ascii="Calibri" w:hAnsi="Calibri" w:cs="Calibri"/>
          <w:sz w:val="22"/>
        </w:rPr>
        <w:t xml:space="preserve"> factors known to affect similarity </w:t>
      </w:r>
      <w:r w:rsidR="006D3D87">
        <w:rPr>
          <w:rFonts w:ascii="Calibri" w:hAnsi="Calibri" w:cs="Calibri"/>
          <w:sz w:val="22"/>
        </w:rPr>
        <w:t xml:space="preserve">judgments should </w:t>
      </w:r>
      <w:r w:rsidR="005149BC">
        <w:rPr>
          <w:rFonts w:ascii="Calibri" w:hAnsi="Calibri" w:cs="Calibri"/>
          <w:sz w:val="22"/>
        </w:rPr>
        <w:t>affect categorization judgments</w:t>
      </w:r>
      <w:r w:rsidR="00630A5B">
        <w:rPr>
          <w:rFonts w:ascii="Calibri" w:hAnsi="Calibri" w:cs="Calibri"/>
          <w:sz w:val="22"/>
        </w:rPr>
        <w:t xml:space="preserve"> in the same way</w:t>
      </w:r>
      <w:r w:rsidR="006D3D87">
        <w:rPr>
          <w:rFonts w:ascii="Calibri" w:hAnsi="Calibri" w:cs="Calibri"/>
          <w:sz w:val="22"/>
        </w:rPr>
        <w:t xml:space="preserve">. </w:t>
      </w:r>
      <w:r w:rsidR="00610822">
        <w:rPr>
          <w:rFonts w:ascii="Calibri" w:hAnsi="Calibri" w:cs="Calibri"/>
          <w:sz w:val="22"/>
        </w:rPr>
        <w:t xml:space="preserve">The three experiments reported here </w:t>
      </w:r>
      <w:r w:rsidR="000F5A27">
        <w:rPr>
          <w:rFonts w:ascii="Calibri" w:hAnsi="Calibri" w:cs="Calibri"/>
          <w:sz w:val="22"/>
        </w:rPr>
        <w:t>explore three manipulations</w:t>
      </w:r>
      <w:r w:rsidR="009A6C34">
        <w:rPr>
          <w:rFonts w:ascii="Calibri" w:hAnsi="Calibri" w:cs="Calibri"/>
          <w:sz w:val="22"/>
        </w:rPr>
        <w:t xml:space="preserve"> </w:t>
      </w:r>
      <w:r w:rsidR="009A3EEB">
        <w:rPr>
          <w:rFonts w:ascii="Calibri" w:hAnsi="Calibri" w:cs="Calibri"/>
          <w:sz w:val="22"/>
        </w:rPr>
        <w:t>of alignability:</w:t>
      </w:r>
      <w:r w:rsidR="009A6C34">
        <w:rPr>
          <w:rFonts w:ascii="Calibri" w:hAnsi="Calibri" w:cs="Calibri"/>
          <w:sz w:val="22"/>
        </w:rPr>
        <w:t xml:space="preserve"> promoting </w:t>
      </w:r>
      <w:r w:rsidR="00D213D6">
        <w:rPr>
          <w:rFonts w:ascii="Calibri" w:hAnsi="Calibri" w:cs="Calibri"/>
          <w:sz w:val="22"/>
        </w:rPr>
        <w:t>alig</w:t>
      </w:r>
      <w:r w:rsidR="00A1197F">
        <w:rPr>
          <w:rFonts w:ascii="Calibri" w:hAnsi="Calibri" w:cs="Calibri"/>
          <w:sz w:val="22"/>
        </w:rPr>
        <w:t>n</w:t>
      </w:r>
      <w:r w:rsidR="00D213D6">
        <w:rPr>
          <w:rFonts w:ascii="Calibri" w:hAnsi="Calibri" w:cs="Calibri"/>
          <w:sz w:val="22"/>
        </w:rPr>
        <w:t>ment</w:t>
      </w:r>
      <w:r w:rsidR="009A6C34">
        <w:rPr>
          <w:rFonts w:ascii="Calibri" w:hAnsi="Calibri" w:cs="Calibri"/>
          <w:sz w:val="22"/>
        </w:rPr>
        <w:t xml:space="preserve"> between </w:t>
      </w:r>
      <w:r w:rsidR="00A1197F">
        <w:rPr>
          <w:rFonts w:ascii="Calibri" w:hAnsi="Calibri" w:cs="Calibri"/>
          <w:sz w:val="22"/>
        </w:rPr>
        <w:t>possible category members</w:t>
      </w:r>
      <w:r w:rsidR="00D213D6">
        <w:rPr>
          <w:rFonts w:ascii="Calibri" w:hAnsi="Calibri" w:cs="Calibri"/>
          <w:sz w:val="22"/>
        </w:rPr>
        <w:t xml:space="preserve">, promoting alignment </w:t>
      </w:r>
      <w:r w:rsidR="00440BEB">
        <w:rPr>
          <w:rFonts w:ascii="Calibri" w:hAnsi="Calibri" w:cs="Calibri"/>
          <w:sz w:val="22"/>
        </w:rPr>
        <w:t xml:space="preserve">between same-category </w:t>
      </w:r>
      <w:r w:rsidR="00D213D6">
        <w:rPr>
          <w:rFonts w:ascii="Calibri" w:hAnsi="Calibri" w:cs="Calibri"/>
          <w:sz w:val="22"/>
        </w:rPr>
        <w:t xml:space="preserve">members, or disrupting alignment </w:t>
      </w:r>
      <w:r w:rsidR="00A1197F">
        <w:rPr>
          <w:rFonts w:ascii="Calibri" w:hAnsi="Calibri" w:cs="Calibri"/>
          <w:sz w:val="22"/>
        </w:rPr>
        <w:t>of a category member and possible category members.</w:t>
      </w:r>
      <w:r w:rsidR="00D213D6">
        <w:rPr>
          <w:rFonts w:ascii="Calibri" w:hAnsi="Calibri" w:cs="Calibri"/>
          <w:sz w:val="22"/>
        </w:rPr>
        <w:t xml:space="preserve"> </w:t>
      </w:r>
      <w:r w:rsidR="0066564B">
        <w:rPr>
          <w:rFonts w:ascii="Calibri" w:hAnsi="Calibri" w:cs="Calibri"/>
          <w:sz w:val="22"/>
        </w:rPr>
        <w:t xml:space="preserve">The evidence is ultimately inconclusive. </w:t>
      </w:r>
      <w:r w:rsidR="000B332B">
        <w:rPr>
          <w:rFonts w:ascii="Calibri" w:hAnsi="Calibri" w:cs="Calibri"/>
          <w:sz w:val="22"/>
        </w:rPr>
        <w:t>While manipulating alignment affects both similarity and categorization, it does not do so consistently,</w:t>
      </w:r>
      <w:r w:rsidR="009B4419">
        <w:rPr>
          <w:rFonts w:ascii="Calibri" w:hAnsi="Calibri" w:cs="Calibri"/>
          <w:sz w:val="22"/>
        </w:rPr>
        <w:t xml:space="preserve"> nor </w:t>
      </w:r>
      <w:r w:rsidR="00AF0197">
        <w:rPr>
          <w:rFonts w:ascii="Calibri" w:hAnsi="Calibri" w:cs="Calibri"/>
          <w:sz w:val="22"/>
        </w:rPr>
        <w:t xml:space="preserve">is it clear that this is the only explanation for the observed differences. </w:t>
      </w:r>
      <w:r w:rsidR="00A9184A">
        <w:rPr>
          <w:rFonts w:ascii="Calibri" w:hAnsi="Calibri" w:cs="Calibri"/>
          <w:sz w:val="22"/>
        </w:rPr>
        <w:t>Implications and future directions are dis</w:t>
      </w:r>
      <w:r w:rsidR="007149A2">
        <w:rPr>
          <w:rFonts w:ascii="Calibri" w:hAnsi="Calibri" w:cs="Calibri"/>
          <w:sz w:val="22"/>
        </w:rPr>
        <w:t>c</w:t>
      </w:r>
      <w:r w:rsidR="00A9184A">
        <w:rPr>
          <w:rFonts w:ascii="Calibri" w:hAnsi="Calibri" w:cs="Calibri"/>
          <w:sz w:val="22"/>
        </w:rPr>
        <w:t>ussed.</w:t>
      </w:r>
    </w:p>
    <w:p w14:paraId="190F820C" w14:textId="77777777" w:rsidR="00C52386" w:rsidRDefault="00C52386">
      <w:pPr>
        <w:spacing w:line="240" w:lineRule="auto"/>
        <w:rPr>
          <w:rFonts w:ascii="Calibri" w:hAnsi="Calibri" w:cs="Calibri"/>
          <w:sz w:val="22"/>
        </w:rPr>
      </w:pPr>
      <w:r>
        <w:rPr>
          <w:rFonts w:ascii="Calibri" w:hAnsi="Calibri" w:cs="Calibri"/>
          <w:sz w:val="22"/>
        </w:rPr>
        <w:br w:type="page"/>
      </w:r>
    </w:p>
    <w:p w14:paraId="79B0014B" w14:textId="77777777" w:rsidR="00C52386" w:rsidRDefault="00C52386" w:rsidP="006B3F7B">
      <w:pPr>
        <w:jc w:val="center"/>
        <w:rPr>
          <w:i/>
          <w:iCs/>
        </w:rPr>
      </w:pPr>
      <w:r>
        <w:rPr>
          <w:i/>
          <w:iCs/>
        </w:rPr>
        <w:lastRenderedPageBreak/>
        <w:t>Acknowledgments</w:t>
      </w:r>
    </w:p>
    <w:p w14:paraId="248C1A17" w14:textId="77777777" w:rsidR="00BF32AF" w:rsidRDefault="00C52386" w:rsidP="006B3F7B">
      <w:pPr>
        <w:jc w:val="center"/>
      </w:pPr>
      <w:r>
        <w:t xml:space="preserve">This work would not be possible without the </w:t>
      </w:r>
      <w:r w:rsidR="00F91CE2">
        <w:t xml:space="preserve">continual support of my adviser, Dr. </w:t>
      </w:r>
      <w:proofErr w:type="spellStart"/>
      <w:r w:rsidR="00F91CE2">
        <w:t>Dedre</w:t>
      </w:r>
      <w:proofErr w:type="spellEnd"/>
      <w:r w:rsidR="00F91CE2">
        <w:t xml:space="preserve"> Gentner, </w:t>
      </w:r>
      <w:r w:rsidR="003E21D8">
        <w:t>whose passion and drive for cognitive science never ceases to inspire me</w:t>
      </w:r>
      <w:r w:rsidR="00D13A9B">
        <w:t xml:space="preserve"> to be a better scientist</w:t>
      </w:r>
      <w:r w:rsidR="00F40FFF">
        <w:t>. This work would also not be possible</w:t>
      </w:r>
      <w:r w:rsidR="00D13A9B">
        <w:t xml:space="preserve"> without the invaluable </w:t>
      </w:r>
      <w:r w:rsidR="009775F4">
        <w:t>commentary and advi</w:t>
      </w:r>
      <w:r w:rsidR="003D50EF">
        <w:t>c</w:t>
      </w:r>
      <w:r w:rsidR="009775F4">
        <w:t>e of my committee members, Dr. Sid Horton and Dr. Lance Rips</w:t>
      </w:r>
      <w:r w:rsidR="00E8101C">
        <w:t>, whose scholarly expertise and continual patience know no bounds</w:t>
      </w:r>
      <w:r w:rsidR="009775F4">
        <w:t xml:space="preserve">. </w:t>
      </w:r>
      <w:r w:rsidR="00561AE1">
        <w:t xml:space="preserve">I also want to recognize the </w:t>
      </w:r>
      <w:r w:rsidR="000449D6">
        <w:t xml:space="preserve">contribution of Dr. Nina Simms, </w:t>
      </w:r>
      <w:r w:rsidR="000D28AD">
        <w:t xml:space="preserve">whose willingness </w:t>
      </w:r>
      <w:r w:rsidR="000C0320">
        <w:t>and eagerness to mull over experimental</w:t>
      </w:r>
      <w:r w:rsidR="000449D6">
        <w:t xml:space="preserve"> design and </w:t>
      </w:r>
      <w:r w:rsidR="00BC5CA8">
        <w:t xml:space="preserve">theory </w:t>
      </w:r>
      <w:r w:rsidR="00BF32AF">
        <w:t>greatly improved the quality of my work.</w:t>
      </w:r>
    </w:p>
    <w:p w14:paraId="4E586B4D" w14:textId="77777777" w:rsidR="00BF32AF" w:rsidRDefault="00BF32AF">
      <w:pPr>
        <w:spacing w:line="240" w:lineRule="auto"/>
      </w:pPr>
      <w:r>
        <w:br w:type="page"/>
      </w:r>
    </w:p>
    <w:p w14:paraId="49680730" w14:textId="77777777" w:rsidR="00BF32AF" w:rsidRDefault="00BF32AF" w:rsidP="006B3F7B">
      <w:pPr>
        <w:jc w:val="center"/>
      </w:pPr>
      <w:r>
        <w:rPr>
          <w:i/>
          <w:iCs/>
        </w:rPr>
        <w:lastRenderedPageBreak/>
        <w:t>Dedication</w:t>
      </w:r>
    </w:p>
    <w:p w14:paraId="32D275A9" w14:textId="53569A09" w:rsidR="00FF15B8" w:rsidRDefault="00DE3E2F" w:rsidP="006B3F7B">
      <w:pPr>
        <w:jc w:val="center"/>
      </w:pPr>
      <w:r>
        <w:t xml:space="preserve">This </w:t>
      </w:r>
      <w:r w:rsidR="00FF15B8">
        <w:t>thesis is dedicated</w:t>
      </w:r>
      <w:r w:rsidR="002A78B0">
        <w:t>, as it always would be,</w:t>
      </w:r>
      <w:r w:rsidR="00FF15B8">
        <w:t xml:space="preserve"> to my parents</w:t>
      </w:r>
      <w:r w:rsidR="002A78B0">
        <w:t>.</w:t>
      </w:r>
    </w:p>
    <w:p w14:paraId="3C6028EE" w14:textId="500F0E3F" w:rsidR="00DF25A8" w:rsidRDefault="00DF25A8">
      <w:pPr>
        <w:spacing w:line="240" w:lineRule="auto"/>
      </w:pPr>
      <w:r>
        <w:br w:type="page"/>
      </w:r>
    </w:p>
    <w:p w14:paraId="5FD91120" w14:textId="5567A05E" w:rsidR="00BA3D7D" w:rsidRPr="00BA3D7D" w:rsidRDefault="00BA3D7D" w:rsidP="00E23BE6">
      <w:pPr>
        <w:pStyle w:val="Heading1"/>
        <w:spacing w:line="480" w:lineRule="auto"/>
      </w:pPr>
      <w:r>
        <w:lastRenderedPageBreak/>
        <w:t>List of Figures and Graphs</w:t>
      </w:r>
    </w:p>
    <w:p w14:paraId="00DC2FB3" w14:textId="10ADAE39" w:rsidR="00565DD6" w:rsidRDefault="00AC51C9">
      <w:pPr>
        <w:pStyle w:val="TableofFigures"/>
        <w:tabs>
          <w:tab w:val="right" w:leader="dot" w:pos="9350"/>
        </w:tabs>
        <w:rPr>
          <w:rFonts w:eastAsiaTheme="minorEastAsia"/>
          <w:noProof/>
          <w:sz w:val="22"/>
        </w:rPr>
      </w:pPr>
      <w:r>
        <w:fldChar w:fldCharType="begin"/>
      </w:r>
      <w:r>
        <w:instrText xml:space="preserve"> TOC \h \z \c "Figure" </w:instrText>
      </w:r>
      <w:r>
        <w:fldChar w:fldCharType="separate"/>
      </w:r>
      <w:hyperlink r:id="rId8" w:anchor="_Toc47715701" w:history="1">
        <w:r w:rsidR="00565DD6" w:rsidRPr="004767A0">
          <w:rPr>
            <w:rStyle w:val="Hyperlink"/>
            <w:noProof/>
          </w:rPr>
          <w:t>Figure 1: Sample stimuli from Medin, Goldstone &amp; Gentner, 1991</w:t>
        </w:r>
        <w:r w:rsidR="00565DD6">
          <w:rPr>
            <w:noProof/>
            <w:webHidden/>
          </w:rPr>
          <w:tab/>
        </w:r>
        <w:r w:rsidR="00565DD6">
          <w:rPr>
            <w:noProof/>
            <w:webHidden/>
          </w:rPr>
          <w:fldChar w:fldCharType="begin"/>
        </w:r>
        <w:r w:rsidR="00565DD6">
          <w:rPr>
            <w:noProof/>
            <w:webHidden/>
          </w:rPr>
          <w:instrText xml:space="preserve"> PAGEREF _Toc47715701 \h </w:instrText>
        </w:r>
        <w:r w:rsidR="00565DD6">
          <w:rPr>
            <w:noProof/>
            <w:webHidden/>
          </w:rPr>
        </w:r>
        <w:r w:rsidR="00565DD6">
          <w:rPr>
            <w:noProof/>
            <w:webHidden/>
          </w:rPr>
          <w:fldChar w:fldCharType="separate"/>
        </w:r>
        <w:r w:rsidR="00565DD6">
          <w:rPr>
            <w:noProof/>
            <w:webHidden/>
          </w:rPr>
          <w:t>24</w:t>
        </w:r>
        <w:r w:rsidR="00565DD6">
          <w:rPr>
            <w:noProof/>
            <w:webHidden/>
          </w:rPr>
          <w:fldChar w:fldCharType="end"/>
        </w:r>
      </w:hyperlink>
    </w:p>
    <w:p w14:paraId="1A1E8892" w14:textId="1BC5471E" w:rsidR="00565DD6" w:rsidRDefault="00AD6E77">
      <w:pPr>
        <w:pStyle w:val="TableofFigures"/>
        <w:tabs>
          <w:tab w:val="right" w:leader="dot" w:pos="9350"/>
        </w:tabs>
        <w:rPr>
          <w:rFonts w:eastAsiaTheme="minorEastAsia"/>
          <w:noProof/>
          <w:sz w:val="22"/>
        </w:rPr>
      </w:pPr>
      <w:hyperlink r:id="rId9" w:anchor="_Toc47715702" w:history="1">
        <w:r w:rsidR="00565DD6" w:rsidRPr="004767A0">
          <w:rPr>
            <w:rStyle w:val="Hyperlink"/>
            <w:noProof/>
          </w:rPr>
          <w:t>Figure 2: Sample stimuli from Sagi, Gentner, and Lovett, 2012</w:t>
        </w:r>
        <w:r w:rsidR="00565DD6">
          <w:rPr>
            <w:noProof/>
            <w:webHidden/>
          </w:rPr>
          <w:tab/>
        </w:r>
        <w:r w:rsidR="00565DD6">
          <w:rPr>
            <w:noProof/>
            <w:webHidden/>
          </w:rPr>
          <w:fldChar w:fldCharType="begin"/>
        </w:r>
        <w:r w:rsidR="00565DD6">
          <w:rPr>
            <w:noProof/>
            <w:webHidden/>
          </w:rPr>
          <w:instrText xml:space="preserve"> PAGEREF _Toc47715702 \h </w:instrText>
        </w:r>
        <w:r w:rsidR="00565DD6">
          <w:rPr>
            <w:noProof/>
            <w:webHidden/>
          </w:rPr>
        </w:r>
        <w:r w:rsidR="00565DD6">
          <w:rPr>
            <w:noProof/>
            <w:webHidden/>
          </w:rPr>
          <w:fldChar w:fldCharType="separate"/>
        </w:r>
        <w:r w:rsidR="00565DD6">
          <w:rPr>
            <w:noProof/>
            <w:webHidden/>
          </w:rPr>
          <w:t>25</w:t>
        </w:r>
        <w:r w:rsidR="00565DD6">
          <w:rPr>
            <w:noProof/>
            <w:webHidden/>
          </w:rPr>
          <w:fldChar w:fldCharType="end"/>
        </w:r>
      </w:hyperlink>
    </w:p>
    <w:p w14:paraId="206A18C4" w14:textId="5422EFEE" w:rsidR="00565DD6" w:rsidRDefault="00AD6E77">
      <w:pPr>
        <w:pStyle w:val="TableofFigures"/>
        <w:tabs>
          <w:tab w:val="right" w:leader="dot" w:pos="9350"/>
        </w:tabs>
        <w:rPr>
          <w:rFonts w:eastAsiaTheme="minorEastAsia"/>
          <w:noProof/>
          <w:sz w:val="22"/>
        </w:rPr>
      </w:pPr>
      <w:hyperlink r:id="rId10" w:anchor="_Toc47715703" w:history="1">
        <w:r w:rsidR="00565DD6" w:rsidRPr="004767A0">
          <w:rPr>
            <w:rStyle w:val="Hyperlink"/>
            <w:noProof/>
          </w:rPr>
          <w:t>Figure 3: Two passages exemplifying the same logical fallacy: Appeal to Authority</w:t>
        </w:r>
        <w:r w:rsidR="00565DD6">
          <w:rPr>
            <w:noProof/>
            <w:webHidden/>
          </w:rPr>
          <w:tab/>
        </w:r>
        <w:r w:rsidR="00565DD6">
          <w:rPr>
            <w:noProof/>
            <w:webHidden/>
          </w:rPr>
          <w:fldChar w:fldCharType="begin"/>
        </w:r>
        <w:r w:rsidR="00565DD6">
          <w:rPr>
            <w:noProof/>
            <w:webHidden/>
          </w:rPr>
          <w:instrText xml:space="preserve"> PAGEREF _Toc47715703 \h </w:instrText>
        </w:r>
        <w:r w:rsidR="00565DD6">
          <w:rPr>
            <w:noProof/>
            <w:webHidden/>
          </w:rPr>
        </w:r>
        <w:r w:rsidR="00565DD6">
          <w:rPr>
            <w:noProof/>
            <w:webHidden/>
          </w:rPr>
          <w:fldChar w:fldCharType="separate"/>
        </w:r>
        <w:r w:rsidR="00565DD6">
          <w:rPr>
            <w:noProof/>
            <w:webHidden/>
          </w:rPr>
          <w:t>40</w:t>
        </w:r>
        <w:r w:rsidR="00565DD6">
          <w:rPr>
            <w:noProof/>
            <w:webHidden/>
          </w:rPr>
          <w:fldChar w:fldCharType="end"/>
        </w:r>
      </w:hyperlink>
    </w:p>
    <w:p w14:paraId="2144E05F" w14:textId="75D20EEC" w:rsidR="00565DD6" w:rsidRDefault="00AD6E77">
      <w:pPr>
        <w:pStyle w:val="TableofFigures"/>
        <w:tabs>
          <w:tab w:val="right" w:leader="dot" w:pos="9350"/>
        </w:tabs>
        <w:rPr>
          <w:rFonts w:eastAsiaTheme="minorEastAsia"/>
          <w:noProof/>
          <w:sz w:val="22"/>
        </w:rPr>
      </w:pPr>
      <w:hyperlink r:id="rId11" w:anchor="_Toc47715704" w:history="1">
        <w:r w:rsidR="00565DD6" w:rsidRPr="004767A0">
          <w:rPr>
            <w:rStyle w:val="Hyperlink"/>
            <w:noProof/>
          </w:rPr>
          <w:t>Figure 4: Experiment 1 results</w:t>
        </w:r>
        <w:r w:rsidR="00565DD6">
          <w:rPr>
            <w:noProof/>
            <w:webHidden/>
          </w:rPr>
          <w:tab/>
        </w:r>
        <w:r w:rsidR="00565DD6">
          <w:rPr>
            <w:noProof/>
            <w:webHidden/>
          </w:rPr>
          <w:fldChar w:fldCharType="begin"/>
        </w:r>
        <w:r w:rsidR="00565DD6">
          <w:rPr>
            <w:noProof/>
            <w:webHidden/>
          </w:rPr>
          <w:instrText xml:space="preserve"> PAGEREF _Toc47715704 \h </w:instrText>
        </w:r>
        <w:r w:rsidR="00565DD6">
          <w:rPr>
            <w:noProof/>
            <w:webHidden/>
          </w:rPr>
        </w:r>
        <w:r w:rsidR="00565DD6">
          <w:rPr>
            <w:noProof/>
            <w:webHidden/>
          </w:rPr>
          <w:fldChar w:fldCharType="separate"/>
        </w:r>
        <w:r w:rsidR="00565DD6">
          <w:rPr>
            <w:noProof/>
            <w:webHidden/>
          </w:rPr>
          <w:t>48</w:t>
        </w:r>
        <w:r w:rsidR="00565DD6">
          <w:rPr>
            <w:noProof/>
            <w:webHidden/>
          </w:rPr>
          <w:fldChar w:fldCharType="end"/>
        </w:r>
      </w:hyperlink>
    </w:p>
    <w:p w14:paraId="6A607171" w14:textId="48DDA6ED" w:rsidR="00565DD6" w:rsidRDefault="00AD6E77">
      <w:pPr>
        <w:pStyle w:val="TableofFigures"/>
        <w:tabs>
          <w:tab w:val="right" w:leader="dot" w:pos="9350"/>
        </w:tabs>
        <w:rPr>
          <w:rFonts w:eastAsiaTheme="minorEastAsia"/>
          <w:noProof/>
          <w:sz w:val="22"/>
        </w:rPr>
      </w:pPr>
      <w:hyperlink r:id="rId12" w:anchor="_Toc47715705" w:history="1">
        <w:r w:rsidR="00565DD6" w:rsidRPr="004767A0">
          <w:rPr>
            <w:rStyle w:val="Hyperlink"/>
            <w:noProof/>
          </w:rPr>
          <w:t>Figure 7: Experiment 2 test phase results</w:t>
        </w:r>
        <w:r w:rsidR="00565DD6">
          <w:rPr>
            <w:noProof/>
            <w:webHidden/>
          </w:rPr>
          <w:tab/>
        </w:r>
        <w:r w:rsidR="00565DD6">
          <w:rPr>
            <w:noProof/>
            <w:webHidden/>
          </w:rPr>
          <w:fldChar w:fldCharType="begin"/>
        </w:r>
        <w:r w:rsidR="00565DD6">
          <w:rPr>
            <w:noProof/>
            <w:webHidden/>
          </w:rPr>
          <w:instrText xml:space="preserve"> PAGEREF _Toc47715705 \h </w:instrText>
        </w:r>
        <w:r w:rsidR="00565DD6">
          <w:rPr>
            <w:noProof/>
            <w:webHidden/>
          </w:rPr>
        </w:r>
        <w:r w:rsidR="00565DD6">
          <w:rPr>
            <w:noProof/>
            <w:webHidden/>
          </w:rPr>
          <w:fldChar w:fldCharType="separate"/>
        </w:r>
        <w:r w:rsidR="00565DD6">
          <w:rPr>
            <w:noProof/>
            <w:webHidden/>
          </w:rPr>
          <w:t>58</w:t>
        </w:r>
        <w:r w:rsidR="00565DD6">
          <w:rPr>
            <w:noProof/>
            <w:webHidden/>
          </w:rPr>
          <w:fldChar w:fldCharType="end"/>
        </w:r>
      </w:hyperlink>
    </w:p>
    <w:p w14:paraId="10ECE4D7" w14:textId="22FA08F2" w:rsidR="00565DD6" w:rsidRDefault="00AD6E77">
      <w:pPr>
        <w:pStyle w:val="TableofFigures"/>
        <w:tabs>
          <w:tab w:val="right" w:leader="dot" w:pos="9350"/>
        </w:tabs>
        <w:rPr>
          <w:rFonts w:eastAsiaTheme="minorEastAsia"/>
          <w:noProof/>
          <w:sz w:val="22"/>
        </w:rPr>
      </w:pPr>
      <w:hyperlink r:id="rId13" w:anchor="_Toc47715706" w:history="1">
        <w:r w:rsidR="00565DD6" w:rsidRPr="004767A0">
          <w:rPr>
            <w:rStyle w:val="Hyperlink"/>
            <w:noProof/>
          </w:rPr>
          <w:t>Figure 8: Experiment 2 seen vs. unseen results</w:t>
        </w:r>
        <w:r w:rsidR="00565DD6">
          <w:rPr>
            <w:noProof/>
            <w:webHidden/>
          </w:rPr>
          <w:tab/>
        </w:r>
        <w:r w:rsidR="00565DD6">
          <w:rPr>
            <w:noProof/>
            <w:webHidden/>
          </w:rPr>
          <w:fldChar w:fldCharType="begin"/>
        </w:r>
        <w:r w:rsidR="00565DD6">
          <w:rPr>
            <w:noProof/>
            <w:webHidden/>
          </w:rPr>
          <w:instrText xml:space="preserve"> PAGEREF _Toc47715706 \h </w:instrText>
        </w:r>
        <w:r w:rsidR="00565DD6">
          <w:rPr>
            <w:noProof/>
            <w:webHidden/>
          </w:rPr>
        </w:r>
        <w:r w:rsidR="00565DD6">
          <w:rPr>
            <w:noProof/>
            <w:webHidden/>
          </w:rPr>
          <w:fldChar w:fldCharType="separate"/>
        </w:r>
        <w:r w:rsidR="00565DD6">
          <w:rPr>
            <w:noProof/>
            <w:webHidden/>
          </w:rPr>
          <w:t>59</w:t>
        </w:r>
        <w:r w:rsidR="00565DD6">
          <w:rPr>
            <w:noProof/>
            <w:webHidden/>
          </w:rPr>
          <w:fldChar w:fldCharType="end"/>
        </w:r>
      </w:hyperlink>
    </w:p>
    <w:p w14:paraId="6B13D3BC" w14:textId="222542C4" w:rsidR="00565DD6" w:rsidRDefault="00AD6E77">
      <w:pPr>
        <w:pStyle w:val="TableofFigures"/>
        <w:tabs>
          <w:tab w:val="right" w:leader="dot" w:pos="9350"/>
        </w:tabs>
        <w:rPr>
          <w:rFonts w:eastAsiaTheme="minorEastAsia"/>
          <w:noProof/>
          <w:sz w:val="22"/>
        </w:rPr>
      </w:pPr>
      <w:hyperlink w:anchor="_Toc47715707" w:history="1">
        <w:r w:rsidR="00565DD6" w:rsidRPr="004767A0">
          <w:rPr>
            <w:rStyle w:val="Hyperlink"/>
            <w:noProof/>
          </w:rPr>
          <w:t>Figure 9: Example responses to Experiment 2 pre-task</w:t>
        </w:r>
        <w:r w:rsidR="00565DD6">
          <w:rPr>
            <w:noProof/>
            <w:webHidden/>
          </w:rPr>
          <w:tab/>
        </w:r>
        <w:r w:rsidR="00565DD6">
          <w:rPr>
            <w:noProof/>
            <w:webHidden/>
          </w:rPr>
          <w:fldChar w:fldCharType="begin"/>
        </w:r>
        <w:r w:rsidR="00565DD6">
          <w:rPr>
            <w:noProof/>
            <w:webHidden/>
          </w:rPr>
          <w:instrText xml:space="preserve"> PAGEREF _Toc47715707 \h </w:instrText>
        </w:r>
        <w:r w:rsidR="00565DD6">
          <w:rPr>
            <w:noProof/>
            <w:webHidden/>
          </w:rPr>
        </w:r>
        <w:r w:rsidR="00565DD6">
          <w:rPr>
            <w:noProof/>
            <w:webHidden/>
          </w:rPr>
          <w:fldChar w:fldCharType="separate"/>
        </w:r>
        <w:r w:rsidR="00565DD6">
          <w:rPr>
            <w:noProof/>
            <w:webHidden/>
          </w:rPr>
          <w:t>61</w:t>
        </w:r>
        <w:r w:rsidR="00565DD6">
          <w:rPr>
            <w:noProof/>
            <w:webHidden/>
          </w:rPr>
          <w:fldChar w:fldCharType="end"/>
        </w:r>
      </w:hyperlink>
    </w:p>
    <w:p w14:paraId="72AEC602" w14:textId="792919A9" w:rsidR="00565DD6" w:rsidRDefault="00AD6E77">
      <w:pPr>
        <w:pStyle w:val="TableofFigures"/>
        <w:tabs>
          <w:tab w:val="right" w:leader="dot" w:pos="9350"/>
        </w:tabs>
        <w:rPr>
          <w:rFonts w:eastAsiaTheme="minorEastAsia"/>
          <w:noProof/>
          <w:sz w:val="22"/>
        </w:rPr>
      </w:pPr>
      <w:hyperlink r:id="rId14" w:anchor="_Toc47715708" w:history="1">
        <w:r w:rsidR="00565DD6" w:rsidRPr="004767A0">
          <w:rPr>
            <w:rStyle w:val="Hyperlink"/>
            <w:noProof/>
          </w:rPr>
          <w:t>Figure 10: Experiment 3 results</w:t>
        </w:r>
        <w:r w:rsidR="00565DD6">
          <w:rPr>
            <w:noProof/>
            <w:webHidden/>
          </w:rPr>
          <w:tab/>
        </w:r>
        <w:r w:rsidR="00565DD6">
          <w:rPr>
            <w:noProof/>
            <w:webHidden/>
          </w:rPr>
          <w:fldChar w:fldCharType="begin"/>
        </w:r>
        <w:r w:rsidR="00565DD6">
          <w:rPr>
            <w:noProof/>
            <w:webHidden/>
          </w:rPr>
          <w:instrText xml:space="preserve"> PAGEREF _Toc47715708 \h </w:instrText>
        </w:r>
        <w:r w:rsidR="00565DD6">
          <w:rPr>
            <w:noProof/>
            <w:webHidden/>
          </w:rPr>
        </w:r>
        <w:r w:rsidR="00565DD6">
          <w:rPr>
            <w:noProof/>
            <w:webHidden/>
          </w:rPr>
          <w:fldChar w:fldCharType="separate"/>
        </w:r>
        <w:r w:rsidR="00565DD6">
          <w:rPr>
            <w:noProof/>
            <w:webHidden/>
          </w:rPr>
          <w:t>68</w:t>
        </w:r>
        <w:r w:rsidR="00565DD6">
          <w:rPr>
            <w:noProof/>
            <w:webHidden/>
          </w:rPr>
          <w:fldChar w:fldCharType="end"/>
        </w:r>
      </w:hyperlink>
    </w:p>
    <w:p w14:paraId="11198126" w14:textId="35EF3E87" w:rsidR="00883A4C" w:rsidRPr="00E23BE6" w:rsidRDefault="00AC51C9" w:rsidP="00E23BE6">
      <w:pPr>
        <w:pStyle w:val="Heading1"/>
        <w:spacing w:line="480" w:lineRule="auto"/>
      </w:pPr>
      <w:r>
        <w:fldChar w:fldCharType="end"/>
      </w:r>
      <w:r w:rsidR="008D36EF">
        <w:br w:type="page"/>
      </w:r>
      <w:r w:rsidR="00E23BE6" w:rsidRPr="00E23BE6">
        <w:lastRenderedPageBreak/>
        <w:t>Introduction</w:t>
      </w:r>
    </w:p>
    <w:bookmarkEnd w:id="0"/>
    <w:bookmarkEnd w:id="1"/>
    <w:bookmarkEnd w:id="2"/>
    <w:p w14:paraId="64BDB7D6" w14:textId="59444A9B" w:rsidR="004D344C" w:rsidRDefault="00F1341B" w:rsidP="006E0429">
      <w:r w:rsidRPr="00F1341B">
        <w:t xml:space="preserve">Categorization – the means by which we organize and label the things in our world into concepts – is one of the fundamental processes through which humans make sense of the world. Many explanations of this cognitive faculty have made a bold but intuitive claim: categorization is directly tied to our ability to detect and judge similarity. However, evidence suggests that this strong claim cannot be accepted as is; cases exist where similarity and categorization lead to different conclusions. For instance, </w:t>
      </w:r>
      <w:r w:rsidR="002E1D81">
        <w:t xml:space="preserve">Rips </w:t>
      </w:r>
      <w:r w:rsidR="00A6611B">
        <w:fldChar w:fldCharType="begin"/>
      </w:r>
      <w:r w:rsidR="00C30861">
        <w:instrText xml:space="preserve"> ADDIN ZOTERO_ITEM CSL_CITATION {"citationID":"MIyydGxe","properties":{"formattedCitation":"(1989)","plainCitation":"(1989)","noteIndex":0},"citationItems":[{"id":637,"uris":["http://zotero.org/users/2346831/items/WRWGXSNC"],"uri":["http://zotero.org/users/2346831/items/WRWGXSNC"],"itemData":{"id":637,"type":"chapter","container-title":"Similarity and analogical reasoning","page":"21-59","publisher":"Cambridge University Press","title":"Similarity, typicality, and categorization","author":[{"family":"Rips","given":"Lance"}],"editor":[{"family":"Vosniadou","given":"Stella"},{"family":"Ortony","given":"Andrew"}],"issued":{"date-parts":[["1989"]]}},"suppress-author":true}],"schema":"https://github.com/citation-style-language/schema/raw/master/csl-citation.json"} </w:instrText>
      </w:r>
      <w:r w:rsidR="00A6611B">
        <w:fldChar w:fldCharType="separate"/>
      </w:r>
      <w:r w:rsidR="00242223" w:rsidRPr="00242223">
        <w:rPr>
          <w:rFonts w:ascii="Calibri" w:hAnsi="Calibri" w:cs="Calibri"/>
        </w:rPr>
        <w:t>(1989)</w:t>
      </w:r>
      <w:r w:rsidR="00A6611B">
        <w:fldChar w:fldCharType="end"/>
      </w:r>
      <w:r w:rsidR="00242223">
        <w:t xml:space="preserve"> showed that </w:t>
      </w:r>
      <w:r w:rsidR="00242223" w:rsidRPr="00F1341B">
        <w:t>people may sometimes incorporate additional content like causal structure into category judgments.</w:t>
      </w:r>
    </w:p>
    <w:p w14:paraId="0D550E9E" w14:textId="5DADC220" w:rsidR="002B4433" w:rsidRDefault="00F1341B" w:rsidP="004D344C">
      <w:pPr>
        <w:ind w:firstLine="720"/>
      </w:pPr>
      <w:r w:rsidRPr="00F1341B">
        <w:t xml:space="preserve">The research presented here </w:t>
      </w:r>
      <w:r w:rsidR="00294E95">
        <w:t xml:space="preserve">aims to </w:t>
      </w:r>
      <w:r w:rsidRPr="00F1341B">
        <w:t xml:space="preserve">preserve the intuitive appeal of the similarity approach </w:t>
      </w:r>
      <w:r w:rsidR="00294E95">
        <w:t>while clarifying and delineating its role in categorization. An important</w:t>
      </w:r>
      <w:r w:rsidR="009658E0">
        <w:t xml:space="preserve"> component of this clarification is considering the distinction </w:t>
      </w:r>
      <w:r w:rsidRPr="00F1341B">
        <w:t xml:space="preserve">between representational content and cognitive process. </w:t>
      </w:r>
      <w:r w:rsidR="00F3725B">
        <w:t xml:space="preserve">Instead of the strong argument that similarity directly determines categorization, I argue that the cognitive products of similarity and category judgment are related </w:t>
      </w:r>
      <w:r w:rsidR="00F3725B" w:rsidRPr="00382D71">
        <w:t xml:space="preserve">in their underlying process. Specifically, that comparison through </w:t>
      </w:r>
      <w:r w:rsidR="00F3725B" w:rsidRPr="00382D71">
        <w:rPr>
          <w:i/>
          <w:iCs/>
        </w:rPr>
        <w:t>structural alignment</w:t>
      </w:r>
      <w:r w:rsidR="00F3725B" w:rsidRPr="00382D71">
        <w:t xml:space="preserve"> – a key component process of Structure-Mapping Theory </w:t>
      </w:r>
      <w:r w:rsidR="00F3725B" w:rsidRPr="00382D71">
        <w:fldChar w:fldCharType="begin"/>
      </w:r>
      <w:r w:rsidR="0018600B">
        <w:instrText xml:space="preserve"> ADDIN ZOTERO_ITEM CSL_CITATION {"citationID":"9H95lb1u","properties":{"formattedCitation":"(Falkenhainer et al., 1989, 1989; Gentner, 1983, 2003, 2010; Gentner &amp; Markman, 1997a)","plainCitation":"(Falkenhainer et al., 1989, 1989; Gentner, 1983, 2003, 2010; Gentner &amp; Markman, 1997a)","noteIndex":0},"citationItems":[{"id":195,"uris":["http://zotero.org/users/2346831/items/KFBEZXKH"],"uri":["http://zotero.org/users/2346831/items/KFBEZXKH"],"itemData":{"id":195,"type":"article-journal","abstract":"This paper describes the structure-mapping engine (SME), a program for studying analogical processing. SME has been built to explore Gentner's structure-mapping theory of analogy, and provides a “tool kit” for constructing matching algorithms consistent with this theory. Its flexibility enhances cognitive simulation studies by simplifying experimentation. Furthermore, SME is very efficient, making it a useful component in machine learning systems as well. We review the structure-mapping theory and describe the design of the engine. We analyze the complexity of the algorithm, and demonstrate that most of the steps are polynomial, typically bounded by O(N2). Next we demonstrate some examples of its operation taken from our cognitive simulation studies and work in machine learning. Finally, we compare SME to other analogy programs and discuss several areas for future work.","container-title":"Artificial Intelligence","DOI":"10.1016/0004-3702(89)90077-5","ISSN":"0004-3702","issue":"1","journalAbbreviation":"Artificial Intelligence","page":"1-63","source":"ScienceDirect","title":"The structure-mapping engine: Algorithm and examples","title-short":"The structure-mapping engine","volume":"41","author":[{"family":"Falkenhainer","given":"Brian"},{"family":"Forbus","given":"Kenneth D."},{"family":"Gentner","given":"Dedre"}],"issued":{"date-parts":[["1989",11]]}}},{"id":195,"uris":["http://zotero.org/users/2346831/items/KFBEZXKH"],"uri":["http://zotero.org/users/2346831/items/KFBEZXKH"],"itemData":{"id":195,"type":"article-journal","abstract":"This paper describes the structure-mapping engine (SME), a program for studying analogical processing. SME has been built to explore Gentner's structure-mapping theory of analogy, and provides a “tool kit” for constructing matching algorithms consistent with this theory. Its flexibility enhances cognitive simulation studies by simplifying experimentation. Furthermore, SME is very efficient, making it a useful component in machine learning systems as well. We review the structure-mapping theory and describe the design of the engine. We analyze the complexity of the algorithm, and demonstrate that most of the steps are polynomial, typically bounded by O(N2). Next we demonstrate some examples of its operation taken from our cognitive simulation studies and work in machine learning. Finally, we compare SME to other analogy programs and discuss several areas for future work.","container-title":"Artificial Intelligence","DOI":"10.1016/0004-3702(89)90077-5","ISSN":"0004-3702","issue":"1","journalAbbreviation":"Artificial Intelligence","page":"1-63","source":"ScienceDirect","title":"The structure-mapping engine: Algorithm and examples","title-short":"The structure-mapping engine","volume":"41","author":[{"family":"Falkenhainer","given":"Brian"},{"family":"Forbus","given":"Kenneth D."},{"family":"Gentner","given":"Dedre"}],"issued":{"date-parts":[["1989",11]]}}},{"id":203,"uris":["http://zotero.org/users/2346831/items/AQHXU9B3"],"uri":["http://zotero.org/users/2346831/items/AQHXU9B3"],"itemData":{"id":203,"type":"article-journal","abstract":"A theory of analogy must describe how the meaning of an analogy is derived from the meanings of its parts. In the structure-mapping theory, the interpretation rules are characterized as implicit rules for mapping knowledge about a base domain into a target domain. Two important features of the theory are (a) the rules depend only on syntactic properties of the knowledge representation, and not on the specific content of the domains; and (b) the theoretical framework allows analogies to be distinguished cleanly from literal similarity statements, applications of abstractions, and other kinds of comparisons. Two mapping principles are described: (a) Relations between objects, rather than attributes of objects, are mapped from base to target; and (b) The particular relations mapped are determined by systematicity, as defined by the existence of higher-order relations.","container-title":"Cognitive Science","DOI":"10.1016/S0364-0213(83)80009-3","ISSN":"0364-0213","issue":"2","journalAbbreviation":"Cognitive Science","page":"155-170","source":"ScienceDirect","title":"Structure-mapping: A theoretical framework for analogy","title-short":"Structure-mapping","volume":"7","author":[{"family":"Gentner","given":"Dedre"}],"issued":{"date-parts":[["1983",4]]}}},{"id":118,"uris":["http://zotero.org/users/2346831/items/8UAWR5IS"],"uri":["http://zotero.org/users/2346831/items/8UAWR5IS"],"itemData":{"id":118,"type":"chapter","container-title":"Language in mind: Advances in the study of language and thought","event-place":"Cambridge, MA","page":"195-235","publisher":"MIT Press","publisher-place":"Cambridge, MA","title":"Why we're so smart","author":[{"family":"Gentner","given":"Dedre"}],"editor":[{"family":"Gentner","given":"Dedre"},{"family":"Goldin-Meadow","given":"Susan"}],"issued":{"date-parts":[["2003"]]}}},{"id":422,"uris":["http://zotero.org/users/2346831/items/4R6WZX8B"],"uri":["http://zotero.org/users/2346831/items/4R6WZX8B"],"itemData":{"id":422,"type":"article-journal","abstract":"Human cognition is striking in its brilliance and its adaptability. How do we get that way? How do we move from the nearly helpless state of infants to the cognitive proficiency that characterizes adults? In this paper I argue, first, that analogical ability is the key factor in our prodigious capacity, and, second, that possession of a symbol system is crucial to the full expression of analogical ability.","container-title":"Cognitive Science","DOI":"10.1111/j.1551-6709.2010.01114.x","ISSN":"1551-6709","issue":"5","journalAbbreviation":"Cogn Sci","language":"eng","note":"PMID: 21564235","page":"752-775","source":"PubMed","title":"Bootstrapping the mind: analogical processes and symbol systems","title-short":"Bootstrapping the mind","volume":"34","author":[{"family":"Gentner","given":"Dedre"}],"issued":{"date-parts":[["2010",7]]}}},{"id":"KvB4C9iW/9fA5ItC0","uris":["http://zotero.org/users/2346831/items/EBVUP3DU"],"uri":["http://zotero.org/users/2346831/items/EBVUP3DU"],"itemData":{"id":"HfN8EfBY/78mjWdrH","type":"article-journal","title":"Structure mapping in analogy and similarity","container-title":"American Psychologist","page":"45-56","volume":"52","issue":"1","source":"APA PsycNET","abstract":"Analogy and similarity are often assumed to be distinct psychological processes. In contrast to this position, the authors suggest that both similarity and analogy involve a process of structural alignment and mapping, that is, that similarity is like analogy. In this article, the authors first describe the structure-mapping process as it has been worked out for analogy. Then, this view is extended to similarity, where it is used to generate new predictions. Finally, the authors explore broader implications of structural alignment for psychological processing.","DOI":"10.1037/0003-066X.52.1.45","ISSN":"1935-990X(Electronic);0003-066X(Print)","author":[{"family":"Gentner","given":"Dedre"},{"family":"Markman","given":"Arthur B."}],"issued":{"date-parts":[["1997"]]}}}],"schema":"https://github.com/citation-style-language/schema/raw/master/csl-citation.json"} </w:instrText>
      </w:r>
      <w:r w:rsidR="00F3725B" w:rsidRPr="00382D71">
        <w:fldChar w:fldCharType="separate"/>
      </w:r>
      <w:r w:rsidR="00F3725B" w:rsidRPr="00382D71">
        <w:rPr>
          <w:rFonts w:ascii="Calibri" w:hAnsi="Calibri" w:cs="Calibri"/>
        </w:rPr>
        <w:t>(Falkenhainer et al., 1989, 1989; Gentner, 1983, 2003, 2010; Gentner &amp; Markman, 1997a)</w:t>
      </w:r>
      <w:r w:rsidR="00F3725B" w:rsidRPr="00382D71">
        <w:fldChar w:fldCharType="end"/>
      </w:r>
      <w:r w:rsidR="00F3725B">
        <w:t xml:space="preserve"> –</w:t>
      </w:r>
      <w:r w:rsidR="00F3725B" w:rsidRPr="00C422E9">
        <w:rPr>
          <w:color w:val="FF0000"/>
        </w:rPr>
        <w:t xml:space="preserve"> </w:t>
      </w:r>
      <w:r w:rsidR="00F3725B">
        <w:t xml:space="preserve">is involved both in similarity judgments and categorization. </w:t>
      </w:r>
      <w:r w:rsidR="00A5455E">
        <w:t xml:space="preserve">To </w:t>
      </w:r>
      <w:r w:rsidRPr="00F1341B">
        <w:t>the extent that structural alignment is involved in categorization, manipulations that influence alignability should influence not only similarity judgments but also categorization decisions.</w:t>
      </w:r>
    </w:p>
    <w:p w14:paraId="060FADE4" w14:textId="5EC83E19" w:rsidR="00224C92" w:rsidRDefault="00486C16" w:rsidP="00B5676F">
      <w:pPr>
        <w:ind w:firstLine="720"/>
      </w:pPr>
      <w:r>
        <w:t xml:space="preserve">The </w:t>
      </w:r>
      <w:r w:rsidR="00165CDA">
        <w:t xml:space="preserve">reported </w:t>
      </w:r>
      <w:r>
        <w:t xml:space="preserve">experiments focus specifically on </w:t>
      </w:r>
      <w:r w:rsidRPr="00F1341B">
        <w:rPr>
          <w:i/>
          <w:iCs/>
        </w:rPr>
        <w:t>relational categories</w:t>
      </w:r>
      <w:r>
        <w:rPr>
          <w:i/>
          <w:iCs/>
        </w:rPr>
        <w:t>,</w:t>
      </w:r>
      <w:r w:rsidRPr="00F1341B">
        <w:t xml:space="preserve"> whose members share common relational structure </w:t>
      </w:r>
      <w:r w:rsidR="00165CDA">
        <w:t>without necessarily sharing</w:t>
      </w:r>
      <w:r w:rsidRPr="00F1341B">
        <w:t xml:space="preserve"> common features</w:t>
      </w:r>
      <w:r>
        <w:t xml:space="preserve">. These </w:t>
      </w:r>
      <w:r>
        <w:lastRenderedPageBreak/>
        <w:t>categories</w:t>
      </w:r>
      <w:r w:rsidRPr="00F1341B">
        <w:t xml:space="preserve"> pose a special difficulty for models of similarity based on shared features.</w:t>
      </w:r>
      <w:r>
        <w:t xml:space="preserve"> It is argued that in the case of relational categories, alignment is involved a) when a novel category is formed from exemplars and b) when deciding whether a potential new member belongs to a category.</w:t>
      </w:r>
      <w:r w:rsidR="00B5676F">
        <w:t xml:space="preserve"> There are two</w:t>
      </w:r>
      <w:r w:rsidR="00D43FE7">
        <w:t xml:space="preserve"> main hypotheses:</w:t>
      </w:r>
    </w:p>
    <w:p w14:paraId="43033686" w14:textId="77777777" w:rsidR="005B462D" w:rsidRDefault="005B462D" w:rsidP="00B5676F">
      <w:pPr>
        <w:ind w:firstLine="720"/>
      </w:pPr>
    </w:p>
    <w:p w14:paraId="188E57E8" w14:textId="5516F55F" w:rsidR="00FD6165" w:rsidRDefault="00E80DD3" w:rsidP="00D43FE7">
      <w:pPr>
        <w:pStyle w:val="ListParagraph"/>
        <w:numPr>
          <w:ilvl w:val="0"/>
          <w:numId w:val="5"/>
        </w:numPr>
      </w:pPr>
      <w:r>
        <w:t xml:space="preserve">Both similarity </w:t>
      </w:r>
      <w:r>
        <w:rPr>
          <w:i/>
          <w:iCs/>
        </w:rPr>
        <w:t xml:space="preserve">and </w:t>
      </w:r>
      <w:r>
        <w:t xml:space="preserve">categorization should be </w:t>
      </w:r>
      <w:r w:rsidR="00195A42">
        <w:t>affected by alignability</w:t>
      </w:r>
      <w:r w:rsidR="00FD6165">
        <w:t>:</w:t>
      </w:r>
      <w:r w:rsidR="00AC5F17">
        <w:t xml:space="preserve"> making structural alignment</w:t>
      </w:r>
      <w:r w:rsidR="00FC28A1">
        <w:t xml:space="preserve"> easier</w:t>
      </w:r>
      <w:r w:rsidR="00AC5F17">
        <w:t xml:space="preserve"> </w:t>
      </w:r>
      <w:r w:rsidR="008D32D9">
        <w:t xml:space="preserve">will increase relational </w:t>
      </w:r>
      <w:r w:rsidR="00B640C8">
        <w:t xml:space="preserve">responding </w:t>
      </w:r>
      <w:r w:rsidR="00272AF0">
        <w:t>for</w:t>
      </w:r>
      <w:r w:rsidR="00B640C8">
        <w:t xml:space="preserve"> both </w:t>
      </w:r>
      <w:r w:rsidR="008D32D9">
        <w:t>similarity</w:t>
      </w:r>
      <w:r w:rsidR="00B640C8">
        <w:t xml:space="preserve"> judgments</w:t>
      </w:r>
      <w:r w:rsidR="00515E86">
        <w:t xml:space="preserve"> </w:t>
      </w:r>
      <w:r w:rsidR="00C37F01">
        <w:t>and co-categorization</w:t>
      </w:r>
      <w:r w:rsidR="00336C57">
        <w:t xml:space="preserve"> tasks</w:t>
      </w:r>
      <w:r w:rsidR="00C37F01">
        <w:t xml:space="preserve">, while making </w:t>
      </w:r>
      <w:r w:rsidR="00515E86">
        <w:t>alignment</w:t>
      </w:r>
      <w:r w:rsidR="00C37F01">
        <w:t xml:space="preserve"> more difficult will decrease both.</w:t>
      </w:r>
    </w:p>
    <w:p w14:paraId="6A2909E1" w14:textId="6D4F8CAB" w:rsidR="00B13A2C" w:rsidRDefault="00B13A2C" w:rsidP="00B13A2C">
      <w:pPr>
        <w:pStyle w:val="ListParagraph"/>
        <w:numPr>
          <w:ilvl w:val="0"/>
          <w:numId w:val="5"/>
        </w:numPr>
      </w:pPr>
      <w:r>
        <w:t>When surface and relational similarity compete, people will show higher same-</w:t>
      </w:r>
      <w:r w:rsidR="007C3E16">
        <w:t>category</w:t>
      </w:r>
      <w:r>
        <w:t xml:space="preserve"> </w:t>
      </w:r>
      <w:r w:rsidR="007C3E16">
        <w:t>responding</w:t>
      </w:r>
      <w:r>
        <w:t xml:space="preserve"> on categorization tasks </w:t>
      </w:r>
      <w:r w:rsidR="007C3E16">
        <w:t>than on</w:t>
      </w:r>
      <w:r>
        <w:t xml:space="preserve"> similarity tasks.</w:t>
      </w:r>
    </w:p>
    <w:p w14:paraId="1FD45BBB" w14:textId="77777777" w:rsidR="005B462D" w:rsidRDefault="005B462D" w:rsidP="005B462D">
      <w:pPr>
        <w:pStyle w:val="ListParagraph"/>
      </w:pPr>
    </w:p>
    <w:p w14:paraId="786CF316" w14:textId="4D49D553" w:rsidR="00AD4A91" w:rsidRDefault="00424A60" w:rsidP="00424A60">
      <w:r>
        <w:t>These hypothes</w:t>
      </w:r>
      <w:r w:rsidR="00375539">
        <w:t>es</w:t>
      </w:r>
      <w:r>
        <w:t xml:space="preserve"> are explored in</w:t>
      </w:r>
      <w:r w:rsidR="008F4D26">
        <w:t xml:space="preserve"> three e</w:t>
      </w:r>
      <w:r>
        <w:t xml:space="preserve">xperiments, each with </w:t>
      </w:r>
      <w:r w:rsidR="00E93A66">
        <w:t>specific hypotheses related to their design</w:t>
      </w:r>
      <w:r w:rsidR="00F85BCB">
        <w:t xml:space="preserve">, but guided by the </w:t>
      </w:r>
      <w:r w:rsidR="00547EFF">
        <w:t>preceding framework.</w:t>
      </w:r>
      <w:r w:rsidR="00011F89">
        <w:t xml:space="preserve"> </w:t>
      </w:r>
    </w:p>
    <w:p w14:paraId="65A4377B" w14:textId="2B771A52" w:rsidR="00375539" w:rsidRPr="00EC66C2" w:rsidRDefault="00375539" w:rsidP="00424A60">
      <w:r>
        <w:tab/>
        <w:t>Before discuss</w:t>
      </w:r>
      <w:r w:rsidR="00800DBD">
        <w:t xml:space="preserve">ing the current research, however, </w:t>
      </w:r>
      <w:r w:rsidR="00143DE0">
        <w:t xml:space="preserve">it is important to </w:t>
      </w:r>
      <w:r w:rsidR="00E42807">
        <w:t xml:space="preserve">properly frame the argument by reviewing </w:t>
      </w:r>
      <w:r w:rsidR="00913A64">
        <w:t xml:space="preserve">the argument over similarity in categorization, </w:t>
      </w:r>
      <w:r w:rsidR="00762BA0">
        <w:t xml:space="preserve">the structure-mapping </w:t>
      </w:r>
      <w:r w:rsidR="00412F95">
        <w:t>process</w:t>
      </w:r>
      <w:r w:rsidR="00762BA0">
        <w:t xml:space="preserve">, and how </w:t>
      </w:r>
      <w:r w:rsidR="00135F6E">
        <w:t>it may be applied to categorization.</w:t>
      </w:r>
    </w:p>
    <w:p w14:paraId="7C95EE5F" w14:textId="79D9DFFD" w:rsidR="00354BA1" w:rsidRPr="00220784" w:rsidRDefault="001229D9" w:rsidP="00A67094">
      <w:pPr>
        <w:pStyle w:val="Heading1"/>
        <w:spacing w:after="240"/>
      </w:pPr>
      <w:r w:rsidRPr="00220784">
        <w:t>Is Similarity the Basis for Categorization?</w:t>
      </w:r>
    </w:p>
    <w:p w14:paraId="031A63CD" w14:textId="09AC183A" w:rsidR="00442570" w:rsidRDefault="00992BBE" w:rsidP="00691C14">
      <w:r w:rsidRPr="00427694">
        <w:t xml:space="preserve">This section </w:t>
      </w:r>
      <w:r w:rsidR="00D6353D">
        <w:t xml:space="preserve">briefly describes arguments for and against similarity as a basis for categorical knowledge representation. </w:t>
      </w:r>
      <w:r w:rsidR="00643413">
        <w:t>I</w:t>
      </w:r>
      <w:r w:rsidR="00A61B9E">
        <w:t xml:space="preserve">t </w:t>
      </w:r>
      <w:r w:rsidR="004A224E" w:rsidRPr="00427694">
        <w:t xml:space="preserve">broadly reviews approaches to </w:t>
      </w:r>
      <w:r w:rsidR="001319C0">
        <w:t>categorization</w:t>
      </w:r>
      <w:r w:rsidR="004A224E" w:rsidRPr="00427694">
        <w:t xml:space="preserve"> based on similarity</w:t>
      </w:r>
      <w:r w:rsidR="001319C0">
        <w:t xml:space="preserve">, and </w:t>
      </w:r>
      <w:r w:rsidR="00643413">
        <w:t xml:space="preserve">two main </w:t>
      </w:r>
      <w:r w:rsidR="00A63B69" w:rsidRPr="00427694">
        <w:t>criticisms of these approaches</w:t>
      </w:r>
      <w:r w:rsidR="00643413">
        <w:t>:</w:t>
      </w:r>
      <w:r w:rsidR="00517DA9">
        <w:t xml:space="preserve"> that similarity is too flexible to ground </w:t>
      </w:r>
      <w:r w:rsidR="004E0512">
        <w:lastRenderedPageBreak/>
        <w:t xml:space="preserve">categorization, and that </w:t>
      </w:r>
      <w:r w:rsidR="004904D9">
        <w:t>factors other than similarity bea</w:t>
      </w:r>
      <w:r w:rsidR="00852797">
        <w:t>r more importance on category judgments</w:t>
      </w:r>
      <w:r w:rsidR="00D622EE" w:rsidRPr="00427694">
        <w:t>.</w:t>
      </w:r>
    </w:p>
    <w:p w14:paraId="2A2A1A3A" w14:textId="2C3CDC8B" w:rsidR="0098282A" w:rsidRDefault="0098282A" w:rsidP="00691C14"/>
    <w:p w14:paraId="35E58030" w14:textId="1555B08A" w:rsidR="0098282A" w:rsidRDefault="0098282A" w:rsidP="0098282A">
      <w:pPr>
        <w:pStyle w:val="Heading2"/>
      </w:pPr>
      <w:r>
        <w:t xml:space="preserve">Arguments </w:t>
      </w:r>
      <w:r w:rsidR="00A67094">
        <w:t>for Similarity in Categorization</w:t>
      </w:r>
    </w:p>
    <w:p w14:paraId="7A2C401D" w14:textId="7AD9039C" w:rsidR="00CA1735" w:rsidRDefault="000B680B" w:rsidP="00B15574">
      <w:r>
        <w:t xml:space="preserve">Similarity has played a strong role in theories of categorization for decades of cognitive research </w:t>
      </w:r>
      <w:r>
        <w:fldChar w:fldCharType="begin"/>
      </w:r>
      <w:r w:rsidR="00C30861">
        <w:instrText xml:space="preserve"> ADDIN ZOTERO_ITEM CSL_CITATION {"citationID":"qRcfPXhu","properties":{"formattedCitation":"(see Murphy, 2002 for a comprehensive review)","plainCitation":"(see Murphy, 2002 for a comprehensive review)","noteIndex":0},"citationItems":[{"id":803,"uris":["http://zotero.org/users/2346831/items/P4USKLH9"],"uri":["http://zotero.org/users/2346831/items/P4USKLH9"],"itemData":{"id":803,"type":"book","abstract":"Concepts embody our knowledge of the kinds of things there are in the world. Tying our past experiences to our present interactions with the environment, they enable us to recognize and understand new objects and events. Concepts are also relevant to understanding domains such as social situations, personality types, and even artistic styles. Yet like other phenomenologically simple cognitive processes such as walking or understanding speech, concept formation and use are maddeningly complex. Research since the 1970s and the decline of the \"classical view\" of concepts have greatly illuminated the psychology of concepts. But persistent theoretical disputes have sometimes obscured this progress. The Big Book of Concepts goes beyond those disputes to reveal the advances that have been made, focusing on the major empirical discoveries. By reviewing and evaluating research on diverse topics such as category learning, word meaning, conceptual development in infants and children, and the basic level of categorization, the book develops a much broader range of criteria than is usual for evaluating theories of concepts.","ISBN":"978-0-262-63299-7","publisher":"The MIT Press","source":"CiteULike","title":"The Big Book of Concepts (Bradford Books)","URL":"http://www.amazon.ca/exec/obidos/redirect?tag=citeulike09-20&amp;path=ASIN/0262632993","author":[{"family":"Murphy","given":"Gregory L."}],"accessed":{"date-parts":[["2019",1,19]]},"issued":{"date-parts":[["2002",3,1]]}},"prefix":"see","suffix":"for a comprehensive review"}],"schema":"https://github.com/citation-style-language/schema/raw/master/csl-citation.json"} </w:instrText>
      </w:r>
      <w:r>
        <w:fldChar w:fldCharType="separate"/>
      </w:r>
      <w:r w:rsidR="00E36BD4" w:rsidRPr="00E36BD4">
        <w:rPr>
          <w:rFonts w:ascii="Calibri" w:hAnsi="Calibri" w:cs="Calibri"/>
        </w:rPr>
        <w:t>(see Murphy, 2002 for a comprehensive review)</w:t>
      </w:r>
      <w:r>
        <w:fldChar w:fldCharType="end"/>
      </w:r>
      <w:r w:rsidR="00F3455E">
        <w:t xml:space="preserve">. </w:t>
      </w:r>
      <w:r w:rsidR="0010386F">
        <w:t xml:space="preserve">The influence of this approach </w:t>
      </w:r>
      <w:r w:rsidR="003C57FE">
        <w:t xml:space="preserve">can be seen even in </w:t>
      </w:r>
      <w:r w:rsidR="00817F3C">
        <w:t>theories not explicitly built around similarity. For instance, t</w:t>
      </w:r>
      <w:r w:rsidR="00FA6413">
        <w:t xml:space="preserve">he </w:t>
      </w:r>
      <w:r w:rsidR="006963E0" w:rsidRPr="006A5AF1">
        <w:t>classical view</w:t>
      </w:r>
      <w:r w:rsidR="001760B3">
        <w:t xml:space="preserve"> can be construed as </w:t>
      </w:r>
      <w:r w:rsidR="001760B3" w:rsidRPr="007A3D62">
        <w:t xml:space="preserve">stating that all members of a concept must be alike in sharing a set of summary </w:t>
      </w:r>
      <w:r w:rsidR="00DD4701" w:rsidRPr="007A3D62">
        <w:t>features</w:t>
      </w:r>
      <w:r w:rsidR="00AD4D4E" w:rsidRPr="007A3D62">
        <w:t xml:space="preserve"> </w:t>
      </w:r>
      <w:r w:rsidR="00B60722" w:rsidRPr="00EC66C2">
        <w:t>that are both necessary and sufficient to define the class</w:t>
      </w:r>
      <w:r w:rsidR="00B60722" w:rsidRPr="007A3D62">
        <w:rPr>
          <w:i/>
        </w:rPr>
        <w:t xml:space="preserve"> </w:t>
      </w:r>
      <w:r w:rsidR="00AD4D4E" w:rsidRPr="007A3D62">
        <w:fldChar w:fldCharType="begin"/>
      </w:r>
      <w:r w:rsidR="00C30861">
        <w:instrText xml:space="preserve"> ADDIN ZOTERO_ITEM CSL_CITATION {"citationID":"PBk80JaP","properties":{"formattedCitation":"(E. E. Smith &amp; Medin, 1981)","plainCitation":"(E. E. Smith &amp; Medin, 1981)","noteIndex":0},"citationItems":[{"id":798,"uris":["http://zotero.org/users/2346831/items/SJJ3YN77"],"uri":["http://zotero.org/users/2346831/items/SJJ3YN77"],"itemData":{"id":798,"type":"book","event-place":"Cambridge, MA","publisher":"Harvard University Press","publisher-place":"Cambridge, MA","title":"Categories and concepts","volume":"9","author":[{"family":"Smith","given":"Edward E."},{"family":"Medin","given":"Douglas L."}],"issued":{"date-parts":[["1981"]]}}}],"schema":"https://github.com/citation-style-language/schema/raw/master/csl-citation.json"} </w:instrText>
      </w:r>
      <w:r w:rsidR="00AD4D4E" w:rsidRPr="007A3D62">
        <w:fldChar w:fldCharType="separate"/>
      </w:r>
      <w:r w:rsidR="00760C1B" w:rsidRPr="007A3D62">
        <w:rPr>
          <w:rFonts w:ascii="Calibri" w:hAnsi="Calibri" w:cs="Calibri"/>
        </w:rPr>
        <w:t>(E. E. Smith &amp; Medin, 1981)</w:t>
      </w:r>
      <w:r w:rsidR="00AD4D4E" w:rsidRPr="007A3D62">
        <w:fldChar w:fldCharType="end"/>
      </w:r>
      <w:r w:rsidR="006A5AF1" w:rsidRPr="007A3D62">
        <w:t>.</w:t>
      </w:r>
      <w:r w:rsidR="003B0822" w:rsidRPr="007A3D62">
        <w:rPr>
          <w:i/>
        </w:rPr>
        <w:t xml:space="preserve"> </w:t>
      </w:r>
      <w:r w:rsidR="00E62AE1">
        <w:t xml:space="preserve">More explicitly, </w:t>
      </w:r>
      <w:r w:rsidR="002F4E86">
        <w:t xml:space="preserve">prototype models </w:t>
      </w:r>
      <w:r w:rsidR="002F4E86">
        <w:fldChar w:fldCharType="begin"/>
      </w:r>
      <w:r w:rsidR="00C30861">
        <w:instrText xml:space="preserve"> ADDIN ZOTERO_ITEM CSL_CITATION {"citationID":"gJKnzxen","properties":{"formattedCitation":"(Posner &amp; Keele, 1968; Rosch, 1973, 1975; Rosch &amp; Mervis, 1975)","plainCitation":"(Posner &amp; Keele, 1968; Rosch, 1973, 1975; Rosch &amp; Mervis, 1975)","noteIndex":0},"citationItems":[{"id":805,"uris":["http://zotero.org/users/2346831/items/TP5ENALT"],"uri":["http://zotero.org/users/2346831/items/TP5ENALT"],"itemData":{"id":805,"type":"article-journal","abstract":"PREVIOUS WORK INDICATES THAT SS CAN LEARN TO CLASSIFY SETS OF PATTERNS WHICH ARE DISTORTIONS OF A PROTOTYPE THEY HAVE NOT SEEN. IT IS SHOWN THAT AFTER LEARNING A SET OF PATTERNS, THE PROTOTYPE (SCHEMA) OF THAT SET IS MORE EASILY CLASSIFIED THAN CONTROL PATTERNS ALSO WITHIN THE LEARNED CATEGORY. AS THE VARIABILITY AMONG THE MEMORIZED PATTERNS INCREASES, SO DOES THE ABILITY OF SS TO CLASSIFY HIGHLY DISTORTED NEW INSTANCES. THESE FINDINGS ARGUE THAT INFORMATION ABOUT THE SCHEMA IS ED FROM THE STORED INSTANCES WITH VERY HIGH EFFICIENCY. IT IS UNCLEAR WHETHER THE ABSTRACTION OF INFORMATION INVOLVED IN CLASSIFYING THE SCHEMA OCCURS WHILE LEARNING THE ORIGINAL PATTERNS OR WHETHER THE ABSTRACTION PROCESS OCCURS AT THE TIME OF THE 1ST PRESENTATION OF THE SCHEMA. (PsycINFO Database Record (c) 2016 APA, all rights reserved)","container-title":"Journal of Experimental Psychology","DOI":"10.1037/h0025953","ISSN":"0022-1015(Print)","issue":"3, Pt.1","page":"353-363","source":"APA PsycNET","title":"On the genesis of abstract ideas","volume":"77","author":[{"family":"Posner","given":"Michael I."},{"family":"Keele","given":"Steven W."}],"issued":{"date-parts":[["1968"]]}}},{"id":647,"uris":["http://zotero.org/users/2346831/items/7AQGZ3W2"],"uri":["http://zotero.org/users/2346831/items/7AQGZ3W2"],"itemData":{"id":647,"type":"article-journal","abstract":"The hypothesis of the study was that the domains of color and form are structured into nonarbitrary, semantic categories which develop around perceptually salient “natural prototypes.” Categories which reflected such an organization (where the presumed natural prototypes were central tendencies of the categories) and categories which violated the organization (natural prototypes peripheral) were taught to a total of 162 members of a Stone Age culture which did not initially have hue or geometric-form concepts. In both domains, the presumed “natural” categories were consistently easier to learn than the “distorted” categories. Even when not central, natural prototype stimuli tended to be more rapidly learned and more often chosen as the most typical example of the category than were other stimuli. Implications for general differences between natural categories and the artificial categories of concept formation research were discussed.","container-title":"Cognitive Psychology","DOI":"10.1016/0010-0285(73)90017-0","ISSN":"0010-0285","issue":"3","journalAbbreviation":"Cognitive Psychology","page":"328-350","source":"ScienceDirect","title":"Natural categories","volume":"4","author":[{"family":"Rosch","given":"Eleanor H."}],"issued":{"date-parts":[["1973",5,1]]}}},{"id":646,"uris":["http://zotero.org/users/2346831/items/XRTIXDW4"],"uri":["http://zotero.org/users/2346831/items/XRTIXDW4"],"itemData":{"id":646,"type":"article-journal","abstract":"The present study investigated the structure of categories and concepts in psychological research and the nature of mental representations in general. (Author/RK)","container-title":"Journal of Experimental Psychology: General","language":"en","source":"ERIC","title":"Cognitive representations of semantic categories","author":[{"family":"Rosch","given":"Eleanor H."}],"accessed":{"date-parts":[["2017",11,7]]},"issued":{"date-parts":[["1975"]]}}},{"id":644,"uris":["http://zotero.org/users/2346831/items/2M22ADNV"],"uri":["http://zotero.org/users/2346831/items/2M22ADNV"],"itemData":{"id":644,"type":"article-journal","abstract":"Six experiments explored the hypothesis that the members of categories which are considered most prototypical are those with most attributes in common with other members of the category and least attributes in common with other categories. In probabilistic terms, the hypothesis is that prototypicality is a function of the total cue validity of the attributes of items. In Experiments 1 and 3, subjects listed attributes for members of semantic categories which had been previously rated for degree of prototypicality. High positive correlations were obtained between those ratings and the extent of distribution of an item's attributes among the other items of the category. In Experiments 2 and 4, subjects listed superordinates of category members and listed attributes of members of contrasting categories. Negative correlations were obtained between prototypicality and superordinates other than the category in question and between prototypicality and an item's possession of attributes possessed by members of contrasting categories. Experiments 5 and 6 used artificial categories and showed that family resemblance within categories and lack of overlap of elements with contrasting categories were correlated with ease of learning, reaction time in identifying an item after learning, and rating of prototypicality of an item. It is argued that family resemblance offers an alternative to criterial features in defining categories.","container-title":"Cognitive Psychology","DOI":"10.1016/0010-0285(75)90024-9","ISSN":"0010-0285","issue":"4","journalAbbreviation":"Cognitive Psychology","page":"573-605","source":"ScienceDirect","title":"Family resemblances: Studies in the internal structure of categories","title-short":"Family resemblances","volume":"7","author":[{"family":"Rosch","given":"Eleanor H."},{"family":"Mervis","given":"Carolyn B."}],"issued":{"date-parts":[["1975",10,1]]}}}],"schema":"https://github.com/citation-style-language/schema/raw/master/csl-citation.json"} </w:instrText>
      </w:r>
      <w:r w:rsidR="002F4E86">
        <w:fldChar w:fldCharType="separate"/>
      </w:r>
      <w:r w:rsidR="00853638" w:rsidRPr="00853638">
        <w:rPr>
          <w:rFonts w:ascii="Calibri" w:hAnsi="Calibri" w:cs="Calibri"/>
        </w:rPr>
        <w:t>(Posner &amp; Keele, 1968; Rosch, 1973, 1975; Rosch &amp; Mervis, 1975)</w:t>
      </w:r>
      <w:r w:rsidR="002F4E86">
        <w:fldChar w:fldCharType="end"/>
      </w:r>
      <w:r w:rsidR="004A181D">
        <w:t xml:space="preserve"> </w:t>
      </w:r>
      <w:r w:rsidR="00880F36">
        <w:t xml:space="preserve">account for </w:t>
      </w:r>
      <w:r w:rsidR="00880F36">
        <w:rPr>
          <w:i/>
          <w:iCs/>
        </w:rPr>
        <w:t xml:space="preserve">family resemblance </w:t>
      </w:r>
      <w:r w:rsidR="00880F36">
        <w:rPr>
          <w:i/>
          <w:iCs/>
        </w:rPr>
        <w:fldChar w:fldCharType="begin"/>
      </w:r>
      <w:r w:rsidR="00C30861">
        <w:rPr>
          <w:i/>
          <w:iCs/>
        </w:rPr>
        <w:instrText xml:space="preserve"> ADDIN ZOTERO_ITEM CSL_CITATION {"citationID":"LrD9CjPz","properties":{"formattedCitation":"(Wittgenstein, 1953)","plainCitation":"(Wittgenstein, 1953)","noteIndex":0},"citationItems":[{"id":648,"uris":["http://zotero.org/users/2346831/items/A3HWLTKY"],"uri":["http://zotero.org/users/2346831/items/A3HWLTKY"],"itemData":{"id":648,"type":"book","abstract":"The original German text appears on the left-hand pages and the English translation on the right-hand pages. Pages are numbered separately for the two texts. The book is divided into two parts, the first part written prior to 1945 and the second part written between 1947 and 1949. Wittgenstein's thoughts arising during sixteen years of philosophical investigation appear as remarks or short paragraphs. Considerable discussion is devoted to the topics of meaning, communication, and mental states. (PsycINFO Database Record (c) 2016 APA, all rights reserved)","collection-title":"Philosophical investigations. Philosophische Untersuchungen","event-place":"Oxford, England","number-of-pages":"x, 232","publisher":"Macmillan","publisher-place":"Oxford, England","source":"APA PsycNET","title":"Philosophical investigations. Philosophische Untersuchungen","author":[{"family":"Wittgenstein","given":"Ludwig"}],"issued":{"date-parts":[["1953"]]}}}],"schema":"https://github.com/citation-style-language/schema/raw/master/csl-citation.json"} </w:instrText>
      </w:r>
      <w:r w:rsidR="00880F36">
        <w:rPr>
          <w:i/>
          <w:iCs/>
        </w:rPr>
        <w:fldChar w:fldCharType="separate"/>
      </w:r>
      <w:r w:rsidR="003D3A33" w:rsidRPr="003D3A33">
        <w:rPr>
          <w:rFonts w:ascii="Calibri" w:hAnsi="Calibri" w:cs="Calibri"/>
        </w:rPr>
        <w:t>(Wittgenstein, 1953)</w:t>
      </w:r>
      <w:r w:rsidR="00880F36">
        <w:rPr>
          <w:i/>
          <w:iCs/>
        </w:rPr>
        <w:fldChar w:fldCharType="end"/>
      </w:r>
      <w:r w:rsidR="003D3A33">
        <w:t xml:space="preserve"> by organizing categories around similar summary representations.</w:t>
      </w:r>
      <w:r w:rsidR="00173232">
        <w:t xml:space="preserve"> Finally,</w:t>
      </w:r>
      <w:r w:rsidR="00543ECA">
        <w:t xml:space="preserve"> according</w:t>
      </w:r>
      <w:r w:rsidR="00175A18">
        <w:t xml:space="preserve"> to</w:t>
      </w:r>
      <w:r w:rsidR="00173232">
        <w:t xml:space="preserve"> </w:t>
      </w:r>
      <w:r w:rsidR="00632E18">
        <w:rPr>
          <w:i/>
          <w:szCs w:val="24"/>
        </w:rPr>
        <w:t xml:space="preserve">exemplar </w:t>
      </w:r>
      <w:r w:rsidR="00FC5251">
        <w:rPr>
          <w:i/>
          <w:szCs w:val="24"/>
        </w:rPr>
        <w:t>theories</w:t>
      </w:r>
      <w:r w:rsidR="00543ECA">
        <w:rPr>
          <w:i/>
          <w:szCs w:val="24"/>
        </w:rPr>
        <w:t xml:space="preserve">, </w:t>
      </w:r>
      <w:r w:rsidR="008A65B6">
        <w:t xml:space="preserve">an object is part of category A and not category B if it is more similar to individual items that have been stored as </w:t>
      </w:r>
      <w:r w:rsidR="00FB6D84">
        <w:t>instances of</w:t>
      </w:r>
      <w:r w:rsidR="008A65B6">
        <w:t xml:space="preserve"> category </w:t>
      </w:r>
      <w:r w:rsidR="00F341EA">
        <w:t xml:space="preserve">A </w:t>
      </w:r>
      <w:r w:rsidR="008A65B6">
        <w:t xml:space="preserve">than it is to those </w:t>
      </w:r>
      <w:r w:rsidR="00FB6D84">
        <w:t>that have been stored as instances of category</w:t>
      </w:r>
      <w:r w:rsidR="008A65B6">
        <w:t xml:space="preserve"> B</w:t>
      </w:r>
      <w:r w:rsidR="00543ECA">
        <w:t xml:space="preserve"> </w:t>
      </w:r>
      <w:r w:rsidR="00543ECA" w:rsidRPr="006605BC">
        <w:rPr>
          <w:szCs w:val="24"/>
        </w:rPr>
        <w:fldChar w:fldCharType="begin"/>
      </w:r>
      <w:r w:rsidR="00C30861">
        <w:rPr>
          <w:szCs w:val="24"/>
        </w:rPr>
        <w:instrText xml:space="preserve"> ADDIN ZOTERO_ITEM CSL_CITATION {"citationID":"U0sB6MNj","properties":{"formattedCitation":"(Brooks, 1978; Medin &amp; Schaffer, 1978)","plainCitation":"(Brooks, 1978; Medin &amp; Schaffer, 1978)","noteIndex":0},"citationItems":[{"id":642,"uris":["http://zotero.org/users/2346831/items/FHCW56ZW"],"uri":["http://zotero.org/users/2346831/items/FHCW56ZW"],"itemData":{"id":642,"type":"chapter","container-title":"Cognition and Categorization","page":"3–170","publisher":"Lawrence Elbaum Associates","source":"PhilPapers","title":"Nonanalytic concept formation and memory for instances","editor":[{"family":"Rosch","given":"Eleanor H."},{"family":"Lloyd","given":"Barbara"}],"author":[{"family":"Brooks","given":"Lee R."}],"issued":{"date-parts":[["1978"]]}}},{"id":800,"uris":["http://zotero.org/users/2346831/items/I9TBTQ38"],"uri":["http://zotero.org/users/2346831/items/I9TBTQ38"],"itemData":{"id":800,"type":"article-journal","container-title":"Psychological Review","issue":"3","page":"207–238","source":"PhilPapers","title":"Context theory of classification learning","volume":"85","author":[{"family":"Medin","given":"Douglas L."},{"family":"Schaffer","given":"M."}],"issued":{"date-parts":[["1978"]]}}}],"schema":"https://github.com/citation-style-language/schema/raw/master/csl-citation.json"} </w:instrText>
      </w:r>
      <w:r w:rsidR="00543ECA" w:rsidRPr="006605BC">
        <w:rPr>
          <w:szCs w:val="24"/>
        </w:rPr>
        <w:fldChar w:fldCharType="separate"/>
      </w:r>
      <w:r w:rsidR="00543ECA" w:rsidRPr="00D83131">
        <w:rPr>
          <w:rFonts w:ascii="Calibri" w:hAnsi="Calibri" w:cs="Calibri"/>
        </w:rPr>
        <w:t>(Brooks, 1978; Medin &amp; Schaffer, 1978)</w:t>
      </w:r>
      <w:r w:rsidR="00543ECA" w:rsidRPr="006605BC">
        <w:rPr>
          <w:szCs w:val="24"/>
        </w:rPr>
        <w:fldChar w:fldCharType="end"/>
      </w:r>
      <w:r w:rsidR="00F5464D">
        <w:t>.</w:t>
      </w:r>
      <w:r w:rsidR="00156F83">
        <w:t xml:space="preserve"> </w:t>
      </w:r>
    </w:p>
    <w:p w14:paraId="73DBFC3A" w14:textId="10CFC143" w:rsidR="00220784" w:rsidRDefault="00FF7D5D" w:rsidP="00220784">
      <w:pPr>
        <w:ind w:firstLine="720"/>
      </w:pPr>
      <w:r>
        <w:t>These</w:t>
      </w:r>
      <w:r w:rsidR="00E87EF4">
        <w:t xml:space="preserve"> </w:t>
      </w:r>
      <w:r w:rsidR="00FA15C0">
        <w:t xml:space="preserve">summaries </w:t>
      </w:r>
      <w:r w:rsidR="00F5464D">
        <w:t xml:space="preserve">gloss over important differences between these theories; however, </w:t>
      </w:r>
      <w:r w:rsidR="0012211C">
        <w:t xml:space="preserve">all three </w:t>
      </w:r>
      <w:r w:rsidR="00F5464D">
        <w:t xml:space="preserve">share the fundamental assumption that categorizing objects in the world involves some similarity between </w:t>
      </w:r>
      <w:r w:rsidR="00CC7F64">
        <w:t>those</w:t>
      </w:r>
      <w:r w:rsidR="00F5464D">
        <w:t xml:space="preserve"> object</w:t>
      </w:r>
      <w:r w:rsidR="00CC7F64">
        <w:t>s</w:t>
      </w:r>
      <w:r w:rsidR="00F5464D">
        <w:t xml:space="preserve"> and stored </w:t>
      </w:r>
      <w:r w:rsidR="002166EC">
        <w:t xml:space="preserve">category </w:t>
      </w:r>
      <w:r w:rsidR="00F5464D">
        <w:t>representations.</w:t>
      </w:r>
      <w:r w:rsidR="00CA1735">
        <w:t xml:space="preserve"> </w:t>
      </w:r>
      <w:r w:rsidR="00FC6440">
        <w:t>This</w:t>
      </w:r>
      <w:r w:rsidR="00885EAE">
        <w:t xml:space="preserve"> central role </w:t>
      </w:r>
      <w:r w:rsidR="00FC6440">
        <w:t xml:space="preserve">of </w:t>
      </w:r>
      <w:r w:rsidR="00885EAE">
        <w:t>similarity has not</w:t>
      </w:r>
      <w:r>
        <w:t>, however,</w:t>
      </w:r>
      <w:r w:rsidR="00885EAE">
        <w:t xml:space="preserve"> been </w:t>
      </w:r>
      <w:r w:rsidR="00FC6440">
        <w:t>universally accepted</w:t>
      </w:r>
      <w:r w:rsidR="00885EAE" w:rsidRPr="00427694">
        <w:t xml:space="preserve">. </w:t>
      </w:r>
      <w:r w:rsidR="002858DB" w:rsidRPr="00427694">
        <w:t>Some critiques argue that</w:t>
      </w:r>
      <w:r w:rsidR="00885EAE" w:rsidRPr="00427694">
        <w:t xml:space="preserve"> similarity is either a vacuous construct</w:t>
      </w:r>
      <w:r w:rsidR="006C6C5E">
        <w:t>,</w:t>
      </w:r>
      <w:r w:rsidR="00885EAE" w:rsidRPr="00427694">
        <w:t xml:space="preserve"> too unconstrained to play a central role in the</w:t>
      </w:r>
      <w:r w:rsidR="007D7473">
        <w:t xml:space="preserve"> actual</w:t>
      </w:r>
      <w:r w:rsidR="00885EAE" w:rsidRPr="00427694">
        <w:t xml:space="preserve"> categorization process</w:t>
      </w:r>
      <w:r w:rsidR="00220784">
        <w:t>, while o</w:t>
      </w:r>
      <w:r w:rsidR="003536AF" w:rsidRPr="00427694">
        <w:t>thers argue that</w:t>
      </w:r>
      <w:r w:rsidR="00B07A76" w:rsidRPr="00427694">
        <w:t xml:space="preserve"> </w:t>
      </w:r>
      <w:r w:rsidR="002858DB" w:rsidRPr="00427694">
        <w:t xml:space="preserve">shared </w:t>
      </w:r>
      <w:r w:rsidR="00885EAE" w:rsidRPr="00427694">
        <w:t xml:space="preserve">similarity </w:t>
      </w:r>
      <w:r w:rsidR="0051206F">
        <w:t>cannot be the</w:t>
      </w:r>
      <w:r w:rsidR="00885EAE" w:rsidRPr="00427694">
        <w:t xml:space="preserve"> necessary </w:t>
      </w:r>
      <w:r w:rsidR="00220784">
        <w:t>n</w:t>
      </w:r>
      <w:r w:rsidR="00197C2C" w:rsidRPr="00427694">
        <w:t>or</w:t>
      </w:r>
      <w:r w:rsidR="00885EAE" w:rsidRPr="00427694">
        <w:t xml:space="preserve"> sufficient </w:t>
      </w:r>
      <w:r w:rsidR="002858DB" w:rsidRPr="00427694">
        <w:t>basis</w:t>
      </w:r>
      <w:r w:rsidR="00885EAE" w:rsidRPr="00427694">
        <w:t xml:space="preserve"> for categorization. </w:t>
      </w:r>
      <w:r w:rsidR="00CB1FFB" w:rsidRPr="00427694">
        <w:t xml:space="preserve"> </w:t>
      </w:r>
    </w:p>
    <w:p w14:paraId="669EACBF" w14:textId="77777777" w:rsidR="00220784" w:rsidRPr="00427694" w:rsidRDefault="00220784" w:rsidP="00220784"/>
    <w:p w14:paraId="515A6E5A" w14:textId="640DFD7B" w:rsidR="00CB1FFB" w:rsidRDefault="00CB1FFB" w:rsidP="00A67094">
      <w:pPr>
        <w:pStyle w:val="Heading2"/>
      </w:pPr>
      <w:bookmarkStart w:id="4" w:name="_Toc4338156"/>
      <w:bookmarkStart w:id="5" w:name="_Toc9977626"/>
      <w:bookmarkStart w:id="6" w:name="_Toc10108671"/>
      <w:r>
        <w:t>Arguments against Similarity in Categorization</w:t>
      </w:r>
      <w:bookmarkEnd w:id="4"/>
      <w:bookmarkEnd w:id="5"/>
      <w:bookmarkEnd w:id="6"/>
    </w:p>
    <w:p w14:paraId="07C245C2" w14:textId="3C0F835F" w:rsidR="009316F8" w:rsidRPr="002B79B0" w:rsidRDefault="009316F8" w:rsidP="00691C14">
      <w:r>
        <w:t>The</w:t>
      </w:r>
      <w:r w:rsidR="008E4378">
        <w:t xml:space="preserve">re have been several arguments proposed against the role of similarity in categorization </w:t>
      </w:r>
      <w:r w:rsidR="008E4378">
        <w:fldChar w:fldCharType="begin"/>
      </w:r>
      <w:r w:rsidR="00C30861">
        <w:instrText xml:space="preserve"> ADDIN ZOTERO_ITEM CSL_CITATION {"citationID":"nfi6oaeW","properties":{"formattedCitation":"(see Goldstone, 1994 for a review)","plainCitation":"(see Goldstone, 1994 for a review)","noteIndex":0},"citationItems":[{"id":819,"uris":["http://zotero.org/users/2346831/items/ZW77FUR3"],"uri":["http://zotero.org/users/2346831/items/ZW77FUR3"],"itemData":{"id":819,"type":"article-journal","abstract":"The relation between similarity and categorization has recently come under scrutiny from several sectors. The issue provides an important inroad to questions about the contributions of high-level thought and lower-level perception in the development of people's concepts. Many psychological models base categorization on similarity, assuming that things belong in the same category because of their similarity. Empirical and in-principle arguments have recently raised objections to this connection, on the grounds that similarity is too unconstrained to provide an explanation of categorization, and similarity is not sufficiently sophisticated to ground most categories. Although these objections have merit, a reassessment of evidence indicates that similarity can be sufficiently constrained and sophisticated to provide at least a partial account of many categories. Principles are discussed for incorporating similarity into theories of category formation.","container-title":"Cognition","DOI":"10.1016/0010-0277(94)90065-5","ISSN":"0010-0277","issue":"2","journalAbbreviation":"Cognition","page":"125-157","source":"ScienceDirect","title":"The role of similarity in categorization: providing a groundwork","title-short":"The role of similarity in categorization","volume":"52","author":[{"family":"Goldstone","given":"Robert L."}],"issued":{"date-parts":[["1994",8,1]]}},"prefix":"see","suffix":"for a review"}],"schema":"https://github.com/citation-style-language/schema/raw/master/csl-citation.json"} </w:instrText>
      </w:r>
      <w:r w:rsidR="008E4378">
        <w:fldChar w:fldCharType="separate"/>
      </w:r>
      <w:r w:rsidR="00D113A2" w:rsidRPr="00D113A2">
        <w:rPr>
          <w:rFonts w:ascii="Calibri" w:hAnsi="Calibri" w:cs="Calibri"/>
        </w:rPr>
        <w:t>(see Goldstone, 1994 for a review)</w:t>
      </w:r>
      <w:r w:rsidR="008E4378">
        <w:fldChar w:fldCharType="end"/>
      </w:r>
      <w:r w:rsidR="00D113A2">
        <w:t>. The</w:t>
      </w:r>
      <w:r>
        <w:t xml:space="preserve"> arguments </w:t>
      </w:r>
      <w:r w:rsidR="008661D5">
        <w:t xml:space="preserve">described </w:t>
      </w:r>
      <w:r>
        <w:t xml:space="preserve">in this </w:t>
      </w:r>
      <w:r w:rsidR="00B36535">
        <w:t>section take two different approaches</w:t>
      </w:r>
      <w:r w:rsidRPr="007A3D62">
        <w:t xml:space="preserve">. </w:t>
      </w:r>
      <w:r w:rsidR="00B36535">
        <w:t>The first set</w:t>
      </w:r>
      <w:r w:rsidRPr="007A3D62">
        <w:t xml:space="preserve"> take</w:t>
      </w:r>
      <w:r w:rsidR="00537110">
        <w:t>s</w:t>
      </w:r>
      <w:r w:rsidRPr="007A3D62">
        <w:t xml:space="preserve"> the strong position that similarity is entirely vacuous and</w:t>
      </w:r>
      <w:r w:rsidR="00F7458A">
        <w:t xml:space="preserve"> </w:t>
      </w:r>
      <w:r w:rsidR="005D00EA">
        <w:t>thus</w:t>
      </w:r>
      <w:r w:rsidRPr="007A3D62">
        <w:t xml:space="preserve"> should be abandoned</w:t>
      </w:r>
      <w:r w:rsidR="00537110">
        <w:t xml:space="preserve"> as a </w:t>
      </w:r>
      <w:r w:rsidR="005D00EA">
        <w:t>basis for</w:t>
      </w:r>
      <w:r w:rsidR="00537110">
        <w:t xml:space="preserve"> categorization</w:t>
      </w:r>
      <w:r w:rsidRPr="007A3D62">
        <w:t xml:space="preserve"> </w:t>
      </w:r>
      <w:r w:rsidR="00B16A77" w:rsidRPr="00EC66C2">
        <w:t>while</w:t>
      </w:r>
      <w:r w:rsidR="005D00EA">
        <w:t>. T</w:t>
      </w:r>
      <w:r w:rsidR="00B36535">
        <w:t>he second</w:t>
      </w:r>
      <w:r w:rsidR="00934BB7">
        <w:t xml:space="preserve"> set</w:t>
      </w:r>
      <w:r w:rsidRPr="00EC66C2">
        <w:t xml:space="preserve"> </w:t>
      </w:r>
      <w:r w:rsidRPr="007A3D62">
        <w:t>argue</w:t>
      </w:r>
      <w:r w:rsidR="00537110">
        <w:t>s</w:t>
      </w:r>
      <w:r w:rsidRPr="007A3D62">
        <w:t xml:space="preserve"> the</w:t>
      </w:r>
      <w:r w:rsidR="00934BB7">
        <w:t xml:space="preserve"> </w:t>
      </w:r>
      <w:r>
        <w:t xml:space="preserve">position that </w:t>
      </w:r>
      <w:r w:rsidRPr="002B79B0">
        <w:t xml:space="preserve">similarity, at least as commonly described, is simply unnecessary </w:t>
      </w:r>
      <w:r w:rsidR="00934BB7" w:rsidRPr="002B79B0">
        <w:t>to</w:t>
      </w:r>
      <w:r w:rsidRPr="002B79B0">
        <w:t xml:space="preserve"> the categorization process. </w:t>
      </w:r>
      <w:r w:rsidR="00546891" w:rsidRPr="002B79B0">
        <w:t xml:space="preserve">Reviewing these objections </w:t>
      </w:r>
      <w:r w:rsidR="0025615D">
        <w:t xml:space="preserve">provides </w:t>
      </w:r>
      <w:r w:rsidR="00412F95" w:rsidRPr="002B79B0">
        <w:t>a context for the</w:t>
      </w:r>
      <w:r w:rsidR="002F1AFE" w:rsidRPr="002B79B0">
        <w:t xml:space="preserve"> hypotheses of the current experimental work</w:t>
      </w:r>
      <w:r w:rsidR="002B79B0" w:rsidRPr="002B79B0">
        <w:t>. This also highlight</w:t>
      </w:r>
      <w:r w:rsidR="0025615D">
        <w:t>s</w:t>
      </w:r>
      <w:r w:rsidR="002B79B0" w:rsidRPr="002B79B0">
        <w:t xml:space="preserve"> the point that </w:t>
      </w:r>
      <w:r w:rsidR="00F05882" w:rsidRPr="002B79B0">
        <w:t xml:space="preserve">many previous attempts to account for similarity in categorization </w:t>
      </w:r>
      <w:r w:rsidR="004C4E8F" w:rsidRPr="002B79B0">
        <w:t>focus on the outcome of similarity processing and not the process itself.</w:t>
      </w:r>
    </w:p>
    <w:p w14:paraId="3B1A21C7" w14:textId="77777777" w:rsidR="00A51701" w:rsidRDefault="00A51701" w:rsidP="00691C14"/>
    <w:p w14:paraId="315F2A3C" w14:textId="163735E5" w:rsidR="009316F8" w:rsidRPr="00215396" w:rsidRDefault="009316F8" w:rsidP="00A51701">
      <w:pPr>
        <w:pStyle w:val="Heading3"/>
        <w:rPr>
          <w:color w:val="auto"/>
        </w:rPr>
      </w:pPr>
      <w:bookmarkStart w:id="7" w:name="_Toc4338157"/>
      <w:bookmarkStart w:id="8" w:name="_Toc9977627"/>
      <w:bookmarkStart w:id="9" w:name="_Toc10108672"/>
      <w:r>
        <w:t xml:space="preserve">Similarity is </w:t>
      </w:r>
      <w:r w:rsidR="00076BDD">
        <w:t>Too</w:t>
      </w:r>
      <w:r w:rsidR="001E02DB">
        <w:t xml:space="preserve"> Flexible</w:t>
      </w:r>
      <w:bookmarkEnd w:id="7"/>
      <w:bookmarkEnd w:id="8"/>
      <w:bookmarkEnd w:id="9"/>
    </w:p>
    <w:p w14:paraId="77A95E6C" w14:textId="3EEE3A2E" w:rsidR="009316F8" w:rsidRDefault="00215396" w:rsidP="00691C14">
      <w:r w:rsidRPr="00215396">
        <w:t>O</w:t>
      </w:r>
      <w:r w:rsidR="009316F8" w:rsidRPr="00215396">
        <w:t xml:space="preserve">ne </w:t>
      </w:r>
      <w:r w:rsidR="00664CD6" w:rsidRPr="00215396">
        <w:t>long-standing argument</w:t>
      </w:r>
      <w:r w:rsidR="008468D4">
        <w:t>, made famously by Goodman,</w:t>
      </w:r>
      <w:r w:rsidR="00664CD6" w:rsidRPr="00215396">
        <w:t xml:space="preserve"> </w:t>
      </w:r>
      <w:r w:rsidRPr="00215396">
        <w:t>maintains</w:t>
      </w:r>
      <w:r w:rsidR="00664CD6" w:rsidRPr="00215396">
        <w:t xml:space="preserve"> that similarity is too flexible and unconstrained to guide </w:t>
      </w:r>
      <w:r w:rsidR="007D15A7" w:rsidRPr="00215396">
        <w:t>categorization</w:t>
      </w:r>
      <w:r w:rsidR="00166CDC">
        <w:t xml:space="preserve"> </w:t>
      </w:r>
      <w:r w:rsidR="00E66F76">
        <w:fldChar w:fldCharType="begin"/>
      </w:r>
      <w:r w:rsidR="00343CF3">
        <w:instrText xml:space="preserve"> ADDIN ZOTERO_ITEM CSL_CITATION {"citationID":"yNqrzeJQ","properties":{"formattedCitation":"(1972)","plainCitation":"(1972)","noteIndex":0},"citationItems":[{"id":797,"uris":["http://zotero.org/users/2346831/items/LPDI88F6"],"uri":["http://zotero.org/users/2346831/items/LPDI88F6"],"itemData":{"id":797,"type":"chapter","container-title":"Problems and projects","publisher":"Bobs-Merril","source":"PhilPapers","title":"Seven strictures on similarity","author":[{"family":"Goodman","given":"Nelson"}],"issued":{"date-parts":[["1972"]]}},"suppress-author":true}],"schema":"https://github.com/citation-style-language/schema/raw/master/csl-citation.json"} </w:instrText>
      </w:r>
      <w:r w:rsidR="00E66F76">
        <w:fldChar w:fldCharType="separate"/>
      </w:r>
      <w:r w:rsidR="00343CF3" w:rsidRPr="00343CF3">
        <w:rPr>
          <w:rFonts w:ascii="Calibri" w:hAnsi="Calibri" w:cs="Calibri"/>
        </w:rPr>
        <w:t>(1972)</w:t>
      </w:r>
      <w:r w:rsidR="00E66F76">
        <w:fldChar w:fldCharType="end"/>
      </w:r>
      <w:r w:rsidR="00664CD6" w:rsidRPr="00215396">
        <w:t xml:space="preserve">. </w:t>
      </w:r>
      <w:r w:rsidR="00746251">
        <w:t>This argument holds that</w:t>
      </w:r>
      <w:r w:rsidR="00664CD6" w:rsidRPr="00215396">
        <w:t xml:space="preserve"> any two objects could be similar in a near infinite number of ways</w:t>
      </w:r>
      <w:r w:rsidR="009466EE" w:rsidRPr="00215396">
        <w:t xml:space="preserve">, while </w:t>
      </w:r>
      <w:r w:rsidR="00A51701">
        <w:t>categories</w:t>
      </w:r>
      <w:r w:rsidR="009466EE" w:rsidRPr="00215396">
        <w:t xml:space="preserve"> are </w:t>
      </w:r>
      <w:r w:rsidR="00D33DC9" w:rsidRPr="00215396">
        <w:t>much more fixed</w:t>
      </w:r>
      <w:r w:rsidR="00D33DC9" w:rsidRPr="00115BEA">
        <w:rPr>
          <w:rStyle w:val="FootnoteReference"/>
        </w:rPr>
        <w:footnoteReference w:id="2"/>
      </w:r>
      <w:r w:rsidR="00664CD6" w:rsidRPr="00215396">
        <w:t xml:space="preserve">. </w:t>
      </w:r>
      <w:r w:rsidR="008A2442" w:rsidRPr="00215396">
        <w:t xml:space="preserve">For instance, consider the similarities between a </w:t>
      </w:r>
      <w:r w:rsidR="009473A0" w:rsidRPr="00215396">
        <w:t>violin</w:t>
      </w:r>
      <w:r w:rsidR="00431845" w:rsidRPr="00215396">
        <w:t xml:space="preserve"> and </w:t>
      </w:r>
      <w:r w:rsidR="005B0C02" w:rsidRPr="00215396">
        <w:t xml:space="preserve">a frog. </w:t>
      </w:r>
      <w:r w:rsidR="00182612" w:rsidRPr="00215396">
        <w:t>They b</w:t>
      </w:r>
      <w:r w:rsidR="00EF7FBD" w:rsidRPr="00215396">
        <w:t xml:space="preserve">oth </w:t>
      </w:r>
      <w:r w:rsidR="00182612" w:rsidRPr="00215396">
        <w:t xml:space="preserve">make distinctive </w:t>
      </w:r>
      <w:r w:rsidR="00182612">
        <w:t xml:space="preserve">noises, they both </w:t>
      </w:r>
      <w:r w:rsidR="00B542F4">
        <w:t xml:space="preserve">have relatively symmetrical bodies, </w:t>
      </w:r>
      <w:r w:rsidR="00562EA3">
        <w:t>interact</w:t>
      </w:r>
      <w:r w:rsidR="00B542F4">
        <w:t xml:space="preserve"> with humans, are </w:t>
      </w:r>
      <w:r w:rsidR="005F314C">
        <w:t xml:space="preserve">found only on one planet in this solar system (that we are aware of), do not </w:t>
      </w:r>
      <w:r w:rsidR="00687007">
        <w:t xml:space="preserve">emit light, do not fly, </w:t>
      </w:r>
      <w:r w:rsidR="007B59CE">
        <w:t xml:space="preserve">are lighter than a locomotive engine, etc. </w:t>
      </w:r>
      <w:r w:rsidR="00955150">
        <w:t>Of course</w:t>
      </w:r>
      <w:r w:rsidR="004E6CE3">
        <w:t>,</w:t>
      </w:r>
      <w:r w:rsidR="00955150">
        <w:t xml:space="preserve"> the </w:t>
      </w:r>
      <w:r w:rsidR="00983E08">
        <w:t xml:space="preserve">defender of similarity </w:t>
      </w:r>
      <w:r w:rsidR="005246C8">
        <w:t>might</w:t>
      </w:r>
      <w:r w:rsidR="00983E08">
        <w:t xml:space="preserve"> </w:t>
      </w:r>
      <w:r w:rsidR="00983E08">
        <w:lastRenderedPageBreak/>
        <w:t xml:space="preserve">respond that yes, while there is a near infinite set of </w:t>
      </w:r>
      <w:r w:rsidR="00983E08">
        <w:rPr>
          <w:i/>
        </w:rPr>
        <w:t>logically possible</w:t>
      </w:r>
      <w:r w:rsidR="00983E08">
        <w:t xml:space="preserve"> properties that any two objects could share, we are interested in </w:t>
      </w:r>
      <w:r w:rsidR="00983E08">
        <w:rPr>
          <w:i/>
        </w:rPr>
        <w:t>psychological reality</w:t>
      </w:r>
      <w:r w:rsidR="00983E08">
        <w:t xml:space="preserve">; </w:t>
      </w:r>
      <w:r w:rsidR="00F91B93">
        <w:t xml:space="preserve">the process by which humans determine similarity </w:t>
      </w:r>
      <w:r w:rsidR="00983E08">
        <w:t xml:space="preserve">constrains </w:t>
      </w:r>
      <w:r w:rsidR="0081308B">
        <w:t xml:space="preserve">the set of psychological properties. </w:t>
      </w:r>
      <w:r w:rsidR="0040763B">
        <w:t>Goodman</w:t>
      </w:r>
      <w:r w:rsidR="00E91CDF">
        <w:t xml:space="preserve">, however, </w:t>
      </w:r>
      <w:r w:rsidR="00170954">
        <w:t xml:space="preserve">would deem </w:t>
      </w:r>
      <w:r w:rsidR="00E91CDF">
        <w:t>this response inadequate</w:t>
      </w:r>
      <w:r w:rsidR="006278F3">
        <w:t xml:space="preserve">. </w:t>
      </w:r>
    </w:p>
    <w:p w14:paraId="199C33E4" w14:textId="472EFEEE" w:rsidR="006278F3" w:rsidRPr="00A31655" w:rsidRDefault="00F54F26" w:rsidP="00691C14">
      <w:r>
        <w:tab/>
      </w:r>
      <w:r w:rsidR="0040763B">
        <w:t>Instead he</w:t>
      </w:r>
      <w:r w:rsidR="00695EAD" w:rsidRPr="00427694">
        <w:t xml:space="preserve"> </w:t>
      </w:r>
      <w:r w:rsidR="004D5840">
        <w:t>adopts</w:t>
      </w:r>
      <w:r w:rsidR="00695EAD" w:rsidRPr="00427694">
        <w:t xml:space="preserve"> </w:t>
      </w:r>
      <w:r w:rsidR="00E37E5B" w:rsidRPr="00427694">
        <w:t xml:space="preserve">a strong version of </w:t>
      </w:r>
      <w:r w:rsidR="0040763B">
        <w:t>the skeptical</w:t>
      </w:r>
      <w:r w:rsidR="00695EAD" w:rsidRPr="00427694">
        <w:t xml:space="preserve"> argument, </w:t>
      </w:r>
      <w:r w:rsidR="00437D67" w:rsidRPr="00427694">
        <w:t>claiming</w:t>
      </w:r>
      <w:r w:rsidR="00695EAD" w:rsidRPr="00427694">
        <w:t xml:space="preserve"> that </w:t>
      </w:r>
      <w:r w:rsidR="00CD4201" w:rsidRPr="00427694">
        <w:t xml:space="preserve">“…since every two things have some property in common, this will make similarity a universal and hence useless relation. </w:t>
      </w:r>
      <w:r w:rsidR="003478A1" w:rsidRPr="00427694">
        <w:t xml:space="preserve">That a given two things are similar will hardly be notable news if there are no two things that are not similar,” </w:t>
      </w:r>
      <w:r w:rsidR="007D20AE">
        <w:fldChar w:fldCharType="begin"/>
      </w:r>
      <w:r w:rsidR="00C30861">
        <w:instrText xml:space="preserve"> ADDIN ZOTERO_ITEM CSL_CITATION {"citationID":"tHLw3n4J","properties":{"formattedCitation":"(1972, p. 443)","plainCitation":"(1972, p. 443)","noteIndex":0},"citationItems":[{"id":797,"uris":["http://zotero.org/users/2346831/items/LPDI88F6"],"uri":["http://zotero.org/users/2346831/items/LPDI88F6"],"itemData":{"id":797,"type":"chapter","container-title":"Problems and projects","publisher":"Bobs-Merril","source":"PhilPapers","title":"Seven strictures on similarity","author":[{"family":"Goodman","given":"Nelson"}],"issued":{"date-parts":[["1972"]]}},"locator":"443","suppress-author":true}],"schema":"https://github.com/citation-style-language/schema/raw/master/csl-citation.json"} </w:instrText>
      </w:r>
      <w:r w:rsidR="007D20AE">
        <w:fldChar w:fldCharType="separate"/>
      </w:r>
      <w:r w:rsidR="00DD7C59" w:rsidRPr="00F10E8C">
        <w:rPr>
          <w:rFonts w:ascii="Calibri" w:hAnsi="Calibri" w:cs="Calibri"/>
        </w:rPr>
        <w:t>(1972, p. 443)</w:t>
      </w:r>
      <w:r w:rsidR="007D20AE">
        <w:fldChar w:fldCharType="end"/>
      </w:r>
      <w:r w:rsidR="004C7DD6" w:rsidRPr="00427694">
        <w:t xml:space="preserve">. </w:t>
      </w:r>
      <w:r w:rsidR="00DD7C59">
        <w:t>He further</w:t>
      </w:r>
      <w:r w:rsidR="004C7DD6" w:rsidRPr="00427694">
        <w:t xml:space="preserve"> claims that </w:t>
      </w:r>
      <w:r w:rsidR="001265C3">
        <w:t>saying</w:t>
      </w:r>
      <w:r w:rsidR="00695EAD">
        <w:t xml:space="preserve"> two things are similar</w:t>
      </w:r>
      <w:r>
        <w:t xml:space="preserve"> is </w:t>
      </w:r>
      <w:r w:rsidR="00695EAD">
        <w:t xml:space="preserve">meaningless unless </w:t>
      </w:r>
      <w:r w:rsidR="009171AF">
        <w:t>one can specify</w:t>
      </w:r>
      <w:r w:rsidR="002C3F00">
        <w:t xml:space="preserve"> </w:t>
      </w:r>
      <w:r w:rsidR="002C3F00">
        <w:rPr>
          <w:i/>
        </w:rPr>
        <w:t>with res</w:t>
      </w:r>
      <w:r w:rsidR="00F13ED9">
        <w:rPr>
          <w:i/>
        </w:rPr>
        <w:t>pect to what property</w:t>
      </w:r>
      <w:r w:rsidR="009171AF">
        <w:t xml:space="preserve"> </w:t>
      </w:r>
      <w:r w:rsidR="0048207E">
        <w:t>they</w:t>
      </w:r>
      <w:r w:rsidR="009171AF">
        <w:t xml:space="preserve"> are similar. </w:t>
      </w:r>
      <w:r w:rsidR="00DA4CEE">
        <w:t>Returning</w:t>
      </w:r>
      <w:r w:rsidR="00B12C6D">
        <w:t xml:space="preserve"> to the frog and violin example, Goodman would argue that </w:t>
      </w:r>
      <w:r w:rsidR="00255AD0">
        <w:t>the sentence</w:t>
      </w:r>
      <w:r w:rsidR="003443A8">
        <w:t xml:space="preserve"> </w:t>
      </w:r>
      <w:r w:rsidR="00892847">
        <w:t xml:space="preserve">“A frog is similar to a violin,” </w:t>
      </w:r>
      <w:r w:rsidR="00255AD0">
        <w:t xml:space="preserve">would be rendered meaningless </w:t>
      </w:r>
      <w:r w:rsidR="00892847">
        <w:t>unless someone specifically added “they ar</w:t>
      </w:r>
      <w:r w:rsidR="00235BC6">
        <w:t>e both marvelous instruments of sound.”</w:t>
      </w:r>
      <w:r w:rsidR="00E22688">
        <w:t xml:space="preserve"> This of course poses a problem for </w:t>
      </w:r>
      <w:r w:rsidR="007841C0">
        <w:t>similarity</w:t>
      </w:r>
      <w:r w:rsidR="00E57055">
        <w:t xml:space="preserve">. If </w:t>
      </w:r>
      <w:r w:rsidR="005860F1">
        <w:t xml:space="preserve">describing two things as similar ultimately amounts </w:t>
      </w:r>
      <w:r w:rsidR="00C43915">
        <w:t>to</w:t>
      </w:r>
      <w:r w:rsidR="008B42E7">
        <w:t xml:space="preserve"> indicating the source of the similarity, then </w:t>
      </w:r>
      <w:r w:rsidR="00FE0F7C">
        <w:t xml:space="preserve">similarity becomes a cipher: meaningless and empty without a </w:t>
      </w:r>
      <w:r w:rsidR="007902BE">
        <w:t xml:space="preserve">specific property that provides it meaning. </w:t>
      </w:r>
      <w:r w:rsidR="008D675C">
        <w:t xml:space="preserve">In Goodman’s view, all the work is done by </w:t>
      </w:r>
      <w:r w:rsidR="006025C4">
        <w:t>property</w:t>
      </w:r>
      <w:r w:rsidR="002724D4" w:rsidRPr="002724D4">
        <w:t xml:space="preserve"> </w:t>
      </w:r>
      <w:r w:rsidR="002724D4">
        <w:t>attribution</w:t>
      </w:r>
      <w:r w:rsidR="006025C4">
        <w:t xml:space="preserve"> and not similarity</w:t>
      </w:r>
      <w:r w:rsidR="0012473D">
        <w:t xml:space="preserve"> – </w:t>
      </w:r>
      <w:r w:rsidR="00C33C23">
        <w:t>to</w:t>
      </w:r>
      <w:r w:rsidR="001023AF">
        <w:t xml:space="preserve"> </w:t>
      </w:r>
      <w:r w:rsidR="004E77C8">
        <w:t>meaningful</w:t>
      </w:r>
      <w:r w:rsidR="003717B2">
        <w:t>ly</w:t>
      </w:r>
      <w:r w:rsidR="004E77C8">
        <w:t xml:space="preserve"> </w:t>
      </w:r>
      <w:r w:rsidR="003717B2">
        <w:t xml:space="preserve">categorize something </w:t>
      </w:r>
      <w:r w:rsidR="004E77C8">
        <w:t xml:space="preserve">one </w:t>
      </w:r>
      <w:r w:rsidR="00D02B7A">
        <w:t>must</w:t>
      </w:r>
      <w:r w:rsidR="00680884">
        <w:t xml:space="preserve"> </w:t>
      </w:r>
      <w:r w:rsidR="00874EF5">
        <w:t>indicate that</w:t>
      </w:r>
      <w:r w:rsidR="00680884">
        <w:t xml:space="preserve"> </w:t>
      </w:r>
      <w:r w:rsidR="003717B2">
        <w:t xml:space="preserve">it </w:t>
      </w:r>
      <w:r w:rsidR="00680884">
        <w:t xml:space="preserve">is a member of category A because it is most similar </w:t>
      </w:r>
      <w:r w:rsidR="00256B91">
        <w:t xml:space="preserve">to </w:t>
      </w:r>
      <w:r w:rsidR="00680884">
        <w:t xml:space="preserve">A </w:t>
      </w:r>
      <w:r w:rsidR="00624507">
        <w:t>i</w:t>
      </w:r>
      <w:r w:rsidR="00411210">
        <w:t>tems</w:t>
      </w:r>
      <w:r w:rsidR="0043195D">
        <w:t xml:space="preserve"> </w:t>
      </w:r>
      <w:r w:rsidR="00411210">
        <w:t xml:space="preserve">with </w:t>
      </w:r>
      <w:r w:rsidR="00411210" w:rsidRPr="00874EF5">
        <w:rPr>
          <w:i/>
        </w:rPr>
        <w:t xml:space="preserve">respect to </w:t>
      </w:r>
      <w:r w:rsidR="00256B91">
        <w:rPr>
          <w:i/>
        </w:rPr>
        <w:t>producing sound</w:t>
      </w:r>
      <w:r w:rsidR="0026213B">
        <w:rPr>
          <w:i/>
        </w:rPr>
        <w:t xml:space="preserve"> </w:t>
      </w:r>
      <w:r w:rsidR="0026213B">
        <w:t xml:space="preserve">– to stick with </w:t>
      </w:r>
      <w:r w:rsidR="00C45280">
        <w:t>the previous</w:t>
      </w:r>
      <w:r w:rsidR="0026213B">
        <w:t xml:space="preserve"> example</w:t>
      </w:r>
      <w:r w:rsidR="00B4327F">
        <w:t xml:space="preserve">. </w:t>
      </w:r>
      <w:r w:rsidR="00842BCC">
        <w:t>In this case, similarity contributes nothing; we can simply say</w:t>
      </w:r>
      <w:r w:rsidR="00361B40">
        <w:t xml:space="preserve"> this object is a member of category A </w:t>
      </w:r>
      <w:r w:rsidR="00361B40">
        <w:rPr>
          <w:i/>
        </w:rPr>
        <w:t xml:space="preserve">because it </w:t>
      </w:r>
      <w:r w:rsidR="00F619D6">
        <w:rPr>
          <w:i/>
        </w:rPr>
        <w:t>produces sound</w:t>
      </w:r>
      <w:r w:rsidR="00942AE1">
        <w:t>.</w:t>
      </w:r>
      <w:r w:rsidR="00505AB6">
        <w:t xml:space="preserve"> </w:t>
      </w:r>
      <w:r w:rsidR="00941C32">
        <w:t xml:space="preserve">Thus, </w:t>
      </w:r>
      <w:r w:rsidR="00D4681C">
        <w:t>a</w:t>
      </w:r>
      <w:r w:rsidR="00A12AA7">
        <w:t>s Goodman</w:t>
      </w:r>
      <w:r w:rsidR="00DD2EA4">
        <w:t xml:space="preserve"> </w:t>
      </w:r>
      <w:r w:rsidR="00DD2EA4">
        <w:fldChar w:fldCharType="begin"/>
      </w:r>
      <w:r w:rsidR="00C30861">
        <w:instrText xml:space="preserve"> ADDIN ZOTERO_ITEM CSL_CITATION {"citationID":"0qWioBUR","properties":{"formattedCitation":"(1972)","plainCitation":"(1972)","noteIndex":0},"citationItems":[{"id":797,"uris":["http://zotero.org/users/2346831/items/LPDI88F6"],"uri":["http://zotero.org/users/2346831/items/LPDI88F6"],"itemData":{"id":797,"type":"chapter","container-title":"Problems and projects","publisher":"Bobs-Merril","source":"PhilPapers","title":"Seven strictures on similarity","author":[{"family":"Goodman","given":"Nelson"}],"issued":{"date-parts":[["1972"]]}},"suppress-author":true}],"schema":"https://github.com/citation-style-language/schema/raw/master/csl-citation.json"} </w:instrText>
      </w:r>
      <w:r w:rsidR="00DD2EA4">
        <w:fldChar w:fldCharType="separate"/>
      </w:r>
      <w:r w:rsidR="00832767" w:rsidRPr="00832767">
        <w:rPr>
          <w:rFonts w:ascii="Calibri" w:hAnsi="Calibri" w:cs="Calibri"/>
        </w:rPr>
        <w:t>(1972)</w:t>
      </w:r>
      <w:r w:rsidR="00DD2EA4">
        <w:fldChar w:fldCharType="end"/>
      </w:r>
      <w:r w:rsidR="00A12AA7">
        <w:t xml:space="preserve"> puts it, “I suspect the best we can do is to say that all [things] that </w:t>
      </w:r>
      <w:proofErr w:type="spellStart"/>
      <w:r w:rsidR="00A12AA7">
        <w:t xml:space="preserve">are </w:t>
      </w:r>
      <w:r w:rsidR="00A12AA7">
        <w:rPr>
          <w:i/>
        </w:rPr>
        <w:t>a</w:t>
      </w:r>
      <w:r w:rsidR="00A12AA7">
        <w:t>’s</w:t>
      </w:r>
      <w:proofErr w:type="spellEnd"/>
      <w:r w:rsidR="00A31655">
        <w:t xml:space="preserve"> must be alike in being </w:t>
      </w:r>
      <w:r w:rsidR="00A31655">
        <w:rPr>
          <w:i/>
        </w:rPr>
        <w:t>a</w:t>
      </w:r>
      <w:r w:rsidR="00A31655">
        <w:t>’s. That has the solid ring of assured truth but is hardly electrifying</w:t>
      </w:r>
      <w:r w:rsidR="00DD2EA4">
        <w:t>…The words ‘alike in being’ add nothing; similarity becomes entirely superfluous</w:t>
      </w:r>
      <w:r w:rsidR="00832767">
        <w:t>,</w:t>
      </w:r>
      <w:r w:rsidR="00DD2EA4">
        <w:t>” (p. 4</w:t>
      </w:r>
      <w:r w:rsidR="00832767">
        <w:t>39).</w:t>
      </w:r>
    </w:p>
    <w:p w14:paraId="26362769" w14:textId="34AE1055" w:rsidR="000C54BA" w:rsidRPr="003B0DE2" w:rsidRDefault="00310897" w:rsidP="00691C14">
      <w:r>
        <w:lastRenderedPageBreak/>
        <w:tab/>
      </w:r>
      <w:r w:rsidR="008708CF" w:rsidRPr="00BD3B30">
        <w:t xml:space="preserve">Indeed, there </w:t>
      </w:r>
      <w:r w:rsidR="00117EB9" w:rsidRPr="00BD3B30">
        <w:t>seems to</w:t>
      </w:r>
      <w:r w:rsidR="008708CF" w:rsidRPr="00BD3B30">
        <w:t xml:space="preserve"> be</w:t>
      </w:r>
      <w:r w:rsidR="007F1207">
        <w:t xml:space="preserve"> some</w:t>
      </w:r>
      <w:r w:rsidR="008708CF" w:rsidRPr="00BD3B30">
        <w:t xml:space="preserve"> empirical evidence to support Goodman’s claim</w:t>
      </w:r>
      <w:r w:rsidR="00117EB9" w:rsidRPr="00BD3B30">
        <w:t>, largely</w:t>
      </w:r>
      <w:r w:rsidR="00117EB9">
        <w:t xml:space="preserve"> arising from featural models of similarity</w:t>
      </w:r>
      <w:r w:rsidR="006A5E9F">
        <w:t xml:space="preserve"> </w:t>
      </w:r>
      <w:r w:rsidR="006A5E9F">
        <w:fldChar w:fldCharType="begin"/>
      </w:r>
      <w:r w:rsidR="00C30861">
        <w:instrText xml:space="preserve"> ADDIN ZOTERO_ITEM CSL_CITATION {"citationID":"SpedqFWu","properties":{"formattedCitation":"(Barsalou, 1982, 1983; Goldstone et al., 1991; Medin &amp; Shoben, 1988; Roth &amp; Shoben, 1983)","plainCitation":"(Barsalou, 1982, 1983; Goldstone et al., 1991; Medin &amp; Shoben, 1988; Roth &amp; Shoben, 1983)","noteIndex":0},"citationItems":[{"id":796,"uris":["http://zotero.org/users/2346831/items/M6BRETNA"],"uri":["http://zotero.org/users/2346831/items/M6BRETNA"],"itemData":{"id":796,"type":"article-journal","abstract":"It is proposed that concepts contain two types of properties. Context-independent properties are activated by the word for a concept on all occasions. The activation of these properties is unaffected by contextual relevance. Context-dependent properties are not activated by the respective word independent of context. Rather, these properties are activated only by relevant contexts in which the word appears. Context-independent properties form the core meanings of words, whereas context-dependent properties are a source of semantic encoding variability. This proposal lies between two opposing theories of meaning, one that argues all properties of a concept are active on all occasions and another that argues the active properties are completely determined by context. The existence of context-independent and context-dependent properties is demonstrated in two experimental settings: the property-verification task and judgments of similarity. The relevance of these property types to cross-classification, problem solving, metaphor and sentence comprehension, and the semantic-episodic distinction is discussed.","container-title":"Memory &amp; Cognition","DOI":"10.3758/BF03197629","ISSN":"1532-5946","issue":"1","journalAbbreviation":"Memory &amp; Cognition","language":"en","page":"82-93","source":"Springer Link","title":"Context-independent and context-dependent information in concepts","volume":"10","author":[{"family":"Barsalou","given":"Lawrence W."}],"issued":{"date-parts":[["1982",1,1]]}}},{"id":510,"uris":["http://zotero.org/users/2346831/items/WRSUAFBT"],"uri":["http://zotero.org/users/2346831/items/WRSUAFBT"],"itemData":{"id":510,"type":"article-journal","abstract":"People construct ad hoc categories to achieve goals. For example, constructing the category of “things to sell at a garage sale” can be instrumental to achieving the goal of selling unwanted possessions. These categories differ from common categories (e.g., “fruit,” “furniture”) in that ad hoc categories violate the correlational structure of the environment and are not well established in memory. Regarding the latter property, the category concepts, concept-to-instance associations, and instance-to-concept associations structuring ad hoc categories are shown to be much less established in memory than those of common categories. Regardless of these differences, however, ad hoc categories possess graded structures (i.e., typicality gradients) as salient as those structuring common categories. This appears to be the result of a similarity comparison process that imposes graded structure on any category regardless of type.","container-title":"Memory &amp; Cognition","DOI":"10.3758/BF03196968","ISSN":"0090-502X, 1532-5946","issue":"3","journalAbbreviation":"Memory &amp; Cognition","language":"en","page":"211-227","source":"link.springer.com","title":"Ad hoc categories","volume":"11","author":[{"family":"Barsalou","given":"Lawrence W."}],"issued":{"date-parts":[["1983"]]}}},{"id":801,"uris":["http://zotero.org/users/2346831/items/EXQFNREP"],"uri":["http://zotero.org/users/2346831/items/EXQFNREP"],"itemData":{"id":801,"type":"article-journal","abstract":"Four experiments examined the hypothesis that simple attributional features and relational features operate differently in the determination of similarity judgments. Forced choice similarity judgments (“Is X or Y more similar to Z?”) and similarity rating tasks demonstrate that making the same featural change in two geometric stimuli unequally affects their judged similarity to a third stimulus (the comparison stimulus). More specifically, a featural change that causes stimuli to be more superficially similar and less relationally similar increases judged similarity if it occurs in stimuli that already share many superficial attributes, and decreases similarity if it occurs in stimuli that do not share as many superficial attributes. These results argue against an assumption of feature independence which asserts that the degree to which a feature shared by two objects affects similarity is independent of the other features shared by the objects. The MAX hypothesis is introduced, in which attributional and relational similarities are separately pooled, and shared features affect similarity more if the pool they are in is already relatively large. The results support claims that relations and attributes are psychologically distinct and that formal measures of similarity should not treat all types of matching features equally.","container-title":"Cognitive Psychology","DOI":"10.1016/0010-0285(91)90010-L","ISSN":"0010-0285","issue":"2","journalAbbreviation":"Cognitive Psychology","page":"222-262","source":"ScienceDirect","title":"Relational similarity and the nonindependence of features in similarity judgments","volume":"23","author":[{"family":"Goldstone","given":"Robert L."},{"family":"Medin","given":"Douglas L."},{"family":"Gentner","given":"Dedre"}],"issued":{"date-parts":[["1991",4]]}}},{"id":790,"uris":["http://zotero.org/users/2346831/items/HFCKQ3SG"],"uri":["http://zotero.org/users/2346831/items/HFCKQ3SG"],"itemData":{"id":790,"type":"article-journal","abstract":"Three experiments evaluated modifications of conceptual knowledge associated with judgments of adjective-noun conceptual combinations. Existing models, such as the Smith and Osherson modification model, assume that the changes associated with understanding an adjective noun combination are confined to the corresponding adjectival dimension. Our experiments indicate that this assumption is too strong. The first study found that naming one dimension affects correlated dimensions. For example, participants judge small spoons to be more typical spoons than large spoons, but for wooden spoons, large spoons are more typical than small spoons. The second study demonstrated that the similarity of adjectives is not independent of the noun context in which they appear. For example, white and gray are judged to be more similar than gray and black in the context of hair but this judgment reverses in the context of clouds. The third study showed that a property equally true (or false) for two concepts may be more central to one concept than the other (e.g., it is more important that boomerangs be curved than that bananas be curved). These results pose serious problems for current theories of how people combine concepts. We propose instead that we need richer views of both the conceptual structure and the modifications of it required by conceptual combination. We suggest that theoretical knowledge and the construct of centrality of meaning may play useful roles.","container-title":"Cognitive Psychology","DOI":"10.1016/0010-0285(88)90018-7","ISSN":"0010-0285","issue":"2","journalAbbreviation":"Cognitive Psychology","page":"158-190","source":"ScienceDirect","title":"Context and structure in conceptual combination","volume":"20","author":[{"family":"Medin","given":"Douglas L."},{"family":"Shoben","given":"Edward J"}],"issued":{"date-parts":[["1988",4]]}}},{"id":794,"uris":["http://zotero.org/users/2346831/items/98Z8HI5V"],"uri":["http://zotero.org/users/2346831/items/98Z8HI5V"],"itemData":{"id":794,"type":"article-journal","abstract":"Three experiments with 214 undergraduates examined the effect of context on the representativeness ordering of exemplars of a category. Exps I and II used an on-line reading-time paradigm to examine the effect of context on the time it takes to establish an anaphoric reference between an exemplar and a category term. Exp I demonstrated that context can change the relation between a category term and an exemplar at the time of comprehension. Exp II showed that category terms presented in context generate graded goodness-of-example distributions of exemplars that are different from the distributions generated in the absence of explicit context. These distributions cannot be derived by assuming that the exemplar most strongly suggested by the context serves as the category representation. Exp III used a membership-verification paradigm. Response time was a function of degree of relatedness to the context-dependent category representation. Typicality, as determined in the absence of explicit context, had no effect on decision time. Several models, including some extensions of current semantic memory theories, are developed to account for the results. (45 ref) (PsycINFO Database Record (c) 2016 APA, all rights reserved)","container-title":"Cognitive Psychology","DOI":"10.1016/0010-0285(83)90012-9","ISSN":"0010-0285(Print)","issue":"3","page":"346-378","source":"APA PsycNET","title":"The effect of context on the structure of categories","volume":"15","author":[{"family":"Roth","given":"Emilie M."},{"family":"Shoben","given":"Edward J."}],"issued":{"date-parts":[["1983"]]}}}],"schema":"https://github.com/citation-style-language/schema/raw/master/csl-citation.json"} </w:instrText>
      </w:r>
      <w:r w:rsidR="006A5E9F">
        <w:fldChar w:fldCharType="separate"/>
      </w:r>
      <w:r w:rsidR="00035EF6" w:rsidRPr="00035EF6">
        <w:rPr>
          <w:rFonts w:ascii="Calibri" w:hAnsi="Calibri" w:cs="Calibri"/>
        </w:rPr>
        <w:t>(Barsalou, 1982, 1983; Goldstone et al., 1991; Medin &amp; Shoben, 1988; Roth &amp; Shoben, 1983)</w:t>
      </w:r>
      <w:r w:rsidR="006A5E9F">
        <w:fldChar w:fldCharType="end"/>
      </w:r>
      <w:r w:rsidR="008708CF">
        <w:t>.</w:t>
      </w:r>
      <w:r w:rsidR="00CB5276">
        <w:t xml:space="preserve"> </w:t>
      </w:r>
      <w:r w:rsidR="005D2145">
        <w:t xml:space="preserve">One hallmark of similarity judgments is that they </w:t>
      </w:r>
      <w:r w:rsidR="00A73E89">
        <w:t xml:space="preserve">can be </w:t>
      </w:r>
      <w:r w:rsidR="00A4257C">
        <w:t xml:space="preserve">dramatically </w:t>
      </w:r>
      <w:r w:rsidR="005E57A3">
        <w:t>influenced by context</w:t>
      </w:r>
      <w:r w:rsidR="00A73E89">
        <w:t xml:space="preserve">. In one example, </w:t>
      </w:r>
      <w:r w:rsidR="00DD16A1">
        <w:t xml:space="preserve">people judged </w:t>
      </w:r>
      <w:r w:rsidR="004F34C3">
        <w:rPr>
          <w:i/>
        </w:rPr>
        <w:t xml:space="preserve">racoons </w:t>
      </w:r>
      <w:r w:rsidR="004F34C3">
        <w:t xml:space="preserve">and </w:t>
      </w:r>
      <w:r w:rsidR="004F34C3">
        <w:rPr>
          <w:i/>
        </w:rPr>
        <w:t xml:space="preserve">snakes </w:t>
      </w:r>
      <w:r w:rsidR="00DD16A1">
        <w:t>as</w:t>
      </w:r>
      <w:r w:rsidR="004F34C3">
        <w:t xml:space="preserve"> fairly dissimilar</w:t>
      </w:r>
      <w:r w:rsidR="00F50056">
        <w:t xml:space="preserve"> outside of any additional context; however, when the word </w:t>
      </w:r>
      <w:r w:rsidR="00F50056">
        <w:rPr>
          <w:i/>
        </w:rPr>
        <w:t xml:space="preserve">pets </w:t>
      </w:r>
      <w:r w:rsidR="00F50056">
        <w:t xml:space="preserve">was placed directly above them, participants rated </w:t>
      </w:r>
      <w:r w:rsidR="0031346E">
        <w:t xml:space="preserve">the </w:t>
      </w:r>
      <w:r w:rsidR="00397863">
        <w:t xml:space="preserve">pair as more similar </w:t>
      </w:r>
      <w:r w:rsidR="00397863">
        <w:fldChar w:fldCharType="begin"/>
      </w:r>
      <w:r w:rsidR="00C30861">
        <w:instrText xml:space="preserve"> ADDIN ZOTERO_ITEM CSL_CITATION {"citationID":"NGQqWKDM","properties":{"formattedCitation":"(Barsalou, 1982)","plainCitation":"(Barsalou, 1982)","noteIndex":0},"citationItems":[{"id":796,"uris":["http://zotero.org/users/2346831/items/M6BRETNA"],"uri":["http://zotero.org/users/2346831/items/M6BRETNA"],"itemData":{"id":796,"type":"article-journal","abstract":"It is proposed that concepts contain two types of properties. Context-independent properties are activated by the word for a concept on all occasions. The activation of these properties is unaffected by contextual relevance. Context-dependent properties are not activated by the respective word independent of context. Rather, these properties are activated only by relevant contexts in which the word appears. Context-independent properties form the core meanings of words, whereas context-dependent properties are a source of semantic encoding variability. This proposal lies between two opposing theories of meaning, one that argues all properties of a concept are active on all occasions and another that argues the active properties are completely determined by context. The existence of context-independent and context-dependent properties is demonstrated in two experimental settings: the property-verification task and judgments of similarity. The relevance of these property types to cross-classification, problem solving, metaphor and sentence comprehension, and the semantic-episodic distinction is discussed.","container-title":"Memory &amp; Cognition","DOI":"10.3758/BF03197629","ISSN":"1532-5946","issue":"1","journalAbbreviation":"Memory &amp; Cognition","language":"en","page":"82-93","source":"Springer Link","title":"Context-independent and context-dependent information in concepts","volume":"10","author":[{"family":"Barsalou","given":"Lawrence W."}],"issued":{"date-parts":[["1982",1,1]]}}}],"schema":"https://github.com/citation-style-language/schema/raw/master/csl-citation.json"} </w:instrText>
      </w:r>
      <w:r w:rsidR="00397863">
        <w:fldChar w:fldCharType="separate"/>
      </w:r>
      <w:r w:rsidR="00453840" w:rsidRPr="00453840">
        <w:rPr>
          <w:rFonts w:ascii="Calibri" w:hAnsi="Calibri" w:cs="Calibri"/>
        </w:rPr>
        <w:t>(Barsalou, 1982)</w:t>
      </w:r>
      <w:r w:rsidR="00397863">
        <w:fldChar w:fldCharType="end"/>
      </w:r>
      <w:r w:rsidR="00397863">
        <w:t xml:space="preserve">. </w:t>
      </w:r>
      <w:r w:rsidR="00397863" w:rsidRPr="007A3D62">
        <w:t>In related work,</w:t>
      </w:r>
      <w:r w:rsidR="005D2145">
        <w:t xml:space="preserve"> </w:t>
      </w:r>
      <w:r w:rsidR="0016150B">
        <w:t xml:space="preserve">Roth &amp; </w:t>
      </w:r>
      <w:proofErr w:type="spellStart"/>
      <w:r w:rsidR="0016150B">
        <w:t>Shoben</w:t>
      </w:r>
      <w:proofErr w:type="spellEnd"/>
      <w:r w:rsidR="0016150B">
        <w:t xml:space="preserve"> </w:t>
      </w:r>
      <w:r w:rsidR="0016150B">
        <w:fldChar w:fldCharType="begin"/>
      </w:r>
      <w:r w:rsidR="00C30861">
        <w:instrText xml:space="preserve"> ADDIN ZOTERO_ITEM CSL_CITATION {"citationID":"tMO0K7mi","properties":{"formattedCitation":"(1983)","plainCitation":"(1983)","noteIndex":0},"citationItems":[{"id":794,"uris":["http://zotero.org/users/2346831/items/98Z8HI5V"],"uri":["http://zotero.org/users/2346831/items/98Z8HI5V"],"itemData":{"id":794,"type":"article-journal","abstract":"Three experiments with 214 undergraduates examined the effect of context on the representativeness ordering of exemplars of a category. Exps I and II used an on-line reading-time paradigm to examine the effect of context on the time it takes to establish an anaphoric reference between an exemplar and a category term. Exp I demonstrated that context can change the relation between a category term and an exemplar at the time of comprehension. Exp II showed that category terms presented in context generate graded goodness-of-example distributions of exemplars that are different from the distributions generated in the absence of explicit context. These distributions cannot be derived by assuming that the exemplar most strongly suggested by the context serves as the category representation. Exp III used a membership-verification paradigm. Response time was a function of degree of relatedness to the context-dependent category representation. Typicality, as determined in the absence of explicit context, had no effect on decision time. Several models, including some extensions of current semantic memory theories, are developed to account for the results. (45 ref) (PsycINFO Database Record (c) 2016 APA, all rights reserved)","container-title":"Cognitive Psychology","DOI":"10.1016/0010-0285(83)90012-9","ISSN":"0010-0285(Print)","issue":"3","page":"346-378","source":"APA PsycNET","title":"The effect of context on the structure of categories","volume":"15","author":[{"family":"Roth","given":"Emilie M."},{"family":"Shoben","given":"Edward J."}],"issued":{"date-parts":[["1983"]]}},"suppress-author":true}],"schema":"https://github.com/citation-style-language/schema/raw/master/csl-citation.json"} </w:instrText>
      </w:r>
      <w:r w:rsidR="0016150B">
        <w:fldChar w:fldCharType="separate"/>
      </w:r>
      <w:r w:rsidR="00453840" w:rsidRPr="00453840">
        <w:rPr>
          <w:rFonts w:ascii="Calibri" w:hAnsi="Calibri" w:cs="Calibri"/>
        </w:rPr>
        <w:t>(1983)</w:t>
      </w:r>
      <w:r w:rsidR="0016150B">
        <w:fldChar w:fldCharType="end"/>
      </w:r>
      <w:r w:rsidR="00A703C5">
        <w:t xml:space="preserve"> gave participants a broad category exemplified in two different sentences. </w:t>
      </w:r>
      <w:r w:rsidR="00127003">
        <w:t xml:space="preserve">For instance, for the category </w:t>
      </w:r>
      <w:r w:rsidR="00127003">
        <w:rPr>
          <w:i/>
        </w:rPr>
        <w:t>beverages</w:t>
      </w:r>
      <w:r w:rsidR="00127003">
        <w:t xml:space="preserve"> </w:t>
      </w:r>
      <w:r w:rsidR="00A45B35">
        <w:t>participants would see one of the following sentences: “During the midmorning break, two secretaries gossiped as they drank the</w:t>
      </w:r>
      <w:r w:rsidR="00A45B35">
        <w:rPr>
          <w:i/>
        </w:rPr>
        <w:t xml:space="preserve"> beverage</w:t>
      </w:r>
      <w:r w:rsidR="00A45B35">
        <w:t>,” or “</w:t>
      </w:r>
      <w:r w:rsidR="00B36EE5">
        <w:t xml:space="preserve">Before starting his day, the truck driver had the </w:t>
      </w:r>
      <w:r w:rsidR="00B36EE5" w:rsidRPr="00D037C9">
        <w:rPr>
          <w:i/>
          <w:iCs/>
        </w:rPr>
        <w:t>beverage</w:t>
      </w:r>
      <w:r w:rsidR="00B36EE5">
        <w:t xml:space="preserve"> and a donut at the </w:t>
      </w:r>
      <w:r w:rsidR="0006304B">
        <w:t>truck</w:t>
      </w:r>
      <w:r w:rsidR="00464F55">
        <w:t xml:space="preserve"> </w:t>
      </w:r>
      <w:r w:rsidR="0006304B">
        <w:t xml:space="preserve">stop.” After reading the first sentence, participants rated </w:t>
      </w:r>
      <w:r w:rsidR="0006304B" w:rsidRPr="006179CF">
        <w:rPr>
          <w:iCs/>
        </w:rPr>
        <w:t>tea</w:t>
      </w:r>
      <w:r w:rsidR="0006304B">
        <w:t xml:space="preserve"> as more similar to </w:t>
      </w:r>
      <w:r w:rsidR="00814237" w:rsidRPr="006179CF">
        <w:rPr>
          <w:iCs/>
        </w:rPr>
        <w:t>coffee</w:t>
      </w:r>
      <w:r w:rsidR="00933EF5" w:rsidRPr="00933EF5">
        <w:t xml:space="preserve"> </w:t>
      </w:r>
      <w:r w:rsidR="00933EF5">
        <w:t xml:space="preserve">than </w:t>
      </w:r>
      <w:r w:rsidR="00933EF5" w:rsidRPr="006179CF">
        <w:rPr>
          <w:iCs/>
        </w:rPr>
        <w:t>milk</w:t>
      </w:r>
      <w:r w:rsidR="00434068">
        <w:t xml:space="preserve">; however, after reading the second sentence, participants </w:t>
      </w:r>
      <w:r w:rsidR="00E26A49">
        <w:t xml:space="preserve">rated </w:t>
      </w:r>
      <w:r w:rsidR="00403DB8" w:rsidRPr="006179CF">
        <w:rPr>
          <w:iCs/>
        </w:rPr>
        <w:t>tea</w:t>
      </w:r>
      <w:r w:rsidR="00403DB8">
        <w:rPr>
          <w:i/>
        </w:rPr>
        <w:t xml:space="preserve"> </w:t>
      </w:r>
      <w:r w:rsidR="00403DB8">
        <w:t xml:space="preserve">as </w:t>
      </w:r>
      <w:r w:rsidR="00403DB8" w:rsidRPr="006179CF">
        <w:rPr>
          <w:i/>
          <w:iCs/>
        </w:rPr>
        <w:t xml:space="preserve">less similar </w:t>
      </w:r>
      <w:r w:rsidR="00403DB8">
        <w:t xml:space="preserve">to </w:t>
      </w:r>
      <w:r w:rsidR="00403DB8" w:rsidRPr="006179CF">
        <w:rPr>
          <w:iCs/>
        </w:rPr>
        <w:t>coffee</w:t>
      </w:r>
      <w:r w:rsidR="00403DB8">
        <w:t xml:space="preserve"> than </w:t>
      </w:r>
      <w:r w:rsidR="006C64B7" w:rsidRPr="008B6397">
        <w:rPr>
          <w:iCs/>
        </w:rPr>
        <w:t>mil</w:t>
      </w:r>
      <w:r w:rsidR="008B6397">
        <w:rPr>
          <w:iCs/>
        </w:rPr>
        <w:t>k</w:t>
      </w:r>
      <w:r w:rsidR="00E26A49">
        <w:t xml:space="preserve">. </w:t>
      </w:r>
      <w:proofErr w:type="spellStart"/>
      <w:r w:rsidR="00144469">
        <w:t>Medin</w:t>
      </w:r>
      <w:proofErr w:type="spellEnd"/>
      <w:r w:rsidR="00144469">
        <w:t xml:space="preserve"> &amp; </w:t>
      </w:r>
      <w:proofErr w:type="spellStart"/>
      <w:r w:rsidR="00144469">
        <w:t>Shoben</w:t>
      </w:r>
      <w:proofErr w:type="spellEnd"/>
      <w:r w:rsidR="00144469">
        <w:t xml:space="preserve"> </w:t>
      </w:r>
      <w:r w:rsidR="00144469">
        <w:fldChar w:fldCharType="begin"/>
      </w:r>
      <w:r w:rsidR="00C30861">
        <w:instrText xml:space="preserve"> ADDIN ZOTERO_ITEM CSL_CITATION {"citationID":"FL8WrorF","properties":{"formattedCitation":"(1988)","plainCitation":"(1988)","noteIndex":0},"citationItems":[{"id":790,"uris":["http://zotero.org/users/2346831/items/HFCKQ3SG"],"uri":["http://zotero.org/users/2346831/items/HFCKQ3SG"],"itemData":{"id":790,"type":"article-journal","abstract":"Three experiments evaluated modifications of conceptual knowledge associated with judgments of adjective-noun conceptual combinations. Existing models, such as the Smith and Osherson modification model, assume that the changes associated with understanding an adjective noun combination are confined to the corresponding adjectival dimension. Our experiments indicate that this assumption is too strong. The first study found that naming one dimension affects correlated dimensions. For example, participants judge small spoons to be more typical spoons than large spoons, but for wooden spoons, large spoons are more typical than small spoons. The second study demonstrated that the similarity of adjectives is not independent of the noun context in which they appear. For example, white and gray are judged to be more similar than gray and black in the context of hair but this judgment reverses in the context of clouds. The third study showed that a property equally true (or false) for two concepts may be more central to one concept than the other (e.g., it is more important that boomerangs be curved than that bananas be curved). These results pose serious problems for current theories of how people combine concepts. We propose instead that we need richer views of both the conceptual structure and the modifications of it required by conceptual combination. We suggest that theoretical knowledge and the construct of centrality of meaning may play useful roles.","container-title":"Cognitive Psychology","DOI":"10.1016/0010-0285(88)90018-7","ISSN":"0010-0285","issue":"2","journalAbbreviation":"Cognitive Psychology","page":"158-190","source":"ScienceDirect","title":"Context and structure in conceptual combination","volume":"20","author":[{"family":"Medin","given":"Douglas L."},{"family":"Shoben","given":"Edward J"}],"issued":{"date-parts":[["1988",4]]}},"suppress-author":true}],"schema":"https://github.com/citation-style-language/schema/raw/master/csl-citation.json"} </w:instrText>
      </w:r>
      <w:r w:rsidR="00144469">
        <w:fldChar w:fldCharType="separate"/>
      </w:r>
      <w:r w:rsidR="00453840" w:rsidRPr="00453840">
        <w:rPr>
          <w:rFonts w:ascii="Calibri" w:hAnsi="Calibri" w:cs="Calibri"/>
        </w:rPr>
        <w:t>(1988)</w:t>
      </w:r>
      <w:r w:rsidR="00144469">
        <w:fldChar w:fldCharType="end"/>
      </w:r>
      <w:r w:rsidR="00291442">
        <w:t xml:space="preserve"> extended these results from object concepts to adjective</w:t>
      </w:r>
      <w:r w:rsidR="008B6397">
        <w:t>/noun combinations</w:t>
      </w:r>
      <w:r w:rsidR="00291442">
        <w:t xml:space="preserve">. </w:t>
      </w:r>
      <w:r w:rsidR="00067EC5">
        <w:t xml:space="preserve">They </w:t>
      </w:r>
      <w:r w:rsidR="008B67A4">
        <w:t xml:space="preserve">gave participants triads </w:t>
      </w:r>
      <w:r w:rsidR="00B95721">
        <w:t xml:space="preserve">of adjective/noun combinations and asked them to select which two were the most </w:t>
      </w:r>
      <w:r w:rsidR="001E0460">
        <w:t xml:space="preserve">and </w:t>
      </w:r>
      <w:r w:rsidR="00B95721">
        <w:t>least similar. For</w:t>
      </w:r>
      <w:r w:rsidR="00CD1FAF">
        <w:t xml:space="preserve"> example,</w:t>
      </w:r>
      <w:r w:rsidR="006D1FCB">
        <w:t xml:space="preserve"> participants </w:t>
      </w:r>
      <w:r w:rsidR="00CD1FAF">
        <w:t xml:space="preserve">might see </w:t>
      </w:r>
      <w:r w:rsidR="00A35B28">
        <w:t xml:space="preserve">a three-way comparison like the following: </w:t>
      </w:r>
      <w:r w:rsidR="00CD1FAF" w:rsidRPr="000664FD">
        <w:rPr>
          <w:i/>
        </w:rPr>
        <w:t xml:space="preserve">grey </w:t>
      </w:r>
      <w:r w:rsidR="003A2477">
        <w:rPr>
          <w:i/>
        </w:rPr>
        <w:t>hair</w:t>
      </w:r>
      <w:r w:rsidR="00CD1FAF">
        <w:t>-</w:t>
      </w:r>
      <w:r w:rsidR="00CD1FAF" w:rsidRPr="000664FD">
        <w:rPr>
          <w:i/>
        </w:rPr>
        <w:t xml:space="preserve">white </w:t>
      </w:r>
      <w:r w:rsidR="003A2477">
        <w:rPr>
          <w:i/>
        </w:rPr>
        <w:t>hair</w:t>
      </w:r>
      <w:r w:rsidR="00A35B28">
        <w:t>,</w:t>
      </w:r>
      <w:r w:rsidR="00C06194">
        <w:t xml:space="preserve"> </w:t>
      </w:r>
      <w:r w:rsidR="00C06194" w:rsidRPr="000664FD">
        <w:rPr>
          <w:i/>
        </w:rPr>
        <w:t xml:space="preserve">white </w:t>
      </w:r>
      <w:r w:rsidR="003A2477">
        <w:rPr>
          <w:i/>
        </w:rPr>
        <w:t>hair</w:t>
      </w:r>
      <w:r w:rsidR="00C06194">
        <w:t>-</w:t>
      </w:r>
      <w:r w:rsidR="00C06194" w:rsidRPr="000664FD">
        <w:rPr>
          <w:i/>
        </w:rPr>
        <w:t xml:space="preserve">black </w:t>
      </w:r>
      <w:r w:rsidR="003A2477">
        <w:rPr>
          <w:i/>
        </w:rPr>
        <w:t>hair</w:t>
      </w:r>
      <w:r w:rsidR="00A35B28">
        <w:t xml:space="preserve">, and </w:t>
      </w:r>
      <w:r w:rsidR="00537964" w:rsidRPr="000664FD">
        <w:rPr>
          <w:i/>
        </w:rPr>
        <w:t xml:space="preserve">grey </w:t>
      </w:r>
      <w:r w:rsidR="003A2477">
        <w:rPr>
          <w:i/>
        </w:rPr>
        <w:t>hair</w:t>
      </w:r>
      <w:r w:rsidR="00537964">
        <w:t>-</w:t>
      </w:r>
      <w:r w:rsidR="00537964" w:rsidRPr="000664FD">
        <w:rPr>
          <w:i/>
        </w:rPr>
        <w:t>black-</w:t>
      </w:r>
      <w:r w:rsidR="003A2477">
        <w:rPr>
          <w:i/>
        </w:rPr>
        <w:t>hair</w:t>
      </w:r>
      <w:r w:rsidR="00537964">
        <w:t xml:space="preserve">. </w:t>
      </w:r>
      <w:r w:rsidR="00C61433">
        <w:t>P</w:t>
      </w:r>
      <w:r w:rsidR="00A02C6C">
        <w:t xml:space="preserve">articipants tended to select </w:t>
      </w:r>
      <w:r w:rsidR="000664FD" w:rsidRPr="000664FD">
        <w:rPr>
          <w:i/>
        </w:rPr>
        <w:t xml:space="preserve">grey </w:t>
      </w:r>
      <w:r w:rsidR="003A2477">
        <w:rPr>
          <w:i/>
        </w:rPr>
        <w:t>hair</w:t>
      </w:r>
      <w:r w:rsidR="000664FD">
        <w:t xml:space="preserve"> </w:t>
      </w:r>
      <w:r w:rsidR="00F4633C">
        <w:t xml:space="preserve">as more similar to </w:t>
      </w:r>
      <w:r w:rsidR="00F4633C">
        <w:rPr>
          <w:i/>
        </w:rPr>
        <w:t xml:space="preserve">white </w:t>
      </w:r>
      <w:r w:rsidR="003A2477">
        <w:rPr>
          <w:i/>
        </w:rPr>
        <w:t>hair</w:t>
      </w:r>
      <w:r w:rsidR="00F4633C">
        <w:t xml:space="preserve"> </w:t>
      </w:r>
      <w:r w:rsidR="00EE7366">
        <w:t xml:space="preserve">than </w:t>
      </w:r>
      <w:r w:rsidR="00EE7366">
        <w:rPr>
          <w:i/>
        </w:rPr>
        <w:t xml:space="preserve">black </w:t>
      </w:r>
      <w:r w:rsidR="003A2477">
        <w:rPr>
          <w:i/>
        </w:rPr>
        <w:t>hair</w:t>
      </w:r>
      <w:r w:rsidR="009B44BA">
        <w:t>; however, w</w:t>
      </w:r>
      <w:r w:rsidR="00EE7366">
        <w:t xml:space="preserve">hen the noun was changed to </w:t>
      </w:r>
      <w:r w:rsidR="003A2477">
        <w:rPr>
          <w:i/>
        </w:rPr>
        <w:t>cloud</w:t>
      </w:r>
      <w:r w:rsidR="00EE7366">
        <w:rPr>
          <w:i/>
        </w:rPr>
        <w:t xml:space="preserve"> </w:t>
      </w:r>
      <w:r w:rsidR="00EE7366">
        <w:t xml:space="preserve">(despite keeping the same adjectives), the </w:t>
      </w:r>
      <w:r w:rsidR="005D4EF7">
        <w:t>pattern reversed</w:t>
      </w:r>
      <w:r w:rsidR="009A7F73">
        <w:t xml:space="preserve">. </w:t>
      </w:r>
      <w:r w:rsidR="00387026" w:rsidRPr="003B0DE2">
        <w:t xml:space="preserve">These results </w:t>
      </w:r>
      <w:r w:rsidR="00C724F5" w:rsidRPr="003B0DE2">
        <w:t>could be taken as support for Goodman’s claim</w:t>
      </w:r>
      <w:r w:rsidR="00143B7A" w:rsidRPr="003B0DE2">
        <w:t xml:space="preserve"> </w:t>
      </w:r>
      <w:r w:rsidR="00C724F5" w:rsidRPr="003B0DE2">
        <w:t xml:space="preserve">that similarity is meaningless without being specified </w:t>
      </w:r>
      <w:r w:rsidR="00143B7A" w:rsidRPr="003B0DE2">
        <w:t xml:space="preserve">with respect to a specific property. </w:t>
      </w:r>
      <w:r w:rsidR="00B13177" w:rsidRPr="003B0DE2">
        <w:t xml:space="preserve">Context </w:t>
      </w:r>
      <w:r w:rsidR="008D2DFE" w:rsidRPr="003B0DE2">
        <w:t xml:space="preserve">specifies the relevant properties, reducing similarity to </w:t>
      </w:r>
      <w:r w:rsidR="00E743A5" w:rsidRPr="003B0DE2">
        <w:t>a property</w:t>
      </w:r>
      <w:r w:rsidR="00CE40A9" w:rsidRPr="00CE40A9">
        <w:t xml:space="preserve"> </w:t>
      </w:r>
      <w:r w:rsidR="00CE40A9" w:rsidRPr="003B0DE2">
        <w:t>highlighted</w:t>
      </w:r>
      <w:r w:rsidR="00CE40A9">
        <w:t xml:space="preserve"> within the context</w:t>
      </w:r>
      <w:r w:rsidR="00E743A5" w:rsidRPr="003B0DE2">
        <w:t>.</w:t>
      </w:r>
      <w:r w:rsidR="00BC51BE" w:rsidRPr="003B0DE2">
        <w:t xml:space="preserve"> If this kind of similarity determined category membership, any two things that </w:t>
      </w:r>
      <w:r w:rsidR="00BC51BE" w:rsidRPr="003B0DE2">
        <w:lastRenderedPageBreak/>
        <w:t xml:space="preserve">were similar in a </w:t>
      </w:r>
      <w:r w:rsidR="00A00C37" w:rsidRPr="003B0DE2">
        <w:t>given</w:t>
      </w:r>
      <w:r w:rsidR="00BC51BE" w:rsidRPr="003B0DE2">
        <w:t xml:space="preserve"> context would </w:t>
      </w:r>
      <w:r w:rsidR="00AB13A4">
        <w:t xml:space="preserve">necessarily </w:t>
      </w:r>
      <w:r w:rsidR="00BC51BE" w:rsidRPr="003B0DE2">
        <w:t xml:space="preserve">be </w:t>
      </w:r>
      <w:r w:rsidR="00403A5E" w:rsidRPr="003B0DE2">
        <w:t>categorized together, something that does not happen.</w:t>
      </w:r>
    </w:p>
    <w:p w14:paraId="0767FFD4" w14:textId="664692A3" w:rsidR="004C49AC" w:rsidRPr="00BB3D91" w:rsidRDefault="004C49AC" w:rsidP="00691C14">
      <w:r>
        <w:tab/>
      </w:r>
      <w:r w:rsidR="0062764D">
        <w:t xml:space="preserve">In addition to </w:t>
      </w:r>
      <w:r w:rsidR="001472ED">
        <w:t xml:space="preserve">being variable by </w:t>
      </w:r>
      <w:r w:rsidR="001472ED" w:rsidRPr="004B066B">
        <w:t>context,</w:t>
      </w:r>
      <w:r w:rsidR="003F3B45" w:rsidRPr="004B066B">
        <w:t xml:space="preserve"> </w:t>
      </w:r>
      <w:r w:rsidR="001472ED" w:rsidRPr="004B066B">
        <w:t>s</w:t>
      </w:r>
      <w:r w:rsidRPr="004B066B">
        <w:t xml:space="preserve">imilarity </w:t>
      </w:r>
      <w:r w:rsidR="00EC2D33" w:rsidRPr="004B066B">
        <w:t xml:space="preserve">also </w:t>
      </w:r>
      <w:r w:rsidRPr="004B066B">
        <w:t>seem</w:t>
      </w:r>
      <w:r w:rsidR="00B46CFC">
        <w:t>s</w:t>
      </w:r>
      <w:r w:rsidRPr="004B066B">
        <w:t xml:space="preserve"> to be</w:t>
      </w:r>
      <w:r w:rsidR="001472ED" w:rsidRPr="004B066B">
        <w:t xml:space="preserve"> variable </w:t>
      </w:r>
      <w:r w:rsidRPr="004B066B">
        <w:t xml:space="preserve">across development. </w:t>
      </w:r>
      <w:r w:rsidR="007F27A6" w:rsidRPr="004B066B">
        <w:t>Several studies indicate that</w:t>
      </w:r>
      <w:r w:rsidR="00A7572D" w:rsidRPr="004B066B">
        <w:t xml:space="preserve"> early in learning</w:t>
      </w:r>
      <w:r w:rsidR="007F27A6" w:rsidRPr="004B066B">
        <w:t xml:space="preserve"> children’s </w:t>
      </w:r>
      <w:r w:rsidR="001F288E" w:rsidRPr="004B066B">
        <w:t>similarity</w:t>
      </w:r>
      <w:r w:rsidR="00A7572D" w:rsidRPr="004B066B">
        <w:t xml:space="preserve"> judgments are</w:t>
      </w:r>
      <w:r w:rsidR="001F288E" w:rsidRPr="004B066B">
        <w:t xml:space="preserve"> more holistic and </w:t>
      </w:r>
      <w:r w:rsidR="00C75CFE" w:rsidRPr="004B066B">
        <w:t>perceptually</w:t>
      </w:r>
      <w:r w:rsidR="001F288E" w:rsidRPr="004B066B">
        <w:t>-based</w:t>
      </w:r>
      <w:r w:rsidR="00B416BD" w:rsidRPr="004B066B">
        <w:t xml:space="preserve"> than </w:t>
      </w:r>
      <w:r w:rsidR="00062C59" w:rsidRPr="004B066B">
        <w:t>they are with greater expertise</w:t>
      </w:r>
      <w:r w:rsidR="001F288E" w:rsidRPr="004B066B">
        <w:t xml:space="preserve"> </w:t>
      </w:r>
      <w:r w:rsidR="00C75CFE" w:rsidRPr="004B066B">
        <w:fldChar w:fldCharType="begin"/>
      </w:r>
      <w:r w:rsidR="00C30861">
        <w:instrText xml:space="preserve"> ADDIN ZOTERO_ITEM CSL_CITATION {"citationID":"2K5MSdcw","properties":{"formattedCitation":"(Gentner, 1988; Gentner &amp; Rattermann, 1991; Keil &amp; Batterman, 1984; Kemler-Nelson, 1989; L. B. Smith, 1989)","plainCitation":"(Gentner, 1988; Gentner &amp; Rattermann, 1991; Keil &amp; Batterman, 1984; Kemler-Nelson, 1989; L. B. Smith, 1989)","noteIndex":0},"citationItems":[{"id":265,"uris":["http://zotero.org/users/2346831/items/CEURB2H3"],"uri":["http://zotero.org/users/2346831/items/CEURB2H3"],"itemData":{"id":265,"type":"article-journal","abstract":"The goal of this research is to clarify the development of metaphor by using structure-mapping theory to make distinctions among kinds of metaphors. In particular, it is proposed that children can understand metaphors based on shared object attributes before those based on shared relational structure. This predicts (1) early ability to interpret metaphors based on shared attributes, (2) a developmental increase in ability to interpret metaphors based on shared relational structure, and (3) a shift from primarily attributional to primarily relational interpretations for metaphors that can be understood in either way. 2 experiments were performed to test these claims. There were 3 kinds of metaphors, varying in whether the shared information forming the basis for the interpretation was attributional, relational, or both. In Experiment 1, children aged 5-6 and 9-10 and adults produced interpretations of the 3 types of metaphors. The attributionality and relationality of their interpretations were scored by independent judges. In Experiment 2, children aged 4-5 and 7-8 and adults chose which of 2 interpretations-relational or attributional-of a metaphor they preferred. In both experiments, relational responding increased significantly with age, but attributional responding did not. These results indicate a developmental shift toward a focus on relational structure in metaphor interpretation.","container-title":"Child Development","DOI":"10.2307/1130388","ISSN":"0009-3920","issue":"1","journalAbbreviation":"Child Development","page":"47-59","source":"JSTOR","title":"Metaphor as structure mapping: The relational shift","title-short":"Metaphor as Structure Mapping","volume":"59","author":[{"family":"Gentner","given":"Dedre"}],"issued":{"date-parts":[["1988",2,1]]}}},{"id":330,"uris":["http://zotero.org/users/2346831/items/DHCSZEAR"],"uri":["http://zotero.org/users/2346831/items/DHCSZEAR"],"itemData":{"id":330,"type":"chapter","abstract":"From the time of birth through the early school years, young children rapidly acquire two complex cognitive systems: They organize their experiences into concepts and categories, and they acquire their first language. How do children accomplish these critical tasks? How do conceptual systems influence the structure of the language we speak? How do linguistic patterns influence how we view reality? These questions have captured the interest of such theorists as Piaget, Vygotsky, Chomsky and Whorf but until recently very little has been known about the relation between language and thought during development. Perspectives on Language and Thought presents current observational and experimental research on the links between thought and language in young children. Chapters from leading figures in the field focus on the acquisition of hierarchical category systems, concepts of time, causality, and logic and the nature of language learning in both peer and adult-child social interactions.","container-title":"Perspectives on Language and Thought: Interrelations in Development","event-place":"London","ISBN":"978-0-521-37497-2","language":"en","note":"Google-Books-ID: nnzB1QtrU4YC","page":"225-277","publisher":"Cambridge University Press","publisher-place":"London","source":"Google Books","title":"Language and the career of similarity","editor":[{"family":"Gelman","given":"Susan A."},{"family":"Byrnes","given":"James P."}],"author":[{"family":"Gentner","given":"Dedre"},{"family":"Rattermann","given":"Mary Jo"}],"issued":{"date-parts":[["1991",10,25]]}}},{"id":780,"uris":["http://zotero.org/users/2346831/items/FIGXW68B"],"uri":["http://zotero.org/users/2346831/items/FIGXW68B"],"itemData":{"id":780,"type":"article-journal","abstract":"Many word meanings seem to have a mixture of two representational types, sometimes known as characteristic and defining features. It is proposed that meanings typically develop from representations in which characteristic features predominate to those in which defining features become more central. (The same shift can also be described without the assumption of featural decomposition of meaning.) A study with preschool and elementary school children confirmed this proposal by showing that children's judgments of whether brief stories described valid instances of a concept shifted in a manner predicted by these hypotheses.","container-title":"Journal of Verbal Learning and Verbal Behavior","DOI":"10.1016/S0022-5371(84)90148-8","ISSN":"0022-5371","issue":"2","journalAbbreviation":"Journal of Verbal Learning and Verbal Behavior","page":"221-236","source":"ScienceDirect","title":"A characteristic-to-defining shift in the development of word meaning","volume":"23","author":[{"family":"Keil","given":"Frank C."},{"family":"Batterman","given":"Nancy"}],"issued":{"date-parts":[["1984",4,1]]}}},{"id":777,"uris":["http://zotero.org/users/2346831/items/CY2SAPW4"],"uri":["http://zotero.org/users/2346831/items/CY2SAPW4"],"itemData":{"id":777,"type":"chapter","abstract":"the purpose of this chapter is to take a careful look at the usage of \"holistic\" and the kind of evidence that can count for holistic processing in the literature  provide a brief specification of what holistic processing has denoted and how it has been indexed / consider how well differentiated this usage is—operationally and also conceptually—from alternative views of how processing is occurring  primacy of overall similarity relations / overall similarity versus identity relations (PsycINFO Database Record (c) 2016 APA, all rights reserved)","container-title":"Object perception:  Structure and process","event-place":"Hillsdale, NJ, US","ISBN":"978-0-8058-0060-9","page":"357-386","publisher":"Lawrence Erlbaum Associates, Inc","publisher-place":"Hillsdale, NJ, US","source":"APA PsycNET","title":"The nature and occurrence of holistic processing","author":[{"family":"Kemler-Nelson","given":"Deborah G."}],"issued":{"date-parts":[["1989"]]}}},{"id":779,"uris":["http://zotero.org/users/2346831/items/ZWWD4L8E"],"uri":["http://zotero.org/users/2346831/items/ZWWD4L8E"],"itemData":{"id":779,"type":"article-journal","abstract":"The developmental trend from overall-similarity to dimensional-identity classifications is explained by a quantitative model. The model provides good qualitative fits to the extant data. Three experiments examining classifications in 120 2- to 8-year-olds and in 20 undergraduates support specific new claims of the model. (TJH)","container-title":"Psychological Review","issue":"1","language":"en","page":"125-44","source":"ERIC","title":"A model of perceptual classification in children and adults","volume":"96","author":[{"family":"Smith","given":"Linda B."}],"issued":{"date-parts":[["1989"]]}}}],"schema":"https://github.com/citation-style-language/schema/raw/master/csl-citation.json"} </w:instrText>
      </w:r>
      <w:r w:rsidR="00C75CFE" w:rsidRPr="004B066B">
        <w:fldChar w:fldCharType="separate"/>
      </w:r>
      <w:r w:rsidR="00707B97" w:rsidRPr="004B066B">
        <w:rPr>
          <w:rFonts w:ascii="Calibri" w:hAnsi="Calibri" w:cs="Calibri"/>
        </w:rPr>
        <w:t>(Gentner, 1988; Gentner &amp; Rattermann, 1991; Keil &amp; Batterman, 1984; Kemler-Nelson, 1989; L. B. Smith, 1989)</w:t>
      </w:r>
      <w:r w:rsidR="00C75CFE" w:rsidRPr="004B066B">
        <w:fldChar w:fldCharType="end"/>
      </w:r>
      <w:r w:rsidR="00462A33" w:rsidRPr="00427694">
        <w:t xml:space="preserve">. </w:t>
      </w:r>
      <w:r w:rsidR="00707B97" w:rsidRPr="00427694">
        <w:t>When comparing things,</w:t>
      </w:r>
      <w:r w:rsidR="007C3945" w:rsidRPr="00427694">
        <w:t xml:space="preserve"> adults </w:t>
      </w:r>
      <w:r w:rsidR="003A1F00">
        <w:t xml:space="preserve">(and domain experts in general) </w:t>
      </w:r>
      <w:r w:rsidR="007C3945" w:rsidRPr="00427694">
        <w:t xml:space="preserve">tend </w:t>
      </w:r>
      <w:r w:rsidR="0081362C" w:rsidRPr="00427694">
        <w:t>to focus</w:t>
      </w:r>
      <w:r w:rsidR="007C3945" w:rsidRPr="00427694">
        <w:t xml:space="preserve"> on conceptual </w:t>
      </w:r>
      <w:r w:rsidR="00826205" w:rsidRPr="00427694">
        <w:t>commonalities</w:t>
      </w:r>
      <w:r w:rsidR="00AB5814" w:rsidRPr="00427694">
        <w:t xml:space="preserve">, </w:t>
      </w:r>
      <w:r w:rsidR="00826205" w:rsidRPr="00427694">
        <w:t>whereas</w:t>
      </w:r>
      <w:r w:rsidR="00AB5814" w:rsidRPr="00427694">
        <w:t xml:space="preserve"> children</w:t>
      </w:r>
      <w:r w:rsidR="003A1F00">
        <w:t xml:space="preserve"> (and novices)</w:t>
      </w:r>
      <w:r w:rsidR="00AB5814" w:rsidRPr="00427694">
        <w:t xml:space="preserve"> tend to </w:t>
      </w:r>
      <w:r w:rsidR="00A948AB" w:rsidRPr="00427694">
        <w:t>respond based on overall similarity</w:t>
      </w:r>
      <w:r w:rsidR="00554D76" w:rsidRPr="00427694">
        <w:t xml:space="preserve"> or </w:t>
      </w:r>
      <w:r w:rsidR="009A0B83">
        <w:t>surface</w:t>
      </w:r>
      <w:r w:rsidR="00554D76" w:rsidRPr="00427694">
        <w:t xml:space="preserve"> similarity</w:t>
      </w:r>
      <w:r w:rsidR="00A948AB" w:rsidRPr="00427694">
        <w:t>.</w:t>
      </w:r>
      <w:r w:rsidR="009A0B83">
        <w:t xml:space="preserve"> Linda</w:t>
      </w:r>
      <w:r w:rsidR="00A948AB" w:rsidRPr="00427694">
        <w:t xml:space="preserve"> </w:t>
      </w:r>
      <w:r w:rsidR="00B70C68" w:rsidRPr="00427694">
        <w:t xml:space="preserve">Smith </w:t>
      </w:r>
      <w:r w:rsidR="00B70C68" w:rsidRPr="00427694">
        <w:fldChar w:fldCharType="begin"/>
      </w:r>
      <w:r w:rsidR="00C30861">
        <w:instrText xml:space="preserve"> ADDIN ZOTERO_ITEM CSL_CITATION {"citationID":"gUhPeZ9E","properties":{"formattedCitation":"(1989)","plainCitation":"(1989)","noteIndex":0},"citationItems":[{"id":779,"uris":["http://zotero.org/users/2346831/items/ZWWD4L8E"],"uri":["http://zotero.org/users/2346831/items/ZWWD4L8E"],"itemData":{"id":779,"type":"article-journal","abstract":"The developmental trend from overall-similarity to dimensional-identity classifications is explained by a quantitative model. The model provides good qualitative fits to the extant data. Three experiments examining classifications in 120 2- to 8-year-olds and in 20 undergraduates support specific new claims of the model. (TJH)","container-title":"Psychological Review","issue":"1","language":"en","page":"125-44","source":"ERIC","title":"A model of perceptual classification in children and adults","volume":"96","author":[{"family":"Smith","given":"Linda B."}],"issued":{"date-parts":[["1989"]]}},"suppress-author":true}],"schema":"https://github.com/citation-style-language/schema/raw/master/csl-citation.json"} </w:instrText>
      </w:r>
      <w:r w:rsidR="00B70C68" w:rsidRPr="00427694">
        <w:fldChar w:fldCharType="separate"/>
      </w:r>
      <w:r w:rsidR="00453840" w:rsidRPr="00427694">
        <w:rPr>
          <w:rFonts w:ascii="Calibri" w:hAnsi="Calibri" w:cs="Calibri"/>
        </w:rPr>
        <w:t>(1989)</w:t>
      </w:r>
      <w:r w:rsidR="00B70C68" w:rsidRPr="00427694">
        <w:fldChar w:fldCharType="end"/>
      </w:r>
      <w:r w:rsidR="00BB3D91" w:rsidRPr="00427694">
        <w:t xml:space="preserve"> offered a model</w:t>
      </w:r>
      <w:r w:rsidR="009F2942" w:rsidRPr="00427694">
        <w:t xml:space="preserve"> of perceptual classification in which children </w:t>
      </w:r>
      <w:r w:rsidR="008A4AED" w:rsidRPr="00427694">
        <w:t>transition from holistic similarity judgment</w:t>
      </w:r>
      <w:r w:rsidR="00BD0B8F" w:rsidRPr="00427694">
        <w:t>s</w:t>
      </w:r>
      <w:r w:rsidR="00657D9C" w:rsidRPr="00427694">
        <w:t xml:space="preserve"> </w:t>
      </w:r>
      <w:r w:rsidR="00672414" w:rsidRPr="00427694">
        <w:t xml:space="preserve">to </w:t>
      </w:r>
      <w:r w:rsidR="00005E61">
        <w:t>judgments</w:t>
      </w:r>
      <w:r w:rsidR="00672414" w:rsidRPr="00427694">
        <w:t xml:space="preserve"> that selectively weight relevant dimensions. </w:t>
      </w:r>
      <w:r w:rsidR="006D70F9" w:rsidRPr="00427694">
        <w:t xml:space="preserve">Another trend in the development of similarity is the well-documented </w:t>
      </w:r>
      <w:r w:rsidR="00672E7E">
        <w:t>r</w:t>
      </w:r>
      <w:r w:rsidR="00CF4495">
        <w:t>elational shift from attention to object similarity to a focus on similarity based on relational commonalit</w:t>
      </w:r>
      <w:r w:rsidR="00493A09">
        <w:t>ie</w:t>
      </w:r>
      <w:r w:rsidR="00CF4495">
        <w:t>s</w:t>
      </w:r>
      <w:r w:rsidR="00DD74DF" w:rsidRPr="00427694">
        <w:t xml:space="preserve"> </w:t>
      </w:r>
      <w:r w:rsidR="00DD74DF" w:rsidRPr="00427694">
        <w:fldChar w:fldCharType="begin"/>
      </w:r>
      <w:r w:rsidR="00C30861">
        <w:instrText xml:space="preserve"> ADDIN ZOTERO_ITEM CSL_CITATION {"citationID":"aI9p0dqQ","properties":{"formattedCitation":"(Gentner, 1988; Gentner &amp; Rattermann, 1991; Gentner &amp; Toupin, 1986; Kotovsky &amp; Gentner, 1996)","plainCitation":"(Gentner, 1988; Gentner &amp; Rattermann, 1991; Gentner &amp; Toupin, 1986; Kotovsky &amp; Gentner, 1996)","noteIndex":0},"citationItems":[{"id":265,"uris":["http://zotero.org/users/2346831/items/CEURB2H3"],"uri":["http://zotero.org/users/2346831/items/CEURB2H3"],"itemData":{"id":265,"type":"article-journal","abstract":"The goal of this research is to clarify the development of metaphor by using structure-mapping theory to make distinctions among kinds of metaphors. In particular, it is proposed that children can understand metaphors based on shared object attributes before those based on shared relational structure. This predicts (1) early ability to interpret metaphors based on shared attributes, (2) a developmental increase in ability to interpret metaphors based on shared relational structure, and (3) a shift from primarily attributional to primarily relational interpretations for metaphors that can be understood in either way. 2 experiments were performed to test these claims. There were 3 kinds of metaphors, varying in whether the shared information forming the basis for the interpretation was attributional, relational, or both. In Experiment 1, children aged 5-6 and 9-10 and adults produced interpretations of the 3 types of metaphors. The attributionality and relationality of their interpretations were scored by independent judges. In Experiment 2, children aged 4-5 and 7-8 and adults chose which of 2 interpretations-relational or attributional-of a metaphor they preferred. In both experiments, relational responding increased significantly with age, but attributional responding did not. These results indicate a developmental shift toward a focus on relational structure in metaphor interpretation.","container-title":"Child Development","DOI":"10.2307/1130388","ISSN":"0009-3920","issue":"1","journalAbbreviation":"Child Development","page":"47-59","source":"JSTOR","title":"Metaphor as structure mapping: The relational shift","title-short":"Metaphor as Structure Mapping","volume":"59","author":[{"family":"Gentner","given":"Dedre"}],"issued":{"date-parts":[["1988",2,1]]}}},{"id":330,"uris":["http://zotero.org/users/2346831/items/DHCSZEAR"],"uri":["http://zotero.org/users/2346831/items/DHCSZEAR"],"itemData":{"id":330,"type":"chapter","abstract":"From the time of birth through the early school years, young children rapidly acquire two complex cognitive systems: They organize their experiences into concepts and categories, and they acquire their first language. How do children accomplish these critical tasks? How do conceptual systems influence the structure of the language we speak? How do linguistic patterns influence how we view reality? These questions have captured the interest of such theorists as Piaget, Vygotsky, Chomsky and Whorf but until recently very little has been known about the relation between language and thought during development. Perspectives on Language and Thought presents current observational and experimental research on the links between thought and language in young children. Chapters from leading figures in the field focus on the acquisition of hierarchical category systems, concepts of time, causality, and logic and the nature of language learning in both peer and adult-child social interactions.","container-title":"Perspectives on Language and Thought: Interrelations in Development","event-place":"London","ISBN":"978-0-521-37497-2","language":"en","note":"Google-Books-ID: nnzB1QtrU4YC","page":"225-277","publisher":"Cambridge University Press","publisher-place":"London","source":"Google Books","title":"Language and the career of similarity","editor":[{"family":"Gelman","given":"Susan A."},{"family":"Byrnes","given":"James P."}],"author":[{"family":"Gentner","given":"Dedre"},{"family":"Rattermann","given":"Mary Jo"}],"issued":{"date-parts":[["1991",10,25]]}}},{"id":836,"uris":["http://zotero.org/users/2346831/items/6KATZGUM"],"uri":["http://zotero.org/users/2346831/items/6KATZGUM"],"itemData":{"id":836,"type":"article-journal","abstract":"This research investigates the development of analogy: In particular, we wish to study the development of systematicity in analogy. Systematicity refers to the mapping of systems of mutually constraining relations, such as causal chains or chains of implication. A preference for systematic mappings is a central aspect of analogical processing in adults (Gentner, 1980, 1983). This research asks two questions: Does systematicity make analogical mapping easier? And, if so, when, developmentally, do children become able to utilize systematicity? Children aged 5–7 and 8–10 acted out stories with toy characters. Then they were asked to act out the same stories with new characters. Two variables were manipulated: systematicity, or the degree of explicit causal structure in the original stories, and the transparency of the object-mappings. Transparency was manipulated by varying the similarity between the original characters and the corresponding new characters: it was included in order to vary the difficulty of the transfer task. If children can utilize systematicity, then their transfer accuracy should be greater for systematic stories. The results show: (1) As expected, transparency strongly influenced transfer accuracy (for both age groups, transfer accuracy dropped sharply as the object correspondences became less transparent); and (2) for the older group, there was also a strong effect of systematicity and an interaction between the two variables. Given a systematic story, 9-year-olds could transfer it accurately regardless of the transparency of the object correspondence.","container-title":"Cognitive Science","DOI":"10.1207/s15516709cog1003_2","ISSN":"1551-6709","issue":"3","language":"en","page":"277-300","source":"Wiley Online Library","title":"Systematicity and surface similarity in the development of analogy","volume":"10","author":[{"family":"Gentner","given":"Dedre"},{"family":"Toupin","given":"Cecile"}],"issued":{"date-parts":[["1986",7,1]]}}},{"id":294,"uris":["http://zotero.org/users/2346831/items/7PJJTPKJ"],"uri":["http://zotero.org/users/2346831/items/7PJJTPKJ"],"itemData":{"id":294,"type":"article-journal","abstract":"4 experiments investigated the development of children's ability to recognize perceptual relational commonalities such as symmetry or monotonicity. In Experiment 1, 6- and 8-year-olds were able to recognize higher-order relational similarity across different dimensions (e.g., size/saturation) and across different polarities (e.g., increase/decrease), whereas 4-year-olds could recognize higher-order relational matches only when they were supported by lower-order commonalities (e.g., size/size but not size/saturation matches). Further experiments tested how the processes of comparison and categorization affected 4-year-olds' ability to recognize relational similarity. The results of the experiments supported the hypothesis that comparison and categorization processes lead to changes in children's representations of relational structure, enabling them to recognize more abstract commonalities. A computational model lent further support to the claims.","container-title":"Child Development","DOI":"10.1111/j.1467-8624.1996.tb01889.x","ISSN":"1467-8624","issue":"6","language":"en","page":"2797-2822","source":"Wiley Online Library","title":"Comparison and categorization in the development of relational similarity","volume":"67","author":[{"family":"Kotovsky","given":"Laura"},{"family":"Gentner","given":"Dedre"}],"issued":{"date-parts":[["1996",12,1]]}}}],"schema":"https://github.com/citation-style-language/schema/raw/master/csl-citation.json"} </w:instrText>
      </w:r>
      <w:r w:rsidR="00DD74DF" w:rsidRPr="00427694">
        <w:fldChar w:fldCharType="separate"/>
      </w:r>
      <w:r w:rsidR="00493A09" w:rsidRPr="00493A09">
        <w:rPr>
          <w:rFonts w:ascii="Calibri" w:hAnsi="Calibri" w:cs="Calibri"/>
        </w:rPr>
        <w:t>(Gentner, 1988; Gentner &amp; Rattermann, 1991; Gentner &amp; Toupin, 1986; Kotovsky &amp; Gentner, 1996)</w:t>
      </w:r>
      <w:r w:rsidR="00DD74DF" w:rsidRPr="00427694">
        <w:fldChar w:fldCharType="end"/>
      </w:r>
      <w:r w:rsidR="001875AB" w:rsidRPr="00427694">
        <w:t xml:space="preserve">. </w:t>
      </w:r>
      <w:r w:rsidR="007A3D62" w:rsidRPr="00427694">
        <w:t xml:space="preserve">For instance, </w:t>
      </w:r>
      <w:r w:rsidR="007A3D62">
        <w:t xml:space="preserve">Gentner (1988) found that </w:t>
      </w:r>
      <w:r w:rsidR="007A3D62" w:rsidRPr="00427694">
        <w:t xml:space="preserve">when given the comparison “a cloud is like a sponge,” a typical 5-year-old might respond that “They are both round and fluffy,” while an adult </w:t>
      </w:r>
      <w:r w:rsidR="007A3D62">
        <w:t xml:space="preserve">(or a 9-year-old) </w:t>
      </w:r>
      <w:r w:rsidR="007A3D62" w:rsidRPr="00427694">
        <w:t>would not</w:t>
      </w:r>
      <w:r w:rsidR="007A3D62">
        <w:t>e</w:t>
      </w:r>
      <w:r w:rsidR="007A3D62" w:rsidRPr="00427694">
        <w:t xml:space="preserve"> the relational commonality: “They both hold and release water.” </w:t>
      </w:r>
      <w:r w:rsidR="007A3D62">
        <w:t xml:space="preserve">Gentner and colleagues proposed that this shift stems largely from increases in children’s </w:t>
      </w:r>
      <w:r w:rsidR="007A3D62" w:rsidRPr="00427694">
        <w:t xml:space="preserve">conceptual knowledge </w:t>
      </w:r>
      <w:r w:rsidR="006C77A7">
        <w:rPr>
          <w:rFonts w:ascii="Calibri" w:hAnsi="Calibri" w:cs="Calibri"/>
        </w:rPr>
        <w:fldChar w:fldCharType="begin"/>
      </w:r>
      <w:r w:rsidR="00C30861">
        <w:rPr>
          <w:rFonts w:ascii="Calibri" w:hAnsi="Calibri" w:cs="Calibri"/>
        </w:rPr>
        <w:instrText xml:space="preserve"> ADDIN ZOTERO_ITEM CSL_CITATION {"citationID":"et89VXJE","properties":{"formattedCitation":"(Gentner &amp; Rattermann, 1991)","plainCitation":"(Gentner &amp; Rattermann, 1991)","noteIndex":0},"citationItems":[{"id":330,"uris":["http://zotero.org/users/2346831/items/DHCSZEAR"],"uri":["http://zotero.org/users/2346831/items/DHCSZEAR"],"itemData":{"id":330,"type":"chapter","abstract":"From the time of birth through the early school years, young children rapidly acquire two complex cognitive systems: They organize their experiences into concepts and categories, and they acquire their first language. How do children accomplish these critical tasks? How do conceptual systems influence the structure of the language we speak? How do linguistic patterns influence how we view reality? These questions have captured the interest of such theorists as Piaget, Vygotsky, Chomsky and Whorf but until recently very little has been known about the relation between language and thought during development. Perspectives on Language and Thought presents current observational and experimental research on the links between thought and language in young children. Chapters from leading figures in the field focus on the acquisition of hierarchical category systems, concepts of time, causality, and logic and the nature of language learning in both peer and adult-child social interactions.","container-title":"Perspectives on Language and Thought: Interrelations in Development","event-place":"London","ISBN":"978-0-521-37497-2","language":"en","note":"Google-Books-ID: nnzB1QtrU4YC","page":"225-277","publisher":"Cambridge University Press","publisher-place":"London","source":"Google Books","title":"Language and the career of similarity","editor":[{"family":"Gelman","given":"Susan A."},{"family":"Byrnes","given":"James P."}],"author":[{"family":"Gentner","given":"Dedre"},{"family":"Rattermann","given":"Mary Jo"}],"issued":{"date-parts":[["1991",10,25]]}}}],"schema":"https://github.com/citation-style-language/schema/raw/master/csl-citation.json"} </w:instrText>
      </w:r>
      <w:r w:rsidR="006C77A7">
        <w:rPr>
          <w:rFonts w:ascii="Calibri" w:hAnsi="Calibri" w:cs="Calibri"/>
        </w:rPr>
        <w:fldChar w:fldCharType="separate"/>
      </w:r>
      <w:r w:rsidR="006C77A7" w:rsidRPr="006C77A7">
        <w:rPr>
          <w:rFonts w:ascii="Calibri" w:hAnsi="Calibri" w:cs="Calibri"/>
        </w:rPr>
        <w:t>(Gentner &amp; Rattermann, 1991)</w:t>
      </w:r>
      <w:r w:rsidR="006C77A7">
        <w:rPr>
          <w:rFonts w:ascii="Calibri" w:hAnsi="Calibri" w:cs="Calibri"/>
        </w:rPr>
        <w:fldChar w:fldCharType="end"/>
      </w:r>
      <w:r w:rsidR="007A3D62">
        <w:t xml:space="preserve">. There may also be contributions from </w:t>
      </w:r>
      <w:r w:rsidR="007A3D62" w:rsidRPr="00427694">
        <w:t xml:space="preserve">developmental increase in </w:t>
      </w:r>
      <w:r w:rsidR="007A3D62">
        <w:t xml:space="preserve">executive function and working memory </w:t>
      </w:r>
      <w:r w:rsidR="008563F3">
        <w:fldChar w:fldCharType="begin"/>
      </w:r>
      <w:r w:rsidR="005408DC">
        <w:instrText xml:space="preserve"> ADDIN ZOTERO_ITEM CSL_CITATION {"citationID":"vHjwKxUN","properties":{"unsorted":true,"formattedCitation":"(Richland et al., 2004; Thibaut et al., 2010; see Simms et al., 2018 for a review)","plainCitation":"(Richland et al., 2004; Thibaut et al., 2010; see Simms et al., 2018 for a review)","noteIndex":0},"citationItems":[{"id":282,"uris":["http://zotero.org/users/2346831/items/9INZTTU9"],"uri":["http://zotero.org/users/2346831/items/9INZTTU9"],"itemData":{"id":282,"type":"article-journal","abstract":"Analogical reasoning has long been believed to play a central role in mathematics learning and problem solving (see Genter, Holyoak, &amp; Kokinov, 2001); however, little is known about how analogy is used in everyday instructional contexts. This article examines analogies produced in naturally occurring U.S. mathematics lessons to explore patterns between analogy generation and instructional context. One hundred and three analogies were identified in a random sample of 25 eighth-grade mathematics classrooms videotaped as part of the Third International Mathematics and Science Study (see Stigler et al., 1999). Qualitative codes were used to gather quantitative data about the set of analogies, and emergent patterns considered. Specifically, the study examines patterns of teacher-student participation, analogy source and target construction, and contexts for analogy production. These data suggest that teachers regularly use analogy as instructional mechanisms to teach concepts and procedures, differentially generating sources to match the content goal of the analogy. The source and target construction is also related to whether the analogy is in response to students' needs for help. Teachers typically maintain control of each analogy by producing the majority of the comparison, though students are regularly involved in the components of the analogy that require minimal analogical thinking.","container-title":"Cognition and Instruction","DOI":"10.1207/s1532690Xci2201_2","ISSN":"0737-0008","issue":"1","page":"37-60","source":"Taylor and Francis+NEJM","title":"Analogy use in eighth-grade mathematics classrooms","volume":"22","author":[{"family":"Richland","given":"Lindsey E."},{"family":"Holyoak","given":"Keith J."},{"family":"Stigler","given":"James W."}],"issued":{"date-parts":[["2004",3,1]]}},"label":"page"},{"id":328,"uris":["http://zotero.org/users/2346831/items/I28KWCJN"],"uri":["http://zotero.org/users/2346831/items/I28KWCJN"],"itemData":{"id":328,"type":"article-journal","abstract":"The aim of the current study was to investigate the performance of 6-, 8-, and 14-year-olds on an analogy-making task involving analogies in which there are competing perceptual and relational matches. We hypothesized that the selection of the common relational structure requires the inhibition of other salient features, in particular, perceptual matches. Using an A:B::C:D paradigm, we showed that children’s performance in analogy-making tasks depends crucially on the nature of the distractors. Children chose more perceptual distractors having a common feature with C compared with A or B (Experiment 1). In addition, they were also influenced by unstructured random textures. When measuring reaction times instead of accurate responses, only the 8-year-olds’ reaction times were significantly influenced by perceptual distractors. The 6-year-olds seemed to select the first match they noticed, and the 14-year-olds were not influenced (or much less influenced) by featural distractors. These results are compatible with an analogy-making account based on varying limitations in executive functioning at different ages.","container-title":"Journal of Experimental Child Psychology","DOI":"10.1016/j.jecp.2010.01.001","ISSN":"0022-0965","issue":"1","journalAbbreviation":"Journal of Experimental Child Psychology","page":"1-19","source":"ScienceDirect","title":"The development of analogy making in children: Cognitive load and executive functions","title-short":"The development of analogy making in children","volume":"106","author":[{"family":"Thibaut","given":"Jean-Pierre"},{"family":"French","given":"Robert"},{"family":"Vezneva","given":"Milena"}],"issued":{"date-parts":[["2010",5]]}}},{"id":575,"uris":["http://zotero.org/users/2346831/items/ALRPW9JU"],"uri":["http://zotero.org/users/2346831/items/ALRPW9JU"],"itemData":{"id":575,"type":"article-journal","abstract":"Analogical reasoning is the cognitive skill of drawing relationships between representations, often between prior knowledge and new representations, that allows for bootstrapping cognitive and language development. Analogical reasoning proficiency develops substantially during childhood, although the mechanisms underlying this development have been debated, with developing cognitive resources as one proposed mechanism. We explored the role of executive function (EF) in supporting children’s analogical reasoning development, with the goal of determining whether predicted aspects of EF were related to analogical development at the level of individual differences. We assessed 5- to 11-year-old children’s working memory, inhibitory control, and cognitive flexibility using measures from the National Institutes of Health Toolbox Cognition battery. Individual differences in children’s working memory best predicted performance on an analogical mapping task, even when controlling for age, suggesting a fundamental interrelationship between analogical reasoning and working memory development. These findings underscore the need to consider cognitive capacities in comprehensive theories of children’s reasoning development.","container-title":"Journal of Experimental Child Psychology","DOI":"10.1016/j.jecp.2017.08.005","ISSN":"0022-0965","journalAbbreviation":"Journal of Experimental Child Psychology","page":"160-177","source":"ScienceDirect","title":"Working memory predicts children’s analogical reasoning","volume":"166","author":[{"family":"Simms","given":"Nina K."},{"family":"Frausel","given":"Rebecca R."},{"family":"Richland","given":"Lindsey E."}],"issued":{"date-parts":[["2018",2,1]]}},"prefix":"see","suffix":"for a review"}],"schema":"https://github.com/citation-style-language/schema/raw/master/csl-citation.json"} </w:instrText>
      </w:r>
      <w:r w:rsidR="008563F3">
        <w:fldChar w:fldCharType="separate"/>
      </w:r>
      <w:r w:rsidR="005408DC" w:rsidRPr="005408DC">
        <w:rPr>
          <w:rFonts w:ascii="Calibri" w:hAnsi="Calibri" w:cs="Calibri"/>
        </w:rPr>
        <w:t>(Richland et al., 2004; Thibaut et al., 2010; see Simms et al., 2018 for a review)</w:t>
      </w:r>
      <w:r w:rsidR="008563F3">
        <w:fldChar w:fldCharType="end"/>
      </w:r>
      <w:r w:rsidR="007A3D62">
        <w:t xml:space="preserve">. </w:t>
      </w:r>
      <w:r w:rsidR="007A3D62" w:rsidRPr="00427694">
        <w:t>These findings indicate that what counts for subjective similarity shifts over the course of</w:t>
      </w:r>
      <w:r w:rsidR="007A3D62">
        <w:t xml:space="preserve"> development</w:t>
      </w:r>
      <w:r w:rsidR="00D27C71" w:rsidRPr="00427694">
        <w:t>, t</w:t>
      </w:r>
      <w:r w:rsidR="00E147EA" w:rsidRPr="00427694">
        <w:t xml:space="preserve">hough this </w:t>
      </w:r>
      <w:r w:rsidR="00071F41" w:rsidRPr="00427694">
        <w:t>is far less surprising and damaging to the similarity account</w:t>
      </w:r>
      <w:r w:rsidR="00D27C71" w:rsidRPr="00427694">
        <w:t xml:space="preserve"> than other objections</w:t>
      </w:r>
      <w:r w:rsidR="00D27C71">
        <w:t>.</w:t>
      </w:r>
    </w:p>
    <w:p w14:paraId="0C207AF6" w14:textId="4C052BEE" w:rsidR="00493FD4" w:rsidRDefault="00717E38" w:rsidP="00691C14">
      <w:r w:rsidRPr="00BB3D91">
        <w:lastRenderedPageBreak/>
        <w:tab/>
      </w:r>
      <w:r w:rsidRPr="00427694">
        <w:t>T</w:t>
      </w:r>
      <w:r w:rsidR="00813D01" w:rsidRPr="00427694">
        <w:t>aken together, t</w:t>
      </w:r>
      <w:r w:rsidRPr="00427694">
        <w:t xml:space="preserve">he results described </w:t>
      </w:r>
      <w:r w:rsidR="00515F3B">
        <w:t xml:space="preserve">in this section </w:t>
      </w:r>
      <w:r w:rsidR="001A0586" w:rsidRPr="00427694">
        <w:t>make clear that</w:t>
      </w:r>
      <w:r w:rsidR="00C61947">
        <w:t xml:space="preserve"> subjective</w:t>
      </w:r>
      <w:r w:rsidR="001A0586" w:rsidRPr="00427694">
        <w:t xml:space="preserve"> </w:t>
      </w:r>
      <w:r w:rsidR="003740AD" w:rsidRPr="00427694">
        <w:t>similarity</w:t>
      </w:r>
      <w:r w:rsidR="00E12481" w:rsidRPr="00427694">
        <w:t xml:space="preserve"> </w:t>
      </w:r>
      <w:r w:rsidR="00A5526C" w:rsidRPr="00427694">
        <w:t>can vary based on many factors, including</w:t>
      </w:r>
      <w:r w:rsidR="00B77DD3" w:rsidRPr="00427694">
        <w:t xml:space="preserve"> </w:t>
      </w:r>
      <w:r w:rsidR="007F065E">
        <w:t xml:space="preserve">the current context, </w:t>
      </w:r>
      <w:r w:rsidR="00464F55" w:rsidRPr="00427694">
        <w:t>how those objects interact</w:t>
      </w:r>
      <w:r w:rsidR="008E70EB" w:rsidRPr="00427694">
        <w:t xml:space="preserve">, </w:t>
      </w:r>
      <w:r w:rsidR="00464F55" w:rsidRPr="00427694">
        <w:t>the salience of specific properties they share</w:t>
      </w:r>
      <w:r w:rsidR="008E70EB" w:rsidRPr="00427694">
        <w:t xml:space="preserve">, </w:t>
      </w:r>
      <w:r w:rsidR="00C008C7">
        <w:t>as well as</w:t>
      </w:r>
      <w:r w:rsidR="008E70EB" w:rsidRPr="00427694">
        <w:t xml:space="preserve"> one’s prior knowledge of the domains</w:t>
      </w:r>
      <w:r w:rsidR="00464F55" w:rsidRPr="00427694">
        <w:t xml:space="preserve">. </w:t>
      </w:r>
      <w:r w:rsidR="0088532F" w:rsidRPr="00427694">
        <w:t xml:space="preserve">Further, the factors </w:t>
      </w:r>
      <w:r w:rsidR="00914D5C" w:rsidRPr="00427694">
        <w:t>that influence perceived</w:t>
      </w:r>
      <w:r w:rsidR="00F767C4" w:rsidRPr="00427694">
        <w:t xml:space="preserve"> similarity change over the course of </w:t>
      </w:r>
      <w:r w:rsidR="00250D61">
        <w:t>learning and development</w:t>
      </w:r>
      <w:r w:rsidR="00191299">
        <w:t xml:space="preserve">. </w:t>
      </w:r>
      <w:r w:rsidR="00260BF5">
        <w:t>Category representations</w:t>
      </w:r>
      <w:r w:rsidR="00ED175F">
        <w:t>, however,</w:t>
      </w:r>
      <w:r w:rsidR="00260BF5">
        <w:t xml:space="preserve"> do not show the same </w:t>
      </w:r>
      <w:r w:rsidR="00A45702">
        <w:t xml:space="preserve">variability across contexts and features. Unfortunately, this is not the only criticism of an approach to </w:t>
      </w:r>
      <w:r w:rsidR="00430C43">
        <w:t>categorization based on featural similarit</w:t>
      </w:r>
      <w:r w:rsidR="00026D0F">
        <w:t>y.</w:t>
      </w:r>
    </w:p>
    <w:p w14:paraId="09F66362" w14:textId="77777777" w:rsidR="00255016" w:rsidRPr="00427694" w:rsidRDefault="00255016" w:rsidP="00691C14"/>
    <w:p w14:paraId="6E30ED33" w14:textId="35582179" w:rsidR="0028276A" w:rsidRDefault="0028276A" w:rsidP="00D023FB">
      <w:pPr>
        <w:pStyle w:val="Heading3"/>
      </w:pPr>
      <w:bookmarkStart w:id="10" w:name="_Toc4338158"/>
      <w:bookmarkStart w:id="11" w:name="_Toc9977628"/>
      <w:bookmarkStart w:id="12" w:name="_Toc10108673"/>
      <w:r>
        <w:t xml:space="preserve">Similarity is </w:t>
      </w:r>
      <w:r w:rsidR="0093112A">
        <w:t xml:space="preserve">Not </w:t>
      </w:r>
      <w:r w:rsidR="000D5DB0">
        <w:t>Sufficient</w:t>
      </w:r>
      <w:bookmarkEnd w:id="10"/>
      <w:bookmarkEnd w:id="11"/>
      <w:bookmarkEnd w:id="12"/>
    </w:p>
    <w:p w14:paraId="4DD5CE5A" w14:textId="50F6509F" w:rsidR="006E3A2C" w:rsidRDefault="00156BED" w:rsidP="00255016">
      <w:r>
        <w:t>In addition to the argument that similarity is too vacuous or over-flexible to determine, categorization, m</w:t>
      </w:r>
      <w:r w:rsidR="00EF387F">
        <w:t>any</w:t>
      </w:r>
      <w:r w:rsidR="0030673A">
        <w:t xml:space="preserve"> </w:t>
      </w:r>
      <w:r>
        <w:t>have argued that</w:t>
      </w:r>
      <w:r w:rsidR="0030673A">
        <w:t xml:space="preserve"> </w:t>
      </w:r>
      <w:r w:rsidR="00A54908">
        <w:t>categorization cannot be accounted for by similarity</w:t>
      </w:r>
      <w:r w:rsidR="0017526D">
        <w:t xml:space="preserve"> alone</w:t>
      </w:r>
      <w:r w:rsidR="00EF387F">
        <w:t xml:space="preserve">. </w:t>
      </w:r>
      <w:r w:rsidR="00C97ECE" w:rsidRPr="007A3D62">
        <w:t>For example</w:t>
      </w:r>
      <w:r w:rsidR="00255920" w:rsidRPr="007A3D62">
        <w:t xml:space="preserve">, consider a classic thought experiment proposed by Murphy and </w:t>
      </w:r>
      <w:proofErr w:type="spellStart"/>
      <w:r w:rsidR="00255920" w:rsidRPr="007A3D62">
        <w:t>Medin</w:t>
      </w:r>
      <w:proofErr w:type="spellEnd"/>
      <w:r w:rsidR="00255920" w:rsidRPr="007A3D62">
        <w:t xml:space="preserve"> </w:t>
      </w:r>
      <w:r w:rsidR="00255920">
        <w:fldChar w:fldCharType="begin"/>
      </w:r>
      <w:r w:rsidR="00C30861">
        <w:instrText xml:space="preserve"> ADDIN ZOTERO_ITEM CSL_CITATION {"citationID":"xhQYNSiK","properties":{"formattedCitation":"(1985)","plainCitation":"(1985)","noteIndex":0},"citationItems":[{"id":443,"uris":["http://zotero.org/users/2346831/items/UTIB7UX8"],"uri":["http://zotero.org/users/2346831/items/UTIB7UX8"],"itemData":{"id":443,"type":"article-journal","abstract":"In order to answer the question of what makes a concept coherent (what makes its members form a comprehensible class), accounts based on similarity, features correlations, and various theories of categorization are reviewed. In general, the similarity-based approach is seen to require a minimum of conceptual organization and relations, whereas the theory-based approach emphasizes both. It is concluded that each theory provides an inadequate account of conceptual coherence (or no account at all), because none provides enough constraints on possible concepts. The authors propose that concepts are coherent to the extent that they fit people's background knowledge or naive theories about the world. These theories help to relate the concepts in a domain and to structure the attributes that are internal to a concept. Evidence of the influence of theories on various conceptual tasks is presented, and the possible importance of theories in cognitive development is discussed. (109 ref)","container-title":"Psychological Review","DOI":"10.1037/0033-295X.92.3.289","ISSN":"1939-1471 0033-295X","issue":"3","language":"English","page":"289-316","source":"APA PsycNET","title":"The role of theories in conceptual coherence","volume":"92","author":[{"family":"Murphy","given":"Gregory L."},{"family":"Medin","given":"Douglas L."}],"issued":{"date-parts":[["1985"]]}},"suppress-author":true}],"schema":"https://github.com/citation-style-language/schema/raw/master/csl-citation.json"} </w:instrText>
      </w:r>
      <w:r w:rsidR="00255920">
        <w:fldChar w:fldCharType="separate"/>
      </w:r>
      <w:r w:rsidR="00453840" w:rsidRPr="007A3D62">
        <w:rPr>
          <w:rFonts w:ascii="Calibri" w:hAnsi="Calibri" w:cs="Calibri"/>
        </w:rPr>
        <w:t>(1985)</w:t>
      </w:r>
      <w:r w:rsidR="00255920">
        <w:fldChar w:fldCharType="end"/>
      </w:r>
      <w:r w:rsidR="00255920" w:rsidRPr="007A3D62">
        <w:t xml:space="preserve">. </w:t>
      </w:r>
      <w:r w:rsidR="00B67F3D">
        <w:t xml:space="preserve">They describe </w:t>
      </w:r>
      <w:r w:rsidR="009A2DF2">
        <w:t xml:space="preserve">a scenario where one witnesses a person jumping into a swimming pool with their clothes on. </w:t>
      </w:r>
      <w:r w:rsidR="002364EF">
        <w:t xml:space="preserve">How </w:t>
      </w:r>
      <w:r w:rsidR="00BE3D24">
        <w:t>one</w:t>
      </w:r>
      <w:r w:rsidR="002364EF">
        <w:t xml:space="preserve"> </w:t>
      </w:r>
      <w:r w:rsidR="00885CB9">
        <w:t>interprets</w:t>
      </w:r>
      <w:r w:rsidR="002364EF">
        <w:t xml:space="preserve"> this event will </w:t>
      </w:r>
      <w:r w:rsidR="0045082A">
        <w:t xml:space="preserve">depend </w:t>
      </w:r>
      <w:r w:rsidR="002364EF">
        <w:t xml:space="preserve">on </w:t>
      </w:r>
      <w:r w:rsidR="00386182">
        <w:t xml:space="preserve">contextual </w:t>
      </w:r>
      <w:r w:rsidR="002364EF">
        <w:t>knowledge and causal theories about the behavior</w:t>
      </w:r>
      <w:r w:rsidR="00103145">
        <w:t xml:space="preserve"> </w:t>
      </w:r>
      <w:r w:rsidR="006B72DA">
        <w:t>much more than it will on similarity</w:t>
      </w:r>
      <w:r w:rsidR="00103145">
        <w:t xml:space="preserve"> between the event and others like it</w:t>
      </w:r>
      <w:r w:rsidR="006B72DA">
        <w:t xml:space="preserve">. For instance, classifying the person </w:t>
      </w:r>
      <w:r w:rsidR="00AE6212">
        <w:t xml:space="preserve">as </w:t>
      </w:r>
      <w:r w:rsidR="00AE6212" w:rsidRPr="00A41C60">
        <w:rPr>
          <w:i/>
        </w:rPr>
        <w:t>intoxicated</w:t>
      </w:r>
      <w:r w:rsidR="00AE6212">
        <w:t xml:space="preserve"> will </w:t>
      </w:r>
      <w:r w:rsidR="00C97ECE">
        <w:t>be more likely if there is also music and general revelry</w:t>
      </w:r>
      <w:r w:rsidR="00AE6212">
        <w:t>.</w:t>
      </w:r>
      <w:r w:rsidR="00995894">
        <w:t xml:space="preserve"> A</w:t>
      </w:r>
      <w:r w:rsidR="00AE6212">
        <w:t>t the same time</w:t>
      </w:r>
      <w:r w:rsidR="00995894">
        <w:t>,</w:t>
      </w:r>
      <w:r w:rsidR="00AE6212">
        <w:t xml:space="preserve"> “jumps into a pool fully clothed”, they argue, is likely not part of the </w:t>
      </w:r>
      <w:r w:rsidR="00C97ECE">
        <w:t xml:space="preserve">standard </w:t>
      </w:r>
      <w:r w:rsidR="00AE6212">
        <w:t xml:space="preserve">concept for </w:t>
      </w:r>
      <w:r w:rsidR="003D682B">
        <w:t>intoxicated people</w:t>
      </w:r>
      <w:r w:rsidR="00C97ECE">
        <w:t xml:space="preserve">. </w:t>
      </w:r>
      <w:r w:rsidR="00BB1EF5">
        <w:t xml:space="preserve">Murphy and </w:t>
      </w:r>
      <w:proofErr w:type="spellStart"/>
      <w:r w:rsidR="00BB1EF5">
        <w:t>Medin</w:t>
      </w:r>
      <w:proofErr w:type="spellEnd"/>
      <w:r w:rsidR="00C97ECE">
        <w:t xml:space="preserve"> use this </w:t>
      </w:r>
      <w:r w:rsidR="002E5189">
        <w:t xml:space="preserve">example </w:t>
      </w:r>
      <w:r w:rsidR="00C97ECE">
        <w:t>to illustrate</w:t>
      </w:r>
      <w:r w:rsidR="00204CB6">
        <w:t xml:space="preserve"> that</w:t>
      </w:r>
      <w:r w:rsidR="002E5189">
        <w:t xml:space="preserve"> it is not the similarity </w:t>
      </w:r>
      <w:r w:rsidR="004770B0">
        <w:t>between the instance and the category concept</w:t>
      </w:r>
      <w:r w:rsidR="0056125F">
        <w:t xml:space="preserve"> (or </w:t>
      </w:r>
      <w:r w:rsidR="006746E5">
        <w:t>its exemplars</w:t>
      </w:r>
      <w:r w:rsidR="0056125F">
        <w:t>)</w:t>
      </w:r>
      <w:r w:rsidR="004770B0">
        <w:t xml:space="preserve"> that determines classification, but rather </w:t>
      </w:r>
      <w:r w:rsidR="00C97ECE">
        <w:t>whether</w:t>
      </w:r>
      <w:r w:rsidR="0057372C">
        <w:t xml:space="preserve"> the example fits one’s </w:t>
      </w:r>
      <w:r w:rsidR="0057372C" w:rsidRPr="00596498">
        <w:rPr>
          <w:i/>
          <w:iCs/>
        </w:rPr>
        <w:t>theory</w:t>
      </w:r>
      <w:r w:rsidR="0057372C">
        <w:t xml:space="preserve"> of drunken behavior.</w:t>
      </w:r>
      <w:r w:rsidR="00E0214C">
        <w:t xml:space="preserve"> </w:t>
      </w:r>
      <w:r w:rsidR="00567FE8" w:rsidRPr="00567FE8">
        <w:t>A</w:t>
      </w:r>
      <w:r w:rsidR="00C97ECE" w:rsidRPr="00567FE8">
        <w:t>s Rips put it,</w:t>
      </w:r>
      <w:r w:rsidR="008101A4" w:rsidRPr="00567FE8">
        <w:t xml:space="preserve"> “categorization and category learning are special cases of inference to the best explanation” </w:t>
      </w:r>
      <w:r w:rsidR="00BE0184" w:rsidRPr="00567FE8">
        <w:fldChar w:fldCharType="begin"/>
      </w:r>
      <w:r w:rsidR="00C30861">
        <w:instrText xml:space="preserve"> ADDIN ZOTERO_ITEM CSL_CITATION {"citationID":"NnVqWuPa","properties":{"formattedCitation":"(1989, p. 53)","plainCitation":"(1989, p. 53)","noteIndex":0},"citationItems":[{"id":637,"uris":["http://zotero.org/users/2346831/items/WRWGXSNC"],"uri":["http://zotero.org/users/2346831/items/WRWGXSNC"],"itemData":{"id":637,"type":"chapter","container-title":"Similarity and analogical reasoning","page":"21-59","publisher":"Cambridge University Press","title":"Similarity, typicality, and categorization","author":[{"family":"Rips","given":"Lance"}],"editor":[{"family":"Vosniadou","given":"Stella"},{"family":"Ortony","given":"Andrew"}],"issued":{"date-parts":[["1989"]]}},"locator":"53","suppress-author":true}],"schema":"https://github.com/citation-style-language/schema/raw/master/csl-citation.json"} </w:instrText>
      </w:r>
      <w:r w:rsidR="00BE0184" w:rsidRPr="00567FE8">
        <w:fldChar w:fldCharType="separate"/>
      </w:r>
      <w:r w:rsidR="007A3D62" w:rsidRPr="00567FE8">
        <w:rPr>
          <w:rFonts w:ascii="Calibri" w:hAnsi="Calibri" w:cs="Calibri"/>
        </w:rPr>
        <w:t>(1989, p. 53)</w:t>
      </w:r>
      <w:r w:rsidR="00BE0184" w:rsidRPr="00567FE8">
        <w:fldChar w:fldCharType="end"/>
      </w:r>
      <w:r w:rsidR="00C34644" w:rsidRPr="00567FE8">
        <w:t>.</w:t>
      </w:r>
    </w:p>
    <w:p w14:paraId="1DA3AA6F" w14:textId="109AD18D" w:rsidR="00D32CD5" w:rsidRPr="00DD0ABF" w:rsidRDefault="00702893" w:rsidP="00691C14">
      <w:pPr>
        <w:ind w:firstLine="720"/>
      </w:pPr>
      <w:r>
        <w:lastRenderedPageBreak/>
        <w:t>Much r</w:t>
      </w:r>
      <w:r w:rsidR="00B872E8">
        <w:t xml:space="preserve">esearch </w:t>
      </w:r>
      <w:r>
        <w:t>has utilized</w:t>
      </w:r>
      <w:r w:rsidR="00012FAB">
        <w:t xml:space="preserve"> a tension</w:t>
      </w:r>
      <w:r w:rsidR="00B872E8">
        <w:t xml:space="preserve"> between observable </w:t>
      </w:r>
      <w:r w:rsidR="00984A86">
        <w:t>appearances</w:t>
      </w:r>
      <w:r w:rsidR="00B872E8">
        <w:t xml:space="preserve"> and </w:t>
      </w:r>
      <w:r w:rsidR="00984A86">
        <w:t>theory-based knowledge</w:t>
      </w:r>
      <w:r w:rsidR="00A26A74">
        <w:t xml:space="preserve"> </w:t>
      </w:r>
      <w:r>
        <w:t>to demonstrate</w:t>
      </w:r>
      <w:r w:rsidR="00A26A74">
        <w:t xml:space="preserve"> the divergence between theory and similarity</w:t>
      </w:r>
      <w:r>
        <w:t xml:space="preserve"> </w:t>
      </w:r>
      <w:r>
        <w:fldChar w:fldCharType="begin"/>
      </w:r>
      <w:r w:rsidR="00C30861">
        <w:instrText xml:space="preserve"> ADDIN ZOTERO_ITEM CSL_CITATION {"citationID":"1I12mjOL","properties":{"formattedCitation":"(Carey, 1985; Gelman &amp; Markman, 1986; Keil, 1989, 1995; Rips, 1989)","plainCitation":"(Carey, 1985; Gelman &amp; Markman, 1986; Keil, 1989, 1995; Rips, 1989)","noteIndex":0},"citationItems":[{"id":808,"uris":["http://zotero.org/users/2346831/items/FDPC3BI3"],"uri":["http://zotero.org/users/2346831/items/FDPC3BI3"],"itemData":{"id":808,"type":"book","publisher":"MIT Press","source":"CiteULike","title":"Conceptual change in childhood","author":[{"family":"Carey","given":"Susan"}],"issued":{"date-parts":[["1985"]]}}},{"id":768,"uris":["http://zotero.org/users/2346831/items/9ZVQ6WAU"],"uri":["http://zotero.org/users/2346831/items/9ZVQ6WAU"],"itemData":{"id":768,"type":"article-journal","abstract":"One of the primary functions of natural kind terms (e.g., tiger, gold) is to support inductive inferences. People expect members of such categories to share important, unforeseen properties, such as internal organs and genetic structure. Moreover, inductions can be made without perceptual support: even when an object does not look much like other members of its category, and even when a property is unobservable. The present work addresses how expectations about natural kinds originate. Young children, with their usual reliance on perceptual appearances and only rudimentary scientific knowledge, might not induce new information within natural kind categories. To test this possibility, category membership was pitted against perceptual similarity in an induction task. For example, children had to decide whether a shark is more likely to breathe as a tropical fish does because both are fish, or as a dolphin does because they look alike. By at least age 4, children can use categories to support inductive inferences even when category membership conflicts with appearances. Moreover, these young children have partially separated out properties that support induction within a category (e.g., means of breathing) from those that are in fact determined by perceptual appearances (such as weight). Since we examined only natural kind categories, we do not know to what extent children have differentiated natural kinds from other sorts of categories. Children may start out assuming that categories named by language have the structure of natural kinds and with development refine these expectations.\nRésumé\nUne des fonctions principales des termes d'espèces naturelles (comme, par exemple, tigre et or) est de permettre de formuler des inférences inductives. On s'attend à ce que les membres de telles catégories partagent des propriétés importantes et imprévues, comme par exemple le type des organes internes et la structure génétique. De plus, il est possible d'effectuer des inférences inductives alors que l'information perceptuelle est fragmentaire, par exemple lorsqu'un objet ne ressemble pas beaucoup à d'autres membres de sa catégorie, ou lorsqu'une propriété est inobservable. Dans ce travail, la question qui nous intéresse est de déterminer l'origine de cette attitude vis-à-vis des espèces naturelles. Les jeunes enfants, qui s'appuient habituellement pour leurs inférences sur les apparences perceptives et Wont qu'un savoir scientifique rudimentaire, pourraient bien ne pas généraliser de nouvelles informations par induction dans le cas des espèces naturelles. Pour tester cette possibilité nous avons oppose appartenance catégorielle et similitude perceptuelle dans une tâche d'induction. Par exemple, des enfants devaient décider si un requin respire comme un poisson d'aquarium (tous les deux sont des poissons) ou comme un dauphin (apparence semblable). A partir de 4 ins au plus tard, les enfants peuvent utiliser les cátegories pour fonder une inf'erence inductive même lorsque l'appartenance catégorielle est en conflit avec les apparences. En plus, ces jeunes enfants ont partiellement affectué une séparation entre les propriétés qui autorisent l'induction dans une même catégorie (par exemple la respiration) et les propriétés qui dépendent en fait des apparences perceptuelles (comme le poids). Puisque nous n'avons étudié que le cas des catégories d'espèces naturelles, nous ne savons pas jusqu'à quel point les enfants différencient les espèces naturelles des autres types de catégories. L'hypothèse de depart des enfants pourrait être que toutes les catégories linguistiquement nommées ont la structure des espèces naturelles, et ces attentes pourraient se modifier au tours du développement.","container-title":"Cognition","DOI":"10.1016/0010-0277(86)90034-X","ISSN":"0010-0277","issue":"3","journalAbbreviation":"Cognition","page":"183-209","source":"ScienceDirect","title":"Categories and induction in young children","volume":"23","author":[{"family":"Gelman","given":"Susan A."},{"family":"Markman","given":"Ellen M."}],"issued":{"date-parts":[["1986",8,1]]}}},{"id":767,"uris":["http://zotero.org/users/2346831/items/FFFKZ4T7"],"uri":["http://zotero.org/users/2346831/items/FFFKZ4T7"],"itemData":{"id":767,"type":"book","publisher":"MIT Press","source":"PhilPapers","title":"Concepts, kinds and development","author":[{"family":"Keil","given":"Frank C."}],"issued":{"date-parts":[["1989"]]}}},{"id":776,"uris":["http://zotero.org/users/2346831/items/77KFVYIV"],"uri":["http://zotero.org/users/2346831/items/77KFVYIV"],"itemData":{"id":776,"type":"chapter","abstract":"although we all know that things are not always as they seem, confusions between appearance and reality have caused many problems in the cognitive sciences, particularly in models of concepts and concept structure / however, even though metaphysics and epistemology must be distinguished, theories of knowledge cannot avoid making some commitments about the nature of the world itself / this discussion of causal understandings of one type of natural kind—living things—starts with some assumptions about natural kinds themselves  [this chapter includes a discussion among D. Andler, S. Atran, S. Carey and R. Gelman]  promiscuous realism—the proliferation problem / causal beliefs and core properties / association and augmentation / dualism and development / primal pluralism: the case of teleological explanation / behavior vs biology / assessing artefacts / characterizing construals / properties, powers, and kinds / global vs local explanations (PsycINFO Database Record (c) 2016 APA, all rights reserved)","collection-title":"Symposia of the Fyssen Foundation","container-title":"Causal cognition:  A multidisciplinary debate","event-place":"New York, NY, US","ISBN":"978-0-19-852314-7","page":"234-267","publisher":"Clarendon Press/Oxford University Press","publisher-place":"New York, NY, US","source":"APA PsycNET","title":"The growth of causal understandings of natural kinds","author":[{"family":"Keil","given":"Frank C."}],"issued":{"date-parts":[["1995"]]}}},{"id":637,"uris":["http://zotero.org/users/2346831/items/WRWGXSNC"],"uri":["http://zotero.org/users/2346831/items/WRWGXSNC"],"itemData":{"id":637,"type":"chapter","container-title":"Similarity and analogical reasoning","page":"21-59","publisher":"Cambridge University Press","title":"Similarity, typicality, and categorization","author":[{"family":"Rips","given":"Lance"}],"editor":[{"family":"Vosniadou","given":"Stella"},{"family":"Ortony","given":"Andrew"}],"issued":{"date-parts":[["1989"]]}}}],"schema":"https://github.com/citation-style-language/schema/raw/master/csl-citation.json"} </w:instrText>
      </w:r>
      <w:r>
        <w:fldChar w:fldCharType="separate"/>
      </w:r>
      <w:r w:rsidR="00004C6C" w:rsidRPr="00004C6C">
        <w:rPr>
          <w:rFonts w:ascii="Calibri" w:hAnsi="Calibri" w:cs="Calibri"/>
        </w:rPr>
        <w:t>(Carey, 1985; Gelman &amp; Markman, 1986; Keil, 1989, 1995; Rips, 1989)</w:t>
      </w:r>
      <w:r>
        <w:fldChar w:fldCharType="end"/>
      </w:r>
      <w:r w:rsidR="00A26A74">
        <w:t>.</w:t>
      </w:r>
      <w:r w:rsidR="00AC1904">
        <w:t xml:space="preserve"> </w:t>
      </w:r>
      <w:r w:rsidR="00E027D6">
        <w:t xml:space="preserve">In one experiment, children were </w:t>
      </w:r>
      <w:r w:rsidR="003C375E">
        <w:t>told</w:t>
      </w:r>
      <w:r w:rsidR="00E027D6">
        <w:t xml:space="preserve"> scientists had </w:t>
      </w:r>
      <w:r w:rsidR="000F04F5">
        <w:t>discovered a new animal that looks exactly like a ra</w:t>
      </w:r>
      <w:r w:rsidR="001D0938">
        <w:t>c</w:t>
      </w:r>
      <w:r w:rsidR="000F04F5">
        <w:t xml:space="preserve">coon, but actually contains the same internal organs of a skunk, </w:t>
      </w:r>
      <w:r w:rsidR="000B74EF">
        <w:t>has skunk parents, and skunk children</w:t>
      </w:r>
      <w:r w:rsidR="008B7453">
        <w:t xml:space="preserve"> </w:t>
      </w:r>
      <w:r w:rsidR="008B7453">
        <w:fldChar w:fldCharType="begin"/>
      </w:r>
      <w:r w:rsidR="00C30861">
        <w:instrText xml:space="preserve"> ADDIN ZOTERO_ITEM CSL_CITATION {"citationID":"Mmtk9ZBF","properties":{"formattedCitation":"(Keil, 1989)","plainCitation":"(Keil, 1989)","noteIndex":0},"citationItems":[{"id":767,"uris":["http://zotero.org/users/2346831/items/FFFKZ4T7"],"uri":["http://zotero.org/users/2346831/items/FFFKZ4T7"],"itemData":{"id":767,"type":"book","publisher":"MIT Press","source":"PhilPapers","title":"Concepts, kinds and development","author":[{"family":"Keil","given":"Frank C."}],"issued":{"date-parts":[["1989"]]}}}],"schema":"https://github.com/citation-style-language/schema/raw/master/csl-citation.json"} </w:instrText>
      </w:r>
      <w:r w:rsidR="008B7453">
        <w:fldChar w:fldCharType="separate"/>
      </w:r>
      <w:r w:rsidR="00517F5A" w:rsidRPr="00517F5A">
        <w:rPr>
          <w:rFonts w:ascii="Calibri" w:hAnsi="Calibri" w:cs="Calibri"/>
        </w:rPr>
        <w:t>(Keil, 1989)</w:t>
      </w:r>
      <w:r w:rsidR="008B7453">
        <w:fldChar w:fldCharType="end"/>
      </w:r>
      <w:r w:rsidR="000B74EF">
        <w:t xml:space="preserve">. </w:t>
      </w:r>
      <w:r w:rsidR="00417356">
        <w:t>When asked to classify the animal,</w:t>
      </w:r>
      <w:r w:rsidR="009024AB">
        <w:t xml:space="preserve"> younger children were </w:t>
      </w:r>
      <w:r w:rsidR="00417356">
        <w:t>likely to use</w:t>
      </w:r>
      <w:r w:rsidR="009024AB">
        <w:t xml:space="preserve"> surface similarities</w:t>
      </w:r>
      <w:r w:rsidR="00F34281">
        <w:t xml:space="preserve">, </w:t>
      </w:r>
      <w:r w:rsidR="00AD542F">
        <w:t>classifying</w:t>
      </w:r>
      <w:r w:rsidR="00F34281">
        <w:t xml:space="preserve"> </w:t>
      </w:r>
      <w:r w:rsidR="000D5CD8">
        <w:t>the animal a</w:t>
      </w:r>
      <w:r w:rsidR="00111849">
        <w:t>s a</w:t>
      </w:r>
      <w:r w:rsidR="000D5CD8">
        <w:t xml:space="preserve"> raccoon</w:t>
      </w:r>
      <w:r w:rsidR="00417356">
        <w:t>;</w:t>
      </w:r>
      <w:r w:rsidR="000D5CD8">
        <w:t xml:space="preserve"> older children were more likely to </w:t>
      </w:r>
      <w:r w:rsidR="00111849">
        <w:t>classify</w:t>
      </w:r>
      <w:r w:rsidR="000D5CD8">
        <w:t xml:space="preserve"> the animal </w:t>
      </w:r>
      <w:r w:rsidR="00111849">
        <w:t>as</w:t>
      </w:r>
      <w:r w:rsidR="000D5CD8">
        <w:t xml:space="preserve"> a skunk instead. This suggests</w:t>
      </w:r>
      <w:r w:rsidR="00484444">
        <w:t xml:space="preserve"> a developmental trend toward </w:t>
      </w:r>
      <w:r w:rsidR="000551EE">
        <w:t>theory-based categorization</w:t>
      </w:r>
      <w:r w:rsidR="00484444">
        <w:t xml:space="preserve"> over </w:t>
      </w:r>
      <w:r w:rsidR="0068306A" w:rsidRPr="00255016">
        <w:t>categorization</w:t>
      </w:r>
      <w:r w:rsidR="00744C64" w:rsidRPr="00255016">
        <w:t xml:space="preserve"> based on perceptual similarity</w:t>
      </w:r>
      <w:r w:rsidR="00484444" w:rsidRPr="00255016">
        <w:t>.</w:t>
      </w:r>
      <w:r w:rsidR="006E31E3" w:rsidRPr="00255016">
        <w:t xml:space="preserve"> </w:t>
      </w:r>
      <w:r w:rsidR="00D42578" w:rsidRPr="00DD0ABF">
        <w:t xml:space="preserve">This is congruent with </w:t>
      </w:r>
      <w:r w:rsidR="007B503F" w:rsidRPr="00DD0ABF">
        <w:t xml:space="preserve">previously discussed evidence of a relational shift </w:t>
      </w:r>
      <w:r w:rsidR="00E83B2E" w:rsidRPr="00DD0ABF">
        <w:t xml:space="preserve">over the course of learning and development </w:t>
      </w:r>
      <w:r w:rsidR="00E83B2E" w:rsidRPr="00DD0ABF">
        <w:fldChar w:fldCharType="begin"/>
      </w:r>
      <w:r w:rsidR="00C30861">
        <w:instrText xml:space="preserve"> ADDIN ZOTERO_ITEM CSL_CITATION {"citationID":"ofpQTzxk","properties":{"formattedCitation":"(Gentner &amp; Medina, 1998)","plainCitation":"(Gentner &amp; Medina, 1998)","noteIndex":0},"citationItems":[{"id":112,"uris":["http://zotero.org/users/2346831/items/D6WE6EGA"],"uri":["http://zotero.org/users/2346831/items/D6WE6EGA"],"itemData":{"id":112,"type":"article-journal","abstract":"Similarity-based and rule-based accounts of cognition are often portrayed as opposing accounts. In this paper we suggest that in learning and development, the process of comparison can act as a bridge between similarity-based and rule-based processing. We suggest that comparison involves a process of structural alignment and mapping between two representations. This kind of structure-sensitive comparison process – which may be triggred either by experiential or symbolic juxtapositions – has a twofold significance for cognitive development. First, as a learning mechanism, comparison facilitates the grasp of structural commonalities and the abstraction of rules; and, second, as a mechanism for the application and extension of previously acquired knowledge, comparison processes facilitate the application of abstract knowledge to new instances.","container-title":"Cognition","DOI":"10.1016/S0010-0277(98)00002-X","ISSN":"0010-0277","issue":"2–3","journalAbbreviation":"Cognition","page":"263-297","source":"ScienceDirect","title":"Similarity and the development of rules","volume":"65","author":[{"family":"Gentner","given":"Dedre"},{"family":"Medina","given":"José"}],"issued":{"date-parts":[["1998",1]]}}}],"schema":"https://github.com/citation-style-language/schema/raw/master/csl-citation.json"} </w:instrText>
      </w:r>
      <w:r w:rsidR="00E83B2E" w:rsidRPr="00DD0ABF">
        <w:fldChar w:fldCharType="separate"/>
      </w:r>
      <w:r w:rsidR="001727D3" w:rsidRPr="00DD0ABF">
        <w:rPr>
          <w:rFonts w:ascii="Calibri" w:hAnsi="Calibri" w:cs="Calibri"/>
        </w:rPr>
        <w:t>(Gentner &amp; Medina, 1998)</w:t>
      </w:r>
      <w:r w:rsidR="00E83B2E" w:rsidRPr="00DD0ABF">
        <w:fldChar w:fldCharType="end"/>
      </w:r>
      <w:r w:rsidR="00960F37" w:rsidRPr="00DD0ABF">
        <w:t>.</w:t>
      </w:r>
    </w:p>
    <w:p w14:paraId="6B7A5E0C" w14:textId="35F3E2A5" w:rsidR="00636D90" w:rsidRDefault="00744C64" w:rsidP="00691C14">
      <w:pPr>
        <w:ind w:firstLine="720"/>
      </w:pPr>
      <w:r w:rsidRPr="00DD0ABF">
        <w:t xml:space="preserve">Rips </w:t>
      </w:r>
      <w:r w:rsidR="007A3D62" w:rsidRPr="00255016">
        <w:fldChar w:fldCharType="begin"/>
      </w:r>
      <w:r w:rsidR="00C30861">
        <w:instrText xml:space="preserve"> ADDIN ZOTERO_ITEM CSL_CITATION {"citationID":"Ia5XZ1L9","properties":{"formattedCitation":"(1989)","plainCitation":"(1989)","noteIndex":0},"citationItems":[{"id":637,"uris":["http://zotero.org/users/2346831/items/WRWGXSNC"],"uri":["http://zotero.org/users/2346831/items/WRWGXSNC"],"itemData":{"id":637,"type":"chapter","container-title":"Similarity and analogical reasoning","page":"21-59","publisher":"Cambridge University Press","title":"Similarity, typicality, and categorization","author":[{"family":"Rips","given":"Lance"}],"editor":[{"family":"Vosniadou","given":"Stella"},{"family":"Ortony","given":"Andrew"}],"issued":{"date-parts":[["1989"]]}},"suppress-author":true}],"schema":"https://github.com/citation-style-language/schema/raw/master/csl-citation.json"} </w:instrText>
      </w:r>
      <w:r w:rsidR="007A3D62" w:rsidRPr="00255016">
        <w:fldChar w:fldCharType="separate"/>
      </w:r>
      <w:r w:rsidR="007A3D62" w:rsidRPr="00255016">
        <w:rPr>
          <w:rFonts w:ascii="Calibri" w:hAnsi="Calibri" w:cs="Calibri"/>
        </w:rPr>
        <w:t>(1989)</w:t>
      </w:r>
      <w:r w:rsidR="007A3D62" w:rsidRPr="00255016">
        <w:fldChar w:fldCharType="end"/>
      </w:r>
      <w:r w:rsidRPr="00255016">
        <w:t xml:space="preserve"> conducted </w:t>
      </w:r>
      <w:r>
        <w:t>a study analogous</w:t>
      </w:r>
      <w:r w:rsidR="00BE5DAA">
        <w:t xml:space="preserve"> to</w:t>
      </w:r>
      <w:r w:rsidR="00453FCD">
        <w:t xml:space="preserve"> Keil’s </w:t>
      </w:r>
      <w:r w:rsidR="00C17130">
        <w:t>task</w:t>
      </w:r>
      <w:r w:rsidR="00453FCD">
        <w:t>,</w:t>
      </w:r>
      <w:r>
        <w:t xml:space="preserve"> in which</w:t>
      </w:r>
      <w:r w:rsidR="00453FCD">
        <w:t xml:space="preserve"> adult participants were </w:t>
      </w:r>
      <w:r w:rsidR="00C053FD">
        <w:t xml:space="preserve">told </w:t>
      </w:r>
      <w:r w:rsidR="008E1CDB">
        <w:t>stories about transformations of natural</w:t>
      </w:r>
      <w:r w:rsidR="000E004C">
        <w:t xml:space="preserve"> and artifact</w:t>
      </w:r>
      <w:r w:rsidR="008E1CDB">
        <w:t xml:space="preserve"> kinds</w:t>
      </w:r>
      <w:r w:rsidR="00E3765C">
        <w:t xml:space="preserve">. </w:t>
      </w:r>
      <w:r w:rsidR="00AB1051">
        <w:t>He des</w:t>
      </w:r>
      <w:r w:rsidR="000F2C58">
        <w:t xml:space="preserve">igned clever instances </w:t>
      </w:r>
      <w:r w:rsidR="00CB12DD">
        <w:t>where surface features contrasted with underlying explanatory causes</w:t>
      </w:r>
      <w:r w:rsidR="00575348">
        <w:t>.</w:t>
      </w:r>
      <w:r w:rsidR="00962A99">
        <w:t xml:space="preserve"> For instance,</w:t>
      </w:r>
      <w:r w:rsidR="008E761E">
        <w:t xml:space="preserve"> </w:t>
      </w:r>
      <w:r w:rsidR="00962A99">
        <w:t xml:space="preserve">participants were introduced to a novel animal called a </w:t>
      </w:r>
      <w:proofErr w:type="spellStart"/>
      <w:r w:rsidR="00962A99">
        <w:rPr>
          <w:i/>
        </w:rPr>
        <w:t>Sorp</w:t>
      </w:r>
      <w:proofErr w:type="spellEnd"/>
      <w:r w:rsidR="00962A99">
        <w:t xml:space="preserve">. </w:t>
      </w:r>
      <w:proofErr w:type="spellStart"/>
      <w:r w:rsidR="00661B8E">
        <w:t>Sorps</w:t>
      </w:r>
      <w:proofErr w:type="spellEnd"/>
      <w:r w:rsidR="00661B8E">
        <w:t xml:space="preserve"> </w:t>
      </w:r>
      <w:r w:rsidR="00E476EE">
        <w:t xml:space="preserve">appear more or less like birds, consuming seeds and berries, having two wings, two legs, </w:t>
      </w:r>
      <w:r w:rsidR="009C5E57">
        <w:t xml:space="preserve">covered in </w:t>
      </w:r>
      <w:r w:rsidR="0062429F">
        <w:t xml:space="preserve">bluish-grey feathers </w:t>
      </w:r>
      <w:r w:rsidR="00E476EE">
        <w:t xml:space="preserve">and building </w:t>
      </w:r>
      <w:r w:rsidR="00860F3C">
        <w:t>nests</w:t>
      </w:r>
      <w:r w:rsidR="00E476EE">
        <w:t xml:space="preserve"> </w:t>
      </w:r>
      <w:r w:rsidR="009C5E57">
        <w:t xml:space="preserve">made of twigs and other fibrous plant material </w:t>
      </w:r>
      <w:r w:rsidR="00E476EE">
        <w:t>in the high branches of</w:t>
      </w:r>
      <w:r w:rsidR="00661B8E">
        <w:t xml:space="preserve"> </w:t>
      </w:r>
      <w:r w:rsidR="009C5E57">
        <w:t>trees.</w:t>
      </w:r>
      <w:r w:rsidR="00841163">
        <w:t xml:space="preserve"> In the </w:t>
      </w:r>
      <w:r w:rsidR="00841163">
        <w:rPr>
          <w:i/>
        </w:rPr>
        <w:t>accident</w:t>
      </w:r>
      <w:r w:rsidR="00841163">
        <w:t xml:space="preserve"> condition, </w:t>
      </w:r>
      <w:r w:rsidR="008E761E">
        <w:t>a</w:t>
      </w:r>
      <w:r w:rsidR="001219D8">
        <w:t xml:space="preserve"> particular </w:t>
      </w:r>
      <w:proofErr w:type="spellStart"/>
      <w:r w:rsidR="001219D8">
        <w:t>sorp</w:t>
      </w:r>
      <w:proofErr w:type="spellEnd"/>
      <w:r w:rsidR="001219D8">
        <w:t xml:space="preserve"> had made its nest </w:t>
      </w:r>
      <w:r w:rsidR="004B4436">
        <w:t>near</w:t>
      </w:r>
      <w:r w:rsidR="001219D8">
        <w:t xml:space="preserve"> a toxic waste disposal site, </w:t>
      </w:r>
      <w:r w:rsidR="00FF0989">
        <w:t>and before long began to change its appearance</w:t>
      </w:r>
      <w:r w:rsidR="00C73D6E">
        <w:t xml:space="preserve">, sprouting a new pair of wings made of a transparent membrane, </w:t>
      </w:r>
      <w:r w:rsidR="00B730C5">
        <w:t>developed an iridescent outer carapace</w:t>
      </w:r>
      <w:r w:rsidR="00887776">
        <w:t xml:space="preserve">, and two additional pairs of legs with adhesive </w:t>
      </w:r>
      <w:r w:rsidR="00172909">
        <w:t xml:space="preserve">pads, such that the </w:t>
      </w:r>
      <w:proofErr w:type="spellStart"/>
      <w:r w:rsidR="00172909">
        <w:t>sorp</w:t>
      </w:r>
      <w:proofErr w:type="spellEnd"/>
      <w:r w:rsidR="00172909">
        <w:t xml:space="preserve"> was able to hold onto and climb smooth surfaces. The </w:t>
      </w:r>
      <w:proofErr w:type="spellStart"/>
      <w:r w:rsidR="00172909">
        <w:t>sorp</w:t>
      </w:r>
      <w:proofErr w:type="spellEnd"/>
      <w:r w:rsidR="00172909">
        <w:t xml:space="preserve"> abandoned its nes</w:t>
      </w:r>
      <w:r w:rsidR="00E865F1">
        <w:t xml:space="preserve">t </w:t>
      </w:r>
      <w:r w:rsidR="00172909">
        <w:t>and began subsisting on</w:t>
      </w:r>
      <w:r w:rsidR="00E865F1">
        <w:t xml:space="preserve"> the nectar of flowers. However, </w:t>
      </w:r>
      <w:r w:rsidR="001C464B">
        <w:t>as in</w:t>
      </w:r>
      <w:r w:rsidR="00E865F1">
        <w:t xml:space="preserve"> </w:t>
      </w:r>
      <w:r w:rsidR="00E865F1">
        <w:lastRenderedPageBreak/>
        <w:t>Keil</w:t>
      </w:r>
      <w:r w:rsidR="001E388D">
        <w:t>’s</w:t>
      </w:r>
      <w:r w:rsidR="00E865F1">
        <w:t xml:space="preserve"> </w:t>
      </w:r>
      <w:r w:rsidR="00E865F1">
        <w:fldChar w:fldCharType="begin"/>
      </w:r>
      <w:r w:rsidR="00C30861">
        <w:instrText xml:space="preserve"> ADDIN ZOTERO_ITEM CSL_CITATION {"citationID":"iJTOcx7h","properties":{"formattedCitation":"(1989)","plainCitation":"(1989)","noteIndex":0},"citationItems":[{"id":637,"uris":["http://zotero.org/users/2346831/items/WRWGXSNC"],"uri":["http://zotero.org/users/2346831/items/WRWGXSNC"],"itemData":{"id":637,"type":"chapter","container-title":"Similarity and analogical reasoning","page":"21-59","publisher":"Cambridge University Press","title":"Similarity, typicality, and categorization","author":[{"family":"Rips","given":"Lance"}],"editor":[{"family":"Vosniadou","given":"Stella"},{"family":"Ortony","given":"Andrew"}],"issued":{"date-parts":[["1989"]]}},"suppress-author":true}],"schema":"https://github.com/citation-style-language/schema/raw/master/csl-citation.json"} </w:instrText>
      </w:r>
      <w:r w:rsidR="00E865F1">
        <w:fldChar w:fldCharType="separate"/>
      </w:r>
      <w:r w:rsidR="00453840" w:rsidRPr="00453840">
        <w:rPr>
          <w:rFonts w:ascii="Calibri" w:hAnsi="Calibri" w:cs="Calibri"/>
        </w:rPr>
        <w:t>(1989)</w:t>
      </w:r>
      <w:r w:rsidR="00E865F1">
        <w:fldChar w:fldCharType="end"/>
      </w:r>
      <w:r w:rsidR="001E388D">
        <w:t xml:space="preserve"> scenarios</w:t>
      </w:r>
      <w:r w:rsidR="006F0A81">
        <w:t>, the</w:t>
      </w:r>
      <w:r w:rsidR="00020145">
        <w:t xml:space="preserve"> mutated</w:t>
      </w:r>
      <w:r w:rsidR="006F0A81">
        <w:t xml:space="preserve"> </w:t>
      </w:r>
      <w:proofErr w:type="spellStart"/>
      <w:r w:rsidR="006F0A81">
        <w:t>sorp</w:t>
      </w:r>
      <w:proofErr w:type="spellEnd"/>
      <w:r w:rsidR="006F0A81">
        <w:t xml:space="preserve"> mated with a normal </w:t>
      </w:r>
      <w:proofErr w:type="spellStart"/>
      <w:r w:rsidR="006F0A81">
        <w:t>sorp</w:t>
      </w:r>
      <w:proofErr w:type="spellEnd"/>
      <w:r w:rsidR="006F0A81">
        <w:t xml:space="preserve"> and produced normal </w:t>
      </w:r>
      <w:proofErr w:type="spellStart"/>
      <w:r w:rsidR="006F0A81">
        <w:t>sorp</w:t>
      </w:r>
      <w:proofErr w:type="spellEnd"/>
      <w:r w:rsidR="006F0A81">
        <w:t xml:space="preserve"> offspring. </w:t>
      </w:r>
      <w:r w:rsidR="009E1FEF">
        <w:t xml:space="preserve">In the </w:t>
      </w:r>
      <w:r w:rsidR="009E1FEF">
        <w:rPr>
          <w:i/>
        </w:rPr>
        <w:t>essence</w:t>
      </w:r>
      <w:r w:rsidR="009E1FEF">
        <w:t xml:space="preserve"> condition</w:t>
      </w:r>
      <w:r w:rsidR="00155520">
        <w:t>, by contrast,</w:t>
      </w:r>
      <w:r w:rsidR="009E1FEF">
        <w:t xml:space="preserve"> participants were </w:t>
      </w:r>
      <w:r w:rsidR="008B2656">
        <w:t xml:space="preserve">introduced to another novel animal, the </w:t>
      </w:r>
      <w:r w:rsidR="008B2656">
        <w:rPr>
          <w:i/>
        </w:rPr>
        <w:t>Doon</w:t>
      </w:r>
      <w:r w:rsidR="008B2656">
        <w:t xml:space="preserve">. Doons are very much like </w:t>
      </w:r>
      <w:proofErr w:type="spellStart"/>
      <w:r w:rsidR="008B2656">
        <w:t>sorps</w:t>
      </w:r>
      <w:proofErr w:type="spellEnd"/>
      <w:r w:rsidR="008B2656">
        <w:t xml:space="preserve"> (i.e. like birds) and </w:t>
      </w:r>
      <w:r w:rsidR="00517ABD">
        <w:t>undergo the same transformation</w:t>
      </w:r>
      <w:r w:rsidR="00DD24FF">
        <w:t xml:space="preserve"> as in the accident condition</w:t>
      </w:r>
      <w:r w:rsidR="00517ABD">
        <w:t>; however</w:t>
      </w:r>
      <w:r w:rsidR="005B7E45">
        <w:t>,</w:t>
      </w:r>
      <w:r w:rsidR="00517ABD">
        <w:t xml:space="preserve"> the transformation was described as a natural metamorphosis that</w:t>
      </w:r>
      <w:r w:rsidR="009656A8">
        <w:t xml:space="preserve"> happens to</w:t>
      </w:r>
      <w:r w:rsidR="00517ABD">
        <w:t xml:space="preserve"> </w:t>
      </w:r>
      <w:r w:rsidR="00517ABD">
        <w:rPr>
          <w:i/>
        </w:rPr>
        <w:t xml:space="preserve">all </w:t>
      </w:r>
      <w:r w:rsidR="00517ABD">
        <w:t xml:space="preserve">doons. Furthermore, </w:t>
      </w:r>
      <w:r w:rsidR="0099137C">
        <w:t xml:space="preserve">doons give birth to normal doons, that </w:t>
      </w:r>
      <w:r w:rsidR="00A33B3C">
        <w:t>f</w:t>
      </w:r>
      <w:r w:rsidR="0099137C">
        <w:t>ollow the same life cycle</w:t>
      </w:r>
      <w:r w:rsidR="00A33B3C">
        <w:t xml:space="preserve"> and begin their lives looking like birds</w:t>
      </w:r>
      <w:r w:rsidR="0099137C">
        <w:t xml:space="preserve">. </w:t>
      </w:r>
      <w:r w:rsidR="004A7EA3">
        <w:t xml:space="preserve">Participants in each condition were asked to </w:t>
      </w:r>
      <w:r w:rsidR="00894435">
        <w:t>provide three ratings</w:t>
      </w:r>
      <w:r w:rsidR="004A7EA3">
        <w:t xml:space="preserve"> of the animals described: </w:t>
      </w:r>
      <w:r w:rsidR="00F41816">
        <w:t xml:space="preserve">whether the animal was </w:t>
      </w:r>
      <w:r w:rsidR="00F41816" w:rsidRPr="00022B95">
        <w:rPr>
          <w:i/>
          <w:iCs/>
        </w:rPr>
        <w:t>more likely to be</w:t>
      </w:r>
      <w:r w:rsidR="00F41816">
        <w:t xml:space="preserve"> a bird or an insect, </w:t>
      </w:r>
      <w:r w:rsidR="009A3BE6">
        <w:t xml:space="preserve">whether it was </w:t>
      </w:r>
      <w:r w:rsidR="009A3BE6" w:rsidRPr="00022B95">
        <w:rPr>
          <w:i/>
          <w:iCs/>
        </w:rPr>
        <w:t>more typical of</w:t>
      </w:r>
      <w:r w:rsidR="009A3BE6">
        <w:t xml:space="preserve"> a bird or an insect, and whether it was </w:t>
      </w:r>
      <w:r w:rsidR="009A3BE6" w:rsidRPr="00022B95">
        <w:rPr>
          <w:i/>
          <w:iCs/>
        </w:rPr>
        <w:t>more similar to</w:t>
      </w:r>
      <w:r w:rsidR="009A3BE6">
        <w:t xml:space="preserve"> a bird or an insect. </w:t>
      </w:r>
      <w:r w:rsidR="008A0C50">
        <w:t xml:space="preserve">Participants’ ratings </w:t>
      </w:r>
      <w:r w:rsidR="005C78D1">
        <w:t xml:space="preserve">in both conditions </w:t>
      </w:r>
      <w:r w:rsidR="008A0C50">
        <w:t xml:space="preserve">showed a </w:t>
      </w:r>
      <w:r w:rsidR="005C78D1">
        <w:t xml:space="preserve">divergence between their categorization and similarity ratings. </w:t>
      </w:r>
      <w:r w:rsidR="007C0317">
        <w:t xml:space="preserve">In </w:t>
      </w:r>
      <w:r w:rsidR="00F265E3">
        <w:t>the accident condition, p</w:t>
      </w:r>
      <w:r w:rsidR="005A0EB0">
        <w:t xml:space="preserve">articipants tended to categorize the afflicted </w:t>
      </w:r>
      <w:proofErr w:type="spellStart"/>
      <w:r w:rsidR="005A0EB0">
        <w:t>sorp</w:t>
      </w:r>
      <w:proofErr w:type="spellEnd"/>
      <w:r w:rsidR="005A0EB0">
        <w:t xml:space="preserve"> as more likely to be a </w:t>
      </w:r>
      <w:r w:rsidR="00290052">
        <w:t>bird but</w:t>
      </w:r>
      <w:r w:rsidR="005A0EB0">
        <w:t xml:space="preserve"> rated it as more similar and typical of insects. The </w:t>
      </w:r>
      <w:r w:rsidR="001555D8">
        <w:t xml:space="preserve">opposite trend was observed in the essence condition; </w:t>
      </w:r>
      <w:r w:rsidR="00636D90">
        <w:t xml:space="preserve">the doon was categorized as an insect, but more similar and typical of birds. </w:t>
      </w:r>
      <w:r w:rsidR="00FE3B43">
        <w:t>These findings</w:t>
      </w:r>
      <w:r w:rsidR="00743014">
        <w:t xml:space="preserve"> were taken as support that</w:t>
      </w:r>
      <w:r w:rsidR="00971E24">
        <w:t xml:space="preserve"> </w:t>
      </w:r>
      <w:r w:rsidR="00863BEF">
        <w:t>knowledge about explanatory causes</w:t>
      </w:r>
      <w:r w:rsidR="003F7C48">
        <w:t xml:space="preserve"> seems to</w:t>
      </w:r>
      <w:r w:rsidR="00A109CD">
        <w:t xml:space="preserve"> </w:t>
      </w:r>
      <w:r w:rsidR="00863BEF">
        <w:t>influence</w:t>
      </w:r>
      <w:r w:rsidR="00A109CD">
        <w:t xml:space="preserve"> categorization</w:t>
      </w:r>
      <w:r w:rsidR="00863BEF">
        <w:t xml:space="preserve"> while </w:t>
      </w:r>
      <w:r w:rsidR="00793247">
        <w:t>surface features influence similarity ratings</w:t>
      </w:r>
      <w:r w:rsidR="00A109CD">
        <w:t>.</w:t>
      </w:r>
    </w:p>
    <w:p w14:paraId="1C6A7858" w14:textId="603C3153" w:rsidR="00FC4934" w:rsidRPr="00FC4934" w:rsidRDefault="006B3952" w:rsidP="00FC4934">
      <w:pPr>
        <w:ind w:firstLine="720"/>
      </w:pPr>
      <w:r>
        <w:t xml:space="preserve">This evidence </w:t>
      </w:r>
      <w:r w:rsidR="00B70460">
        <w:t>is bolstered by</w:t>
      </w:r>
      <w:r w:rsidR="00E90175">
        <w:t xml:space="preserve"> similar examples found in nature. For </w:t>
      </w:r>
      <w:r w:rsidR="00B70460">
        <w:t>instance</w:t>
      </w:r>
      <w:r w:rsidR="00F7049D">
        <w:t xml:space="preserve">, whales share many surface similarities with fish, yet are classified as mammals. </w:t>
      </w:r>
      <w:r w:rsidR="000D1ACE">
        <w:t xml:space="preserve">However, </w:t>
      </w:r>
      <w:r w:rsidR="00811F85">
        <w:t>additional</w:t>
      </w:r>
      <w:r w:rsidR="000D1ACE">
        <w:t xml:space="preserve"> research has taken an </w:t>
      </w:r>
      <w:r w:rsidR="00811F85">
        <w:t>more skeptical</w:t>
      </w:r>
      <w:r w:rsidR="000D1ACE">
        <w:t xml:space="preserve"> position</w:t>
      </w:r>
      <w:r w:rsidR="00811F85">
        <w:t xml:space="preserve"> towards these results</w:t>
      </w:r>
      <w:r w:rsidR="006004F3">
        <w:t xml:space="preserve">. </w:t>
      </w:r>
      <w:r w:rsidR="000D1ACE" w:rsidRPr="0082271B">
        <w:fldChar w:fldCharType="begin"/>
      </w:r>
      <w:r w:rsidR="00C30861">
        <w:instrText xml:space="preserve"> ADDIN ZOTERO_ITEM CSL_CITATION {"citationID":"rMjHKfQ6","properties":{"formattedCitation":"(Ahn et al., 2000; Goldstone, 1994; Hampton, 1998, 2001, 2007; Hampton et al., 2007; Kalish, 1995)","plainCitation":"(Ahn et al., 2000; Goldstone, 1994; Hampton, 1998, 2001, 2007; Hampton et al., 2007; Kalish, 1995)","noteIndex":0},"citationItems":[{"id":626,"uris":["http://zotero.org/users/2346831/items/8I6WATBX"],"uri":["http://zotero.org/users/2346831/items/8I6WATBX"],"itemData":{"id":626,"type":"article-journal","abstract":"One of the major problems in categorization research is the lack of systematic ways of constraining feature weights. We propose one method of operationalizing feature centrality, a causal status hypothesis which states that a cause feature is judged to be more central than its effect feature in categorization. In Experiment 1, participants learned a novel category with three characteristic features that were causally related into a single causal chain and judged the likelihood that new objects belong to the category. Likelihood ratings for items missing the most fundamental cause were lower than those for items missing the intermediate cause, which in turn were lower than those for items missing the terminal effect. The causal status effect was also obtained in goodness-of-exemplar judgments (Experiment 2) and in free-sorting tasks (Experiment 3), but it was weaker in similarity judgments than in categorization judgments (Experiment 4). Experiment 5 shows that the size of the causal status effect is moderated by plausibility of causal relations, and Experiment 6 shows that effect features can be useful in retrieving information about unknown causes. We discuss the scope of the causal status effect and its implications for categorization research.","container-title":"Cognitive Psychology","DOI":"10.1006/cogp.2000.0741","ISSN":"0010-0285","issue":"4","journalAbbreviation":"Cognitive Psychology","page":"361-416","source":"ScienceDirect","title":"Causal status as a determinant of feature centrality","volume":"41","author":[{"family":"Ahn","given":"Woo-kyoung"},{"family":"Kim","given":"Nancy S."},{"family":"Lassaline","given":"Mary E."},{"family":"Dennis","given":"Martin J."}],"issued":{"date-parts":[["2000",12,1]]}}},{"id":819,"uris":["http://zotero.org/users/2346831/items/ZW77FUR3"],"uri":["http://zotero.org/users/2346831/items/ZW77FUR3"],"itemData":{"id":819,"type":"article-journal","abstract":"The relation between similarity and categorization has recently come under scrutiny from several sectors. The issue provides an important inroad to questions about the contributions of high-level thought and lower-level perception in the development of people's concepts. Many psychological models base categorization on similarity, assuming that things belong in the same category because of their similarity. Empirical and in-principle arguments have recently raised objections to this connection, on the grounds that similarity is too unconstrained to provide an explanation of categorization, and similarity is not sufficiently sophisticated to ground most categories. Although these objections have merit, a reassessment of evidence indicates that similarity can be sufficiently constrained and sophisticated to provide at least a partial account of many categories. Principles are discussed for incorporating similarity into theories of category formation.","container-title":"Cognition","DOI":"10.1016/0010-0277(94)90065-5","ISSN":"0010-0277","issue":"2","journalAbbreviation":"Cognition","page":"125-157","source":"ScienceDirect","title":"The role of similarity in categorization: providing a groundwork","title-short":"The role of similarity in categorization","volume":"52","author":[{"family":"Goldstone","given":"Robert L."}],"issued":{"date-parts":[["1994",8,1]]}}},{"id":659,"uris":["http://zotero.org/users/2346831/items/9MQYHAUG"],"uri":["http://zotero.org/users/2346831/items/9MQYHAUG"],"itemData":{"id":659,"type":"article-journal","abstract":"The adequacy of similarity to prototype as an account of categorization in natural concepts was assessed by analyzing the monotonicity of the relation between typicality of an item in a category and the probability of a positive categorization response using data from McCloskey and Glucksberg (1978). The analysis revealed a strong underlying similarity-based threshold curve, with systematic deviations. Further data collection showed that deviations from the curve could be attributed to the effects of unfamiliarity and non-categorial associations on typicality judgments, as well as differences between the perceptual appearance of an item (which tended to boost typicality) and its underlying nature (which tended to boost categorization). The results are discussed in terms of the different presuppositions and task constraints involved in rating typicality as opposed to performing a categorization.","container-title":"Cognition","DOI":"10.1016/S0010-0277(97)00042-5","ISSN":"0010-0277","issue":"2","journalAbbreviation":"Cognition","page":"137-165","source":"ScienceDirect","title":"Similarity-based categorization and fuzziness of natural categories","volume":"65","author":[{"family":"Hampton","given":"James A"}],"issued":{"date-parts":[["1998",1,1]]}}},{"id":658,"uris":["http://zotero.org/users/2346831/items/7EALN5MZ"],"uri":["http://zotero.org/users/2346831/items/7EALN5MZ"],"itemData":{"id":658,"type":"chapter","abstract":"In this chapter, the author notes that the intuitive idea that we put things into categories because we find them similar appears to be non-controversial, if not circular. Cars are clearly more similar to other cars than they are to trees, and trees more similar to other trees than they are to cars. However, a number of theorists have recently questioned the degree to which a notion of similarity is sufficiently clearly defined and constrained to serve as an explanation of our categorization. The author discusses the arguments for and against basing categorization on a notion of similarity and concludes that, construed broadly, similarity may yet be the best explanation of how most of our conceptual categories function. He proposes a distinction between concepts viewed as a cultural phenomenon and concepts at the psychological level, and suggests a naive model of conceptual development that starts with concepts as similarity clusters and only in restricted cases replaces these with more causal or theory-based conceptual representations. (PsycINFO Database Record (c) 2016 APA, all rights reserved)","container-title":"Similarity and categorization","event-place":"New York, NY, US","ISBN":"978-0-19-850628-7","note":"DOI: 10.1093/acprof:oso/9780198506287.003.0002","page":"13-28","publisher":"Oxford University Press","publisher-place":"New York, NY, US","source":"APA PsycNET","title":"The role of similarity in natural categorization","author":[{"family":"Hampton","given":"James A."}],"editor":[{"family":"Ramscar","given":"Michael"},{"family":"Hahn","given":"U."}],"issued":{"date-parts":[["2001"]]}}},{"id":641,"uris":["http://zotero.org/users/2346831/items/UBIBRQYW"],"uri":["http://zotero.org/users/2346831/items/UBIBRQYW"],"itemData":{"id":641,"type":"article-journal","abstract":"This paper addresses theoretical problems arising from the vagueness of language terms, and intuitions of the vagueness of the concepts to which they refer. It is argued that the central intuitions of prototype theory are sufficient to account for both typicality phenomena and psychological intuitions about degrees of membership in vaguely defined classes. The first section explains the importance of the relation between degrees of membership and typicality (or goodness of example) in conceptual categorization. The second and third section address arguments advanced by Osherson and Smith (1997), and Kamp and Partee (1995), that the two notions of degree of membership and typicality must relate to fundamentally different aspects of conceptual representations. A version of prototype theory—the Threshold Model—is proposed to counter these arguments and three possible solutions to the problems of logical selfcontradiction and tautology for vague categorizations are outlined. In the final section graded membership is related to the social construction of conceptual boundaries maintained through language use.","container-title":"Cognitive Science","DOI":"10.1080/15326900701326402","ISSN":"1551-6709","issue":"3","language":"en","page":"355-384","source":"Wiley Online Library","title":"Typicality, graded membership, and vagueness","volume":"31","author":[{"family":"Hampton","given":"James A."}],"issued":{"date-parts":[["2007"]]}}},{"id":660,"uris":["http://zotero.org/users/2346831/items/XLXNDLRJ"],"uri":["http://zotero.org/users/2346831/items/XLXNDLRJ"],"itemData":{"id":660,"type":"article-journal","abstract":"The transformation paradigm (Rips, 1989) was used to contrast causal homeostasis and strict essentialist beliefs about biological kinds. Participants read scenarios describing animals that changed their appearance and behavior through either accidental mutation or developmental maturation and then rated the animals on the basis of similarity, typicality, and category membership both before and after the change. Experiment 1 in the present study replicated the dissociation of typicality and categorization reported by Rips (1989) but also revealed systematic individual differences in categorization. With typicality and membership ratings collected between participants, however, Experiment 2 found no evidence for the dissociation and few essentialist responders. In Experiment 3, excluding information about offspring led most participants to categorize on the basis of appearance and behavior alone. However, with offspring information included and with questioning focused on the change of kind, essentialist categorization was still surprisingly rare. We conclude that strict essentialist categorization in the transformation task is relatively rare and highly task dependent, and that categorization is more commonly based on causal homeostasis.","container-title":"Memory &amp; Cognition","DOI":"10.3758/BF03193510","ISSN":"1532-5946","issue":"7","journalAbbreviation":"Memory &amp; Cognition","language":"en","page":"1785-1800","source":"Springer Link","title":"Metamorphosis: Essence, appearance, and behavior in the categorization of natural kinds","title-short":"Metamorphosis","volume":"35","author":[{"family":"Hampton","given":"James A."},{"family":"Estes","given":"Zachary"},{"family":"Simmons","given":"Sabrina"}],"issued":{"date-parts":[["2007",10,1]]}}},{"id":655,"uris":["http://zotero.org/users/2346831/items/FVWCHFB5"],"uri":["http://zotero.org/users/2346831/items/FVWCHFB5"],"itemData":{"id":655,"type":"article-journal","abstract":"A number of studies have argued that people view membership in animal and artifact categories as a matter of degree. These studies have generally failed to distinguish between the issues of typicality and category membership. Thus, data which have been taken to demonstrate that membership is a matter of degree may only demonstrate that typicality is graded. Partly on the basis of these findings, it has been argued that some categories are organized around an underlying essence. The essence determines membership absolutely. The present paper reports a series of studies that reexamine the question of graded membership. In the first study, subjects were asked to rate both typicality and category membership for the same stimuli as a way of distinguishing the two questions. A second method relied on the intuition that disagreements about membership in all-or-none and graded categories may have different qualities. Results from both studies suggest some support for claims that membership in animai and artifact categories is a matter of degree. A third study explored the possibility that graded responses were due to conflicting, or ambiguous, sets of criteria. A task focusing on biological features did not lead to more absolute categorization. These results contradict essentialist predictions.","container-title":"Memory &amp; Cognition","DOI":"10.3758/BF03197235","ISSN":"1532-5946","issue":"3","journalAbbreviation":"Memory &amp; Cognition","language":"en","page":"335-353","source":"Springer Link","title":"Essentialism and graded membership in animal and artifact categories","volume":"23","author":[{"family":"Kalish","given":"Charles W."}],"issued":{"date-parts":[["1995",5,1]]}}}],"schema":"https://github.com/citation-style-language/schema/raw/master/csl-citation.json"} </w:instrText>
      </w:r>
      <w:r w:rsidR="000D1ACE" w:rsidRPr="0082271B">
        <w:fldChar w:fldCharType="separate"/>
      </w:r>
      <w:r w:rsidR="00B31B54" w:rsidRPr="00B31B54">
        <w:rPr>
          <w:rFonts w:ascii="Calibri" w:hAnsi="Calibri" w:cs="Calibri"/>
        </w:rPr>
        <w:t>(Ahn et al., 2000; Goldstone, 1994; Hampton, 1998, 2001, 2007; Hampton et al., 2007; Kalish, 1995)</w:t>
      </w:r>
      <w:r w:rsidR="000D1ACE" w:rsidRPr="0082271B">
        <w:fldChar w:fldCharType="end"/>
      </w:r>
      <w:r w:rsidR="000D1ACE" w:rsidRPr="0082271B">
        <w:t xml:space="preserve">. </w:t>
      </w:r>
      <w:r w:rsidR="00BB722E">
        <w:t xml:space="preserve">One possible explanation is </w:t>
      </w:r>
      <w:r w:rsidR="00FC4934" w:rsidRPr="00FC4934">
        <w:t>that different methods of assessment could influence the weight given to surface-level</w:t>
      </w:r>
      <w:r w:rsidR="008B5290">
        <w:t xml:space="preserve"> attributes vs.</w:t>
      </w:r>
      <w:r w:rsidR="00FC4934" w:rsidRPr="00FC4934">
        <w:t xml:space="preserve"> deeper information. Goldstone </w:t>
      </w:r>
      <w:r w:rsidR="00FC4934" w:rsidRPr="00FC4934">
        <w:fldChar w:fldCharType="begin"/>
      </w:r>
      <w:r w:rsidR="00C30861">
        <w:instrText xml:space="preserve"> ADDIN ZOTERO_ITEM CSL_CITATION {"citationID":"nD6TT772","properties":{"formattedCitation":"(1994)","plainCitation":"(1994)","noteIndex":0},"citationItems":[{"id":819,"uris":["http://zotero.org/users/2346831/items/ZW77FUR3"],"uri":["http://zotero.org/users/2346831/items/ZW77FUR3"],"itemData":{"id":819,"type":"article-journal","abstract":"The relation between similarity and categorization has recently come under scrutiny from several sectors. The issue provides an important inroad to questions about the contributions of high-level thought and lower-level perception in the development of people's concepts. Many psychological models base categorization on similarity, assuming that things belong in the same category because of their similarity. Empirical and in-principle arguments have recently raised objections to this connection, on the grounds that similarity is too unconstrained to provide an explanation of categorization, and similarity is not sufficiently sophisticated to ground most categories. Although these objections have merit, a reassessment of evidence indicates that similarity can be sufficiently constrained and sophisticated to provide at least a partial account of many categories. Principles are discussed for incorporating similarity into theories of category formation.","container-title":"Cognition","DOI":"10.1016/0010-0277(94)90065-5","ISSN":"0010-0277","issue":"2","journalAbbreviation":"Cognition","page":"125-157","source":"ScienceDirect","title":"The role of similarity in categorization: providing a groundwork","title-short":"The role of similarity in categorization","volume":"52","author":[{"family":"Goldstone","given":"Robert L."}],"issued":{"date-parts":[["1994",8,1]]}},"suppress-author":true}],"schema":"https://github.com/citation-style-language/schema/raw/master/csl-citation.json"} </w:instrText>
      </w:r>
      <w:r w:rsidR="00FC4934" w:rsidRPr="00FC4934">
        <w:fldChar w:fldCharType="separate"/>
      </w:r>
      <w:r w:rsidR="00FC4934" w:rsidRPr="00FC4934">
        <w:t>(1994)</w:t>
      </w:r>
      <w:r w:rsidR="00FC4934" w:rsidRPr="00FC4934">
        <w:fldChar w:fldCharType="end"/>
      </w:r>
      <w:r w:rsidR="00FC4934" w:rsidRPr="00FC4934">
        <w:t xml:space="preserve"> argues that similarity and typicality could be assessed along a continuum of questions that range from perceptually- to </w:t>
      </w:r>
      <w:r w:rsidR="00FC4934" w:rsidRPr="00FC4934">
        <w:lastRenderedPageBreak/>
        <w:t>conceptually-grounded</w:t>
      </w:r>
      <w:r w:rsidR="00FC4934" w:rsidRPr="00115BEA">
        <w:rPr>
          <w:rStyle w:val="FootnoteReference"/>
        </w:rPr>
        <w:footnoteReference w:id="3"/>
      </w:r>
      <w:r w:rsidR="00FC4934" w:rsidRPr="00FC4934">
        <w:t>. As Goldstone describes it, (referring also to Keil’s raccoon-skunk studies),</w:t>
      </w:r>
    </w:p>
    <w:p w14:paraId="3B977EF7" w14:textId="77777777" w:rsidR="00FC4934" w:rsidRPr="00FC4934" w:rsidRDefault="00FC4934" w:rsidP="001D6C09"/>
    <w:p w14:paraId="3DEEB002" w14:textId="24E2B177" w:rsidR="00FC4934" w:rsidRPr="00FC4934" w:rsidRDefault="008D130C" w:rsidP="001D6C09">
      <w:pPr>
        <w:ind w:left="720"/>
      </w:pPr>
      <w:r>
        <w:t>Rips and Keil essentially use variations of Question</w:t>
      </w:r>
      <w:r w:rsidR="003A5FE5">
        <w:t xml:space="preserve"> </w:t>
      </w:r>
      <w:r>
        <w:t>2</w:t>
      </w:r>
      <w:r w:rsidR="00293DD4">
        <w:t xml:space="preserve"> [‘Which species is this animal more similar to</w:t>
      </w:r>
      <w:r w:rsidR="003A5FE5">
        <w:t xml:space="preserve">?’]. However, there is no </w:t>
      </w:r>
      <w:r w:rsidR="003A5FE5">
        <w:rPr>
          <w:i/>
          <w:iCs/>
        </w:rPr>
        <w:t xml:space="preserve">a </w:t>
      </w:r>
      <w:r w:rsidR="003A5FE5" w:rsidRPr="003A5FE5">
        <w:rPr>
          <w:i/>
          <w:iCs/>
        </w:rPr>
        <w:t>priori</w:t>
      </w:r>
      <w:r w:rsidR="003A5FE5">
        <w:t xml:space="preserve"> reason to think that Question 2 reveals “true similarity.” The fact that Question 2 contains th</w:t>
      </w:r>
      <w:r w:rsidR="00A518F3">
        <w:t>e word ‘similar’</w:t>
      </w:r>
      <w:r w:rsidR="00D8503C">
        <w:t xml:space="preserve"> </w:t>
      </w:r>
      <w:r w:rsidR="00FB6E34">
        <w:t>does not guarantee that it provides evidence about what psychologists refer to as “similarity</w:t>
      </w:r>
      <w:r w:rsidR="00620D13">
        <w:t xml:space="preserve">.” </w:t>
      </w:r>
      <w:r w:rsidR="00FC4934" w:rsidRPr="003A5FE5">
        <w:t>In</w:t>
      </w:r>
      <w:r w:rsidR="00FC4934" w:rsidRPr="00FC4934">
        <w:t xml:space="preserve"> Rips’ and Keil’s experiments, there may very well be a strong task demand to interpret ‘similar’ as ‘visually similar,’ but it is doubtful that subjects in their everyday life, only adopt a similarity measure tapped by Question 2[‘Which species is this animal more similar to?’] </w:t>
      </w:r>
      <w:r w:rsidR="00FC4934" w:rsidRPr="00FC4934">
        <w:fldChar w:fldCharType="begin"/>
      </w:r>
      <w:r w:rsidR="00C30861">
        <w:instrText xml:space="preserve"> ADDIN ZOTERO_ITEM CSL_CITATION {"citationID":"jxtL0cco","properties":{"formattedCitation":"(Goldstone, 1994, p. 143)","plainCitation":"(Goldstone, 1994, p. 143)","noteIndex":0},"citationItems":[{"id":819,"uris":["http://zotero.org/users/2346831/items/ZW77FUR3"],"uri":["http://zotero.org/users/2346831/items/ZW77FUR3"],"itemData":{"id":819,"type":"article-journal","abstract":"The relation between similarity and categorization has recently come under scrutiny from several sectors. The issue provides an important inroad to questions about the contributions of high-level thought and lower-level perception in the development of people's concepts. Many psychological models base categorization on similarity, assuming that things belong in the same category because of their similarity. Empirical and in-principle arguments have recently raised objections to this connection, on the grounds that similarity is too unconstrained to provide an explanation of categorization, and similarity is not sufficiently sophisticated to ground most categories. Although these objections have merit, a reassessment of evidence indicates that similarity can be sufficiently constrained and sophisticated to provide at least a partial account of many categories. Principles are discussed for incorporating similarity into theories of category formation.","container-title":"Cognition","DOI":"10.1016/0010-0277(94)90065-5","ISSN":"0010-0277","issue":"2","journalAbbreviation":"Cognition","page":"125-157","source":"ScienceDirect","title":"The role of similarity in categorization: providing a groundwork","title-short":"The role of similarity in categorization","volume":"52","author":[{"family":"Goldstone","given":"Robert L."}],"issued":{"date-parts":[["1994",8,1]]}},"locator":"143"}],"schema":"https://github.com/citation-style-language/schema/raw/master/csl-citation.json"} </w:instrText>
      </w:r>
      <w:r w:rsidR="00FC4934" w:rsidRPr="00FC4934">
        <w:fldChar w:fldCharType="separate"/>
      </w:r>
      <w:r w:rsidR="00FC4934" w:rsidRPr="00FC4934">
        <w:t>(Goldstone, 1994, p. 143)</w:t>
      </w:r>
      <w:r w:rsidR="00FC4934" w:rsidRPr="00FC4934">
        <w:fldChar w:fldCharType="end"/>
      </w:r>
      <w:r w:rsidR="00FC4934" w:rsidRPr="00FC4934">
        <w:t>.</w:t>
      </w:r>
    </w:p>
    <w:p w14:paraId="08E3143F" w14:textId="77777777" w:rsidR="00FC4934" w:rsidRPr="00FC4934" w:rsidRDefault="00FC4934" w:rsidP="00FC4934">
      <w:pPr>
        <w:ind w:firstLine="720"/>
      </w:pPr>
    </w:p>
    <w:p w14:paraId="06DC3408" w14:textId="518304D8" w:rsidR="00F60E05" w:rsidRDefault="00F60E05" w:rsidP="001D6C09">
      <w:r w:rsidRPr="00FC4934">
        <w:t>Goldstone reports unpublished work in an informal setting where students made similarity and category judgments in a metamorphosis task</w:t>
      </w:r>
      <w:r w:rsidR="00896AA6">
        <w:t xml:space="preserve"> like Rips’</w:t>
      </w:r>
      <w:r w:rsidRPr="00FC4934">
        <w:t xml:space="preserve">; however, they were asked to consider similarity in a slightly different manner (e.g., “Which species is this animal more like, taking into consideration </w:t>
      </w:r>
      <w:r w:rsidRPr="00FC4934">
        <w:rPr>
          <w:i/>
        </w:rPr>
        <w:t xml:space="preserve">all </w:t>
      </w:r>
      <w:r w:rsidRPr="00FC4934">
        <w:t>of the information that you have available?”). Using this method, the two judgments converged</w:t>
      </w:r>
      <w:r w:rsidR="00AD3B3B">
        <w:t>, contrary to the results reported by either Rips or Keil</w:t>
      </w:r>
      <w:r w:rsidRPr="00FC4934">
        <w:t>.</w:t>
      </w:r>
    </w:p>
    <w:p w14:paraId="0A8C6E5C" w14:textId="0D4AE2EE" w:rsidR="00FC4934" w:rsidRPr="00FC4934" w:rsidRDefault="00FC4934" w:rsidP="00F60E05">
      <w:pPr>
        <w:ind w:firstLine="720"/>
      </w:pPr>
      <w:r w:rsidRPr="00FC4934">
        <w:t xml:space="preserve">Kalish </w:t>
      </w:r>
      <w:r w:rsidRPr="00FC4934">
        <w:fldChar w:fldCharType="begin"/>
      </w:r>
      <w:r w:rsidR="00C30861">
        <w:instrText xml:space="preserve"> ADDIN ZOTERO_ITEM CSL_CITATION {"citationID":"KuRqLaFk","properties":{"formattedCitation":"(1995)","plainCitation":"(1995)","noteIndex":0},"citationItems":[{"id":655,"uris":["http://zotero.org/users/2346831/items/FVWCHFB5"],"uri":["http://zotero.org/users/2346831/items/FVWCHFB5"],"itemData":{"id":655,"type":"article-journal","abstract":"A number of studies have argued that people view membership in animal and artifact categories as a matter of degree. These studies have generally failed to distinguish between the issues of typicality and category membership. Thus, data which have been taken to demonstrate that membership is a matter of degree may only demonstrate that typicality is graded. Partly on the basis of these findings, it has been argued that some categories are organized around an underlying essence. The essence determines membership absolutely. The present paper reports a series of studies that reexamine the question of graded membership. In the first study, subjects were asked to rate both typicality and category membership for the same stimuli as a way of distinguishing the two questions. A second method relied on the intuition that disagreements about membership in all-or-none and graded categories may have different qualities. Results from both studies suggest some support for claims that membership in animai and artifact categories is a matter of degree. A third study explored the possibility that graded responses were due to conflicting, or ambiguous, sets of criteria. A task focusing on biological features did not lead to more absolute categorization. These results contradict essentialist predictions.","container-title":"Memory &amp; Cognition","DOI":"10.3758/BF03197235","ISSN":"1532-5946","issue":"3","journalAbbreviation":"Memory &amp; Cognition","language":"en","page":"335-353","source":"Springer Link","title":"Essentialism and graded membership in animal and artifact categories","volume":"23","author":[{"family":"Kalish","given":"Charles W."}],"issued":{"date-parts":[["1995",5,1]]}},"suppress-author":true}],"schema":"https://github.com/citation-style-language/schema/raw/master/csl-citation.json"} </w:instrText>
      </w:r>
      <w:r w:rsidRPr="00FC4934">
        <w:fldChar w:fldCharType="separate"/>
      </w:r>
      <w:r w:rsidRPr="00FC4934">
        <w:t>(1995)</w:t>
      </w:r>
      <w:r w:rsidRPr="00FC4934">
        <w:fldChar w:fldCharType="end"/>
      </w:r>
      <w:r w:rsidRPr="00FC4934">
        <w:t xml:space="preserve"> also found dissociations between typicality and categorization, but found that the dissociation was attenuated when participants were prompted to adopt a</w:t>
      </w:r>
      <w:r w:rsidR="00C35961">
        <w:t xml:space="preserve">n explicitly </w:t>
      </w:r>
      <w:r w:rsidRPr="00FC4934">
        <w:t xml:space="preserve">biological perspective (e.g., “Biologically speaking, how typical is …?”). Relatedly, </w:t>
      </w:r>
      <w:proofErr w:type="spellStart"/>
      <w:r w:rsidRPr="00FC4934">
        <w:t>Ahn</w:t>
      </w:r>
      <w:proofErr w:type="spellEnd"/>
      <w:r w:rsidRPr="00FC4934">
        <w:t xml:space="preserve"> and </w:t>
      </w:r>
      <w:r w:rsidRPr="00FC4934">
        <w:lastRenderedPageBreak/>
        <w:t xml:space="preserve">colleagues report that people weight causes more than effects when making both similarity and category judgments </w:t>
      </w:r>
      <w:r w:rsidRPr="00FC4934">
        <w:fldChar w:fldCharType="begin"/>
      </w:r>
      <w:r w:rsidR="00C30861">
        <w:instrText xml:space="preserve"> ADDIN ZOTERO_ITEM CSL_CITATION {"citationID":"Zxx1EtUq","properties":{"formattedCitation":"(Ahn et al., 2000)","plainCitation":"(Ahn et al., 2000)","noteIndex":0},"citationItems":[{"id":626,"uris":["http://zotero.org/users/2346831/items/8I6WATBX"],"uri":["http://zotero.org/users/2346831/items/8I6WATBX"],"itemData":{"id":626,"type":"article-journal","abstract":"One of the major problems in categorization research is the lack of systematic ways of constraining feature weights. We propose one method of operationalizing feature centrality, a causal status hypothesis which states that a cause feature is judged to be more central than its effect feature in categorization. In Experiment 1, participants learned a novel category with three characteristic features that were causally related into a single causal chain and judged the likelihood that new objects belong to the category. Likelihood ratings for items missing the most fundamental cause were lower than those for items missing the intermediate cause, which in turn were lower than those for items missing the terminal effect. The causal status effect was also obtained in goodness-of-exemplar judgments (Experiment 2) and in free-sorting tasks (Experiment 3), but it was weaker in similarity judgments than in categorization judgments (Experiment 4). Experiment 5 shows that the size of the causal status effect is moderated by plausibility of causal relations, and Experiment 6 shows that effect features can be useful in retrieving information about unknown causes. We discuss the scope of the causal status effect and its implications for categorization research.","container-title":"Cognitive Psychology","DOI":"10.1006/cogp.2000.0741","ISSN":"0010-0285","issue":"4","journalAbbreviation":"Cognitive Psychology","page":"361-416","source":"ScienceDirect","title":"Causal status as a determinant of feature centrality","volume":"41","author":[{"family":"Ahn","given":"Woo-kyoung"},{"family":"Kim","given":"Nancy S."},{"family":"Lassaline","given":"Mary E."},{"family":"Dennis","given":"Martin J."}],"issued":{"date-parts":[["2000",12,1]]}}}],"schema":"https://github.com/citation-style-language/schema/raw/master/csl-citation.json"} </w:instrText>
      </w:r>
      <w:r w:rsidRPr="00FC4934">
        <w:fldChar w:fldCharType="separate"/>
      </w:r>
      <w:r w:rsidRPr="00FC4934">
        <w:t>(Ahn et al., 2000)</w:t>
      </w:r>
      <w:r w:rsidRPr="00FC4934">
        <w:fldChar w:fldCharType="end"/>
      </w:r>
      <w:r w:rsidRPr="00FC4934">
        <w:t xml:space="preserve">, although this weighting was more pronounced for category judgments than for similarity judgments.  </w:t>
      </w:r>
    </w:p>
    <w:p w14:paraId="263429FA" w14:textId="5F072EAC" w:rsidR="000D1ACE" w:rsidRDefault="000D1ACE" w:rsidP="000D1ACE">
      <w:r w:rsidRPr="0020344A">
        <w:tab/>
        <w:t xml:space="preserve">Hampton and colleagues </w:t>
      </w:r>
      <w:r w:rsidRPr="0020344A">
        <w:fldChar w:fldCharType="begin"/>
      </w:r>
      <w:r w:rsidR="00C30861">
        <w:instrText xml:space="preserve"> ADDIN ZOTERO_ITEM CSL_CITATION {"citationID":"PtZAunHS","properties":{"formattedCitation":"(2007)","plainCitation":"(2007)","noteIndex":0},"citationItems":[{"id":660,"uris":["http://zotero.org/users/2346831/items/XLXNDLRJ"],"uri":["http://zotero.org/users/2346831/items/XLXNDLRJ"],"itemData":{"id":660,"type":"article-journal","abstract":"The transformation paradigm (Rips, 1989) was used to contrast causal homeostasis and strict essentialist beliefs about biological kinds. Participants read scenarios describing animals that changed their appearance and behavior through either accidental mutation or developmental maturation and then rated the animals on the basis of similarity, typicality, and category membership both before and after the change. Experiment 1 in the present study replicated the dissociation of typicality and categorization reported by Rips (1989) but also revealed systematic individual differences in categorization. With typicality and membership ratings collected between participants, however, Experiment 2 found no evidence for the dissociation and few essentialist responders. In Experiment 3, excluding information about offspring led most participants to categorize on the basis of appearance and behavior alone. However, with offspring information included and with questioning focused on the change of kind, essentialist categorization was still surprisingly rare. We conclude that strict essentialist categorization in the transformation task is relatively rare and highly task dependent, and that categorization is more commonly based on causal homeostasis.","container-title":"Memory &amp; Cognition","DOI":"10.3758/BF03193510","ISSN":"1532-5946","issue":"7","journalAbbreviation":"Memory &amp; Cognition","language":"en","page":"1785-1800","source":"Springer Link","title":"Metamorphosis: Essence, appearance, and behavior in the categorization of natural kinds","title-short":"Metamorphosis","volume":"35","author":[{"family":"Hampton","given":"James A."},{"family":"Estes","given":"Zachary"},{"family":"Simmons","given":"Sabrina"}],"issued":{"date-parts":[["2007",10,1]]}},"suppress-author":true}],"schema":"https://github.com/citation-style-language/schema/raw/master/csl-citation.json"} </w:instrText>
      </w:r>
      <w:r w:rsidRPr="0020344A">
        <w:fldChar w:fldCharType="separate"/>
      </w:r>
      <w:r w:rsidRPr="0020344A">
        <w:rPr>
          <w:rFonts w:ascii="Calibri" w:hAnsi="Calibri" w:cs="Calibri"/>
        </w:rPr>
        <w:t>(2007)</w:t>
      </w:r>
      <w:r w:rsidRPr="0020344A">
        <w:fldChar w:fldCharType="end"/>
      </w:r>
      <w:r w:rsidRPr="0020344A">
        <w:t xml:space="preserve"> </w:t>
      </w:r>
      <w:r w:rsidR="00BD5A6C">
        <w:t>used</w:t>
      </w:r>
      <w:r w:rsidRPr="0020344A">
        <w:t xml:space="preserve"> Rips’ original metamorphosis problems</w:t>
      </w:r>
      <w:r w:rsidR="00A25908">
        <w:t xml:space="preserve"> </w:t>
      </w:r>
      <w:r w:rsidR="00BD5A6C">
        <w:t xml:space="preserve">to investigate </w:t>
      </w:r>
      <w:r w:rsidR="00296F81">
        <w:t xml:space="preserve">the possibility that </w:t>
      </w:r>
      <w:r w:rsidR="00DE2D65">
        <w:t xml:space="preserve">people may use surface </w:t>
      </w:r>
      <w:r w:rsidR="0099023C">
        <w:t>features to infer deeper causal structu</w:t>
      </w:r>
      <w:r w:rsidR="0006458E">
        <w:t>re</w:t>
      </w:r>
      <w:r>
        <w:t xml:space="preserve">. </w:t>
      </w:r>
      <w:r w:rsidR="004E5ECE" w:rsidRPr="00B77398">
        <w:t xml:space="preserve">For example, a camel’s hump allows it to last without water for </w:t>
      </w:r>
      <w:r w:rsidR="004E5ECE" w:rsidRPr="0082271B">
        <w:t xml:space="preserve">a long time; a bird’s low bone density allows it to fly. </w:t>
      </w:r>
      <w:r w:rsidR="00D33BF3">
        <w:t>This c</w:t>
      </w:r>
      <w:r w:rsidR="00D33BF3" w:rsidRPr="0082271B">
        <w:t xml:space="preserve">ould explain the dissociation between similarity, typicality and </w:t>
      </w:r>
      <w:r w:rsidR="008D6E7A">
        <w:t>categorization. E</w:t>
      </w:r>
      <w:r w:rsidR="001B7F8B">
        <w:t xml:space="preserve">ach judgment emphasizes </w:t>
      </w:r>
      <w:r w:rsidR="00D33BF3" w:rsidRPr="0082271B">
        <w:t>different</w:t>
      </w:r>
      <w:r w:rsidR="001B7F8B">
        <w:t xml:space="preserve"> conceptual components</w:t>
      </w:r>
      <w:r w:rsidR="00D33BF3" w:rsidRPr="0082271B">
        <w:t xml:space="preserve">. </w:t>
      </w:r>
      <w:r w:rsidR="00D33BF3" w:rsidRPr="00CD0613">
        <w:t>Typicality judgments place a relatively heavy weight on appearance over deeper properties, category membership judgments involve causal or structural elements</w:t>
      </w:r>
      <w:r w:rsidR="003F633D">
        <w:t xml:space="preserve"> that</w:t>
      </w:r>
      <w:r w:rsidR="006761C4">
        <w:t xml:space="preserve"> may</w:t>
      </w:r>
      <w:r w:rsidR="003F633D">
        <w:t xml:space="preserve"> cause other properties, while s</w:t>
      </w:r>
      <w:r w:rsidR="00D33BF3" w:rsidRPr="00CD0613">
        <w:t>imilarity judgments could rely</w:t>
      </w:r>
      <w:r w:rsidR="00050AA3">
        <w:t xml:space="preserve"> either</w:t>
      </w:r>
      <w:r w:rsidR="00D33BF3" w:rsidRPr="00CD0613">
        <w:t xml:space="preserve"> on surface-level properties o</w:t>
      </w:r>
      <w:r w:rsidR="00050AA3">
        <w:t>r</w:t>
      </w:r>
      <w:r w:rsidR="00D178CA">
        <w:t xml:space="preserve"> on</w:t>
      </w:r>
      <w:r w:rsidR="00D33BF3" w:rsidRPr="00CD0613">
        <w:t xml:space="preserve"> the causal systems </w:t>
      </w:r>
      <w:r w:rsidR="00D178CA">
        <w:t xml:space="preserve">of which </w:t>
      </w:r>
      <w:r w:rsidR="00D33BF3" w:rsidRPr="00CD0613">
        <w:t>they are a part</w:t>
      </w:r>
      <w:r w:rsidR="004E5ECE" w:rsidRPr="0082271B">
        <w:t xml:space="preserve">. </w:t>
      </w:r>
      <w:r w:rsidR="00EA601A">
        <w:t xml:space="preserve">Hampton and colleagues </w:t>
      </w:r>
      <w:r w:rsidR="00EA601A">
        <w:fldChar w:fldCharType="begin"/>
      </w:r>
      <w:r w:rsidR="00C30861">
        <w:instrText xml:space="preserve"> ADDIN ZOTERO_ITEM CSL_CITATION {"citationID":"8SaocIQp","properties":{"formattedCitation":"(2007)","plainCitation":"(2007)","noteIndex":0},"citationItems":[{"id":660,"uris":["http://zotero.org/users/2346831/items/XLXNDLRJ"],"uri":["http://zotero.org/users/2346831/items/XLXNDLRJ"],"itemData":{"id":660,"type":"article-journal","abstract":"The transformation paradigm (Rips, 1989) was used to contrast causal homeostasis and strict essentialist beliefs about biological kinds. Participants read scenarios describing animals that changed their appearance and behavior through either accidental mutation or developmental maturation and then rated the animals on the basis of similarity, typicality, and category membership both before and after the change. Experiment 1 in the present study replicated the dissociation of typicality and categorization reported by Rips (1989) but also revealed systematic individual differences in categorization. With typicality and membership ratings collected between participants, however, Experiment 2 found no evidence for the dissociation and few essentialist responders. In Experiment 3, excluding information about offspring led most participants to categorize on the basis of appearance and behavior alone. However, with offspring information included and with questioning focused on the change of kind, essentialist categorization was still surprisingly rare. We conclude that strict essentialist categorization in the transformation task is relatively rare and highly task dependent, and that categorization is more commonly based on causal homeostasis.","container-title":"Memory &amp; Cognition","DOI":"10.3758/BF03193510","ISSN":"1532-5946","issue":"7","journalAbbreviation":"Memory &amp; Cognition","language":"en","page":"1785-1800","source":"Springer Link","title":"Metamorphosis: Essence, appearance, and behavior in the categorization of natural kinds","title-short":"Metamorphosis","volume":"35","author":[{"family":"Hampton","given":"James A."},{"family":"Estes","given":"Zachary"},{"family":"Simmons","given":"Sabrina"}],"issued":{"date-parts":[["2007",10,1]]}},"suppress-author":true}],"schema":"https://github.com/citation-style-language/schema/raw/master/csl-citation.json"} </w:instrText>
      </w:r>
      <w:r w:rsidR="00EA601A">
        <w:fldChar w:fldCharType="separate"/>
      </w:r>
      <w:r w:rsidR="005733FE" w:rsidRPr="005733FE">
        <w:rPr>
          <w:rFonts w:ascii="Calibri" w:hAnsi="Calibri" w:cs="Calibri"/>
        </w:rPr>
        <w:t>(2007)</w:t>
      </w:r>
      <w:r w:rsidR="00EA601A">
        <w:fldChar w:fldCharType="end"/>
      </w:r>
      <w:r>
        <w:t xml:space="preserve"> set out first to replicate the original dissociation</w:t>
      </w:r>
      <w:r w:rsidR="00A71443">
        <w:t xml:space="preserve"> between similarity, typicality and categorization.</w:t>
      </w:r>
      <w:r>
        <w:t xml:space="preserve"> </w:t>
      </w:r>
      <w:r w:rsidR="00626F2E">
        <w:t>As in the original experiment</w:t>
      </w:r>
      <w:r>
        <w:t>, the creatures underwent some sort of transformation</w:t>
      </w:r>
      <w:r w:rsidR="001528B3">
        <w:t xml:space="preserve"> that i</w:t>
      </w:r>
      <w:r>
        <w:t>n some cases</w:t>
      </w:r>
      <w:r w:rsidR="001528B3">
        <w:t xml:space="preserve"> </w:t>
      </w:r>
      <w:r>
        <w:t xml:space="preserve">was a normal part of maturation, </w:t>
      </w:r>
      <w:r w:rsidR="001528B3">
        <w:t>and in</w:t>
      </w:r>
      <w:r>
        <w:t xml:space="preserve"> others was </w:t>
      </w:r>
      <w:r w:rsidR="001528B3">
        <w:t>the</w:t>
      </w:r>
      <w:r>
        <w:t xml:space="preserve"> result of a mutation. </w:t>
      </w:r>
      <w:r w:rsidR="008375B8">
        <w:t>However, t</w:t>
      </w:r>
      <w:r>
        <w:t xml:space="preserve">he scenarios were also modified slightly to decrease ambiguity and increase </w:t>
      </w:r>
      <w:r w:rsidRPr="001801CB">
        <w:t xml:space="preserve">experimental </w:t>
      </w:r>
      <w:r>
        <w:t>control</w:t>
      </w:r>
      <w:r w:rsidR="005F49E3">
        <w:t>:</w:t>
      </w:r>
      <w:r>
        <w:t xml:space="preserve"> the paragraphs were shortened, the connection between the features and animal categories was made more explicit, and the difference between each condition limited to one causal clause (e.g. “One day, [as a result of toxic contamination of its environment/as a result of natural developmental processes], the animal began to change”). Even with these changes, they found a similar pattern of dissociation</w:t>
      </w:r>
      <w:r w:rsidR="00BA40BF">
        <w:t>: i</w:t>
      </w:r>
      <w:r>
        <w:t xml:space="preserve">n the mutation condition, the creatures were judged to be more typical of their new category after their transformation but were rated as more likely to still be </w:t>
      </w:r>
      <w:r>
        <w:lastRenderedPageBreak/>
        <w:t xml:space="preserve">members of their original species, while in the maturation condition, </w:t>
      </w:r>
      <w:r w:rsidRPr="009D4B0E">
        <w:t xml:space="preserve">both </w:t>
      </w:r>
      <w:r>
        <w:t xml:space="preserve">category judgments and typicality ratings </w:t>
      </w:r>
      <w:r w:rsidR="00565DF8">
        <w:t>were</w:t>
      </w:r>
      <w:r w:rsidRPr="001801CB">
        <w:t xml:space="preserve"> closer to the other species</w:t>
      </w:r>
      <w:r w:rsidR="00033ADF">
        <w:t xml:space="preserve"> after the transformation</w:t>
      </w:r>
      <w:r>
        <w:t xml:space="preserve">. </w:t>
      </w:r>
    </w:p>
    <w:p w14:paraId="5D013EFA" w14:textId="77777777" w:rsidR="00C561D8" w:rsidRDefault="000D1ACE" w:rsidP="000D1ACE">
      <w:pPr>
        <w:ind w:firstLine="720"/>
      </w:pPr>
      <w:r w:rsidRPr="001801CB">
        <w:t xml:space="preserve">On the face of it, this </w:t>
      </w:r>
      <w:r>
        <w:t>evidence reinforc</w:t>
      </w:r>
      <w:r w:rsidR="00585209">
        <w:t>es</w:t>
      </w:r>
      <w:r>
        <w:t xml:space="preserve"> a dissociation between categorization and similarity </w:t>
      </w:r>
      <w:r>
        <w:fldChar w:fldCharType="begin"/>
      </w:r>
      <w:r w:rsidR="00C30861">
        <w:instrText xml:space="preserve"> ADDIN ZOTERO_ITEM CSL_CITATION {"citationID":"iOBL5wxA","properties":{"formattedCitation":"(Rips, 1989)","plainCitation":"(Rips, 1989)","noteIndex":0},"citationItems":[{"id":637,"uris":["http://zotero.org/users/2346831/items/WRWGXSNC"],"uri":["http://zotero.org/users/2346831/items/WRWGXSNC"],"itemData":{"id":637,"type":"chapter","container-title":"Similarity and analogical reasoning","page":"21-59","publisher":"Cambridge University Press","title":"Similarity, typicality, and categorization","author":[{"family":"Rips","given":"Lance"}],"editor":[{"family":"Vosniadou","given":"Stella"},{"family":"Ortony","given":"Andrew"}],"issued":{"date-parts":[["1989"]]}}}],"schema":"https://github.com/citation-style-language/schema/raw/master/csl-citation.json"} </w:instrText>
      </w:r>
      <w:r>
        <w:fldChar w:fldCharType="separate"/>
      </w:r>
      <w:r w:rsidRPr="00815170">
        <w:rPr>
          <w:rFonts w:ascii="Calibri" w:hAnsi="Calibri" w:cs="Calibri"/>
        </w:rPr>
        <w:t>(Rips, 1989)</w:t>
      </w:r>
      <w:r>
        <w:fldChar w:fldCharType="end"/>
      </w:r>
      <w:r>
        <w:t xml:space="preserve">. </w:t>
      </w:r>
      <w:r w:rsidR="00585209">
        <w:t xml:space="preserve">However, </w:t>
      </w:r>
      <w:r>
        <w:t xml:space="preserve">Hampton and colleagues </w:t>
      </w:r>
      <w:r>
        <w:fldChar w:fldCharType="begin"/>
      </w:r>
      <w:r w:rsidR="00C30861">
        <w:instrText xml:space="preserve"> ADDIN ZOTERO_ITEM CSL_CITATION {"citationID":"IggD9TG9","properties":{"formattedCitation":"(2007)","plainCitation":"(2007)","noteIndex":0},"citationItems":[{"id":660,"uris":["http://zotero.org/users/2346831/items/XLXNDLRJ"],"uri":["http://zotero.org/users/2346831/items/XLXNDLRJ"],"itemData":{"id":660,"type":"article-journal","abstract":"The transformation paradigm (Rips, 1989) was used to contrast causal homeostasis and strict essentialist beliefs about biological kinds. Participants read scenarios describing animals that changed their appearance and behavior through either accidental mutation or developmental maturation and then rated the animals on the basis of similarity, typicality, and category membership both before and after the change. Experiment 1 in the present study replicated the dissociation of typicality and categorization reported by Rips (1989) but also revealed systematic individual differences in categorization. With typicality and membership ratings collected between participants, however, Experiment 2 found no evidence for the dissociation and few essentialist responders. In Experiment 3, excluding information about offspring led most participants to categorize on the basis of appearance and behavior alone. However, with offspring information included and with questioning focused on the change of kind, essentialist categorization was still surprisingly rare. We conclude that strict essentialist categorization in the transformation task is relatively rare and highly task dependent, and that categorization is more commonly based on causal homeostasis.","container-title":"Memory &amp; Cognition","DOI":"10.3758/BF03193510","ISSN":"1532-5946","issue":"7","journalAbbreviation":"Memory &amp; Cognition","language":"en","page":"1785-1800","source":"Springer Link","title":"Metamorphosis: Essence, appearance, and behavior in the categorization of natural kinds","title-short":"Metamorphosis","volume":"35","author":[{"family":"Hampton","given":"James A."},{"family":"Estes","given":"Zachary"},{"family":"Simmons","given":"Sabrina"}],"issued":{"date-parts":[["2007",10,1]]}},"suppress-author":true}],"schema":"https://github.com/citation-style-language/schema/raw/master/csl-citation.json"} </w:instrText>
      </w:r>
      <w:r>
        <w:fldChar w:fldCharType="separate"/>
      </w:r>
      <w:r w:rsidRPr="00224E03">
        <w:rPr>
          <w:rFonts w:ascii="Calibri" w:hAnsi="Calibri" w:cs="Calibri"/>
        </w:rPr>
        <w:t>(2007)</w:t>
      </w:r>
      <w:r>
        <w:fldChar w:fldCharType="end"/>
      </w:r>
      <w:r w:rsidR="00347690">
        <w:t xml:space="preserve"> also</w:t>
      </w:r>
      <w:r>
        <w:t xml:space="preserve"> explor</w:t>
      </w:r>
      <w:r w:rsidR="0064672C">
        <w:t>ed</w:t>
      </w:r>
      <w:r>
        <w:t xml:space="preserve"> whether the within-subjects design of the original experiment may have </w:t>
      </w:r>
      <w:r w:rsidRPr="00446A44">
        <w:t>led to a</w:t>
      </w:r>
      <w:r>
        <w:t xml:space="preserve"> contrast effects</w:t>
      </w:r>
      <w:r w:rsidRPr="00446A44">
        <w:t>, or to demand characteristics</w:t>
      </w:r>
      <w:r>
        <w:t xml:space="preserve"> that </w:t>
      </w:r>
      <w:r w:rsidRPr="001801CB">
        <w:t xml:space="preserve">led </w:t>
      </w:r>
      <w:r>
        <w:t xml:space="preserve">participants to respond differently to </w:t>
      </w:r>
      <w:r w:rsidRPr="001801CB">
        <w:t xml:space="preserve">the two </w:t>
      </w:r>
      <w:r>
        <w:t>measures</w:t>
      </w:r>
      <w:r w:rsidRPr="00446A44">
        <w:t xml:space="preserve">. </w:t>
      </w:r>
      <w:r w:rsidR="0095342E">
        <w:t xml:space="preserve">As Goldstone </w:t>
      </w:r>
      <w:r w:rsidR="0095342E">
        <w:fldChar w:fldCharType="begin"/>
      </w:r>
      <w:r w:rsidR="0095342E">
        <w:instrText xml:space="preserve"> ADDIN ZOTERO_ITEM CSL_CITATION {"citationID":"7pmRi95W","properties":{"formattedCitation":"(1994)","plainCitation":"(1994)","noteIndex":0},"citationItems":[{"id":819,"uris":["http://zotero.org/users/2346831/items/ZW77FUR3"],"uri":["http://zotero.org/users/2346831/items/ZW77FUR3"],"itemData":{"id":819,"type":"article-journal","abstract":"The relation between similarity and categorization has recently come under scrutiny from several sectors. The issue provides an important inroad to questions about the contributions of high-level thought and lower-level perception in the development of people's concepts. Many psychological models base categorization on similarity, assuming that things belong in the same category because of their similarity. Empirical and in-principle arguments have recently raised objections to this connection, on the grounds that similarity is too unconstrained to provide an explanation of categorization, and similarity is not sufficiently sophisticated to ground most categories. Although these objections have merit, a reassessment of evidence indicates that similarity can be sufficiently constrained and sophisticated to provide at least a partial account of many categories. Principles are discussed for incorporating similarity into theories of category formation.","container-title":"Cognition","DOI":"10.1016/0010-0277(94)90065-5","ISSN":"0010-0277","issue":"2","journalAbbreviation":"Cognition","page":"125-157","source":"ScienceDirect","title":"The role of similarity in categorization: providing a groundwork","title-short":"The role of similarity in categorization","volume":"52","author":[{"family":"Goldstone","given":"Robert L."}],"issued":{"date-parts":[["1994",8,1]]}},"suppress-author":true}],"schema":"https://github.com/citation-style-language/schema/raw/master/csl-citation.json"} </w:instrText>
      </w:r>
      <w:r w:rsidR="0095342E">
        <w:fldChar w:fldCharType="separate"/>
      </w:r>
      <w:r w:rsidR="0095342E" w:rsidRPr="0095342E">
        <w:rPr>
          <w:rFonts w:ascii="Calibri" w:hAnsi="Calibri" w:cs="Calibri"/>
        </w:rPr>
        <w:t>(1994)</w:t>
      </w:r>
      <w:r w:rsidR="0095342E">
        <w:fldChar w:fldCharType="end"/>
      </w:r>
      <w:r w:rsidR="0095342E">
        <w:t xml:space="preserve"> argued, p</w:t>
      </w:r>
      <w:r w:rsidR="00AF41C5">
        <w:t>articipants</w:t>
      </w:r>
      <w:r w:rsidRPr="00446A44">
        <w:t xml:space="preserve"> may have felt that</w:t>
      </w:r>
      <w:r>
        <w:t xml:space="preserve"> responding in the same or </w:t>
      </w:r>
      <w:r w:rsidR="00A70F7B">
        <w:t xml:space="preserve">a </w:t>
      </w:r>
      <w:r>
        <w:t xml:space="preserve">similar way for every item </w:t>
      </w:r>
      <w:r w:rsidR="00A70F7B">
        <w:t>would seem</w:t>
      </w:r>
      <w:r>
        <w:t xml:space="preserve"> uncooperative or unusual for an experiment. </w:t>
      </w:r>
      <w:r w:rsidR="0014106C">
        <w:t>I</w:t>
      </w:r>
      <w:r>
        <w:t xml:space="preserve">n a </w:t>
      </w:r>
      <w:r w:rsidR="0014106C">
        <w:t xml:space="preserve">follow-up </w:t>
      </w:r>
      <w:r>
        <w:t xml:space="preserve">between-subjects design, the dissociation disappeared, with </w:t>
      </w:r>
      <w:r w:rsidRPr="001801CB">
        <w:t xml:space="preserve">most </w:t>
      </w:r>
      <w:r>
        <w:t xml:space="preserve">participants responding </w:t>
      </w:r>
      <w:r w:rsidRPr="001801CB">
        <w:t xml:space="preserve">both </w:t>
      </w:r>
      <w:r>
        <w:t xml:space="preserve">that </w:t>
      </w:r>
      <w:r w:rsidR="0005435E">
        <w:t>post</w:t>
      </w:r>
      <w:r w:rsidR="001B141E">
        <w:t xml:space="preserve">-mutation </w:t>
      </w:r>
      <w:r>
        <w:t>animal</w:t>
      </w:r>
      <w:r w:rsidR="0005435E">
        <w:t xml:space="preserve">s </w:t>
      </w:r>
      <w:r>
        <w:t xml:space="preserve">had switched categories and that </w:t>
      </w:r>
      <w:r w:rsidRPr="001801CB">
        <w:t xml:space="preserve">they were </w:t>
      </w:r>
      <w:r w:rsidR="001B141E">
        <w:t xml:space="preserve">now </w:t>
      </w:r>
      <w:r>
        <w:t>typical of the new category.</w:t>
      </w:r>
    </w:p>
    <w:p w14:paraId="3A3B1EA8" w14:textId="365459AE" w:rsidR="000D1ACE" w:rsidRPr="00706C2D" w:rsidRDefault="00236246" w:rsidP="000D1ACE">
      <w:pPr>
        <w:ind w:firstLine="720"/>
      </w:pPr>
      <w:r>
        <w:t>T</w:t>
      </w:r>
      <w:r w:rsidR="000D1ACE">
        <w:t xml:space="preserve">hese findings have important implications for categorization models. First, they suggest that classification based on </w:t>
      </w:r>
      <w:r w:rsidR="000F7E2D">
        <w:t>purely</w:t>
      </w:r>
      <w:r w:rsidR="000D1ACE">
        <w:t xml:space="preserve"> theory-based information may not be as common as earlier experimental evidence </w:t>
      </w:r>
      <w:r w:rsidR="000D1ACE">
        <w:fldChar w:fldCharType="begin"/>
      </w:r>
      <w:r w:rsidR="00C30861">
        <w:instrText xml:space="preserve"> ADDIN ZOTERO_ITEM CSL_CITATION {"citationID":"cmi6kANB","properties":{"formattedCitation":"(Murphy &amp; Medin, 1985; Rips, 1989; Rips &amp; Collins, 1993)","plainCitation":"(Murphy &amp; Medin, 1985; Rips, 1989; Rips &amp; Collins, 1993)","noteIndex":0},"citationItems":[{"id":443,"uris":["http://zotero.org/users/2346831/items/UTIB7UX8"],"uri":["http://zotero.org/users/2346831/items/UTIB7UX8"],"itemData":{"id":443,"type":"article-journal","abstract":"In order to answer the question of what makes a concept coherent (what makes its members form a comprehensible class), accounts based on similarity, features correlations, and various theories of categorization are reviewed. In general, the similarity-based approach is seen to require a minimum of conceptual organization and relations, whereas the theory-based approach emphasizes both. It is concluded that each theory provides an inadequate account of conceptual coherence (or no account at all), because none provides enough constraints on possible concepts. The authors propose that concepts are coherent to the extent that they fit people's background knowledge or naive theories about the world. These theories help to relate the concepts in a domain and to structure the attributes that are internal to a concept. Evidence of the influence of theories on various conceptual tasks is presented, and the possible importance of theories in cognitive development is discussed. (109 ref)","container-title":"Psychological Review","DOI":"10.1037/0033-295X.92.3.289","ISSN":"1939-1471 0033-295X","issue":"3","language":"English","page":"289-316","source":"APA PsycNET","title":"The role of theories in conceptual coherence","volume":"92","author":[{"family":"Murphy","given":"Gregory L."},{"family":"Medin","given":"Douglas L."}],"issued":{"date-parts":[["1985"]]}}},{"id":637,"uris":["http://zotero.org/users/2346831/items/WRWGXSNC"],"uri":["http://zotero.org/users/2346831/items/WRWGXSNC"],"itemData":{"id":637,"type":"chapter","container-title":"Similarity and analogical reasoning","page":"21-59","publisher":"Cambridge University Press","title":"Similarity, typicality, and categorization","author":[{"family":"Rips","given":"Lance"}],"editor":[{"family":"Vosniadou","given":"Stella"},{"family":"Ortony","given":"Andrew"}],"issued":{"date-parts":[["1989"]]}}},{"id":638,"uris":["http://zotero.org/users/2346831/items/G9C4SPFH"],"uri":["http://zotero.org/users/2346831/items/G9C4SPFH"],"itemData":{"id":638,"type":"article-journal","abstract":"Abstract: Many theories of concepts link categorizing to similarity. If a new instance is sufficiently similar to category members, then the instance is...","container-title":"Journal of experimental psychology. General","DOI":"10.1037//0096-3445.122.4.468","ISSN":"0096-3445","issue":"4","journalAbbreviation":"J Exp Psychol Gen","language":"eng","note":"PMID: 8263465","page":"468-486","source":"europepmc.org","title":"Categories and resemblance.","volume":"122","author":[{"family":"Rips","given":"Lance"},{"family":"Collins","given":"A."}],"issued":{"date-parts":[["1993",12]]}}}],"schema":"https://github.com/citation-style-language/schema/raw/master/csl-citation.json"} </w:instrText>
      </w:r>
      <w:r w:rsidR="000D1ACE">
        <w:fldChar w:fldCharType="separate"/>
      </w:r>
      <w:r w:rsidR="000D1ACE" w:rsidRPr="00CE1B18">
        <w:rPr>
          <w:rFonts w:ascii="Calibri" w:hAnsi="Calibri" w:cs="Calibri"/>
        </w:rPr>
        <w:t>(Murphy &amp; Medin, 1985; Rips, 1989; Rips &amp; Collins, 1993)</w:t>
      </w:r>
      <w:r w:rsidR="000D1ACE">
        <w:fldChar w:fldCharType="end"/>
      </w:r>
      <w:r w:rsidR="000D1ACE">
        <w:t xml:space="preserve"> may have indicated. Second, they argue that though causal information is important in making category judgments, so too is surface-level similarity, as it often indicates that critical structural changes have taken place. Thus, a model of categorization must be able to incorporate both kinds of information.</w:t>
      </w:r>
    </w:p>
    <w:p w14:paraId="4300F642" w14:textId="49F44821" w:rsidR="00920FBE" w:rsidRDefault="00F61A1F" w:rsidP="00641644">
      <w:pPr>
        <w:ind w:firstLine="720"/>
      </w:pPr>
      <w:r>
        <w:t xml:space="preserve">The </w:t>
      </w:r>
      <w:r w:rsidR="0042585C">
        <w:t xml:space="preserve">theoretical and empirical work described in this section </w:t>
      </w:r>
      <w:r w:rsidR="00C26E26">
        <w:t>argue</w:t>
      </w:r>
      <w:r w:rsidR="00765059">
        <w:t>s</w:t>
      </w:r>
      <w:r w:rsidR="00C26E26">
        <w:t xml:space="preserve"> against </w:t>
      </w:r>
      <w:r w:rsidR="009E0498">
        <w:t>the claim that</w:t>
      </w:r>
      <w:r w:rsidR="00C26E26">
        <w:t xml:space="preserve"> similarity </w:t>
      </w:r>
      <w:r w:rsidR="009E0498">
        <w:t>explains</w:t>
      </w:r>
      <w:r w:rsidR="00C26E26">
        <w:t xml:space="preserve"> categorization</w:t>
      </w:r>
      <w:r w:rsidR="006D6112">
        <w:t xml:space="preserve">. </w:t>
      </w:r>
      <w:r w:rsidR="001471CD">
        <w:t>Evidence in favor of these objections is compellin</w:t>
      </w:r>
      <w:r w:rsidR="0067347D">
        <w:t>g</w:t>
      </w:r>
      <w:r w:rsidR="00C44F27">
        <w:t xml:space="preserve"> – but evidence </w:t>
      </w:r>
      <w:r w:rsidR="00590349">
        <w:t xml:space="preserve">against these objections has also been found. </w:t>
      </w:r>
      <w:r w:rsidR="00B87311" w:rsidRPr="0033668B">
        <w:t xml:space="preserve">Before </w:t>
      </w:r>
      <w:r w:rsidR="00590349">
        <w:t>making firm conclusions</w:t>
      </w:r>
      <w:r w:rsidR="00B87311" w:rsidRPr="0033668B">
        <w:t xml:space="preserve">, </w:t>
      </w:r>
      <w:r w:rsidR="002B684A" w:rsidRPr="0033668B">
        <w:t xml:space="preserve">however, </w:t>
      </w:r>
      <w:r w:rsidR="00B87311" w:rsidRPr="0033668B">
        <w:t xml:space="preserve">it is necessary to </w:t>
      </w:r>
      <w:r w:rsidR="00920FBE" w:rsidRPr="0033668B">
        <w:t xml:space="preserve">consider in more depth what we mean by similarity and how it is </w:t>
      </w:r>
      <w:r w:rsidR="00920FBE" w:rsidRPr="0033668B">
        <w:lastRenderedPageBreak/>
        <w:t>computed in the mind</w:t>
      </w:r>
      <w:r w:rsidR="000A7038" w:rsidRPr="0033668B">
        <w:t>.</w:t>
      </w:r>
      <w:r w:rsidR="007C16A5" w:rsidRPr="0033668B">
        <w:t xml:space="preserve"> Many of the objections detailed in the previous section concern a general lack of specificity with regards to what </w:t>
      </w:r>
      <w:r w:rsidR="00D63147">
        <w:t>is</w:t>
      </w:r>
      <w:r w:rsidR="007C16A5" w:rsidRPr="0033668B">
        <w:t xml:space="preserve"> mean</w:t>
      </w:r>
      <w:r w:rsidR="00D63147">
        <w:t>t</w:t>
      </w:r>
      <w:r w:rsidR="007C16A5" w:rsidRPr="0033668B">
        <w:t xml:space="preserve"> by simila</w:t>
      </w:r>
      <w:r w:rsidR="00252A9C" w:rsidRPr="0033668B">
        <w:t>rity</w:t>
      </w:r>
      <w:r w:rsidR="00A96818" w:rsidRPr="0033668B">
        <w:t xml:space="preserve">. </w:t>
      </w:r>
      <w:r w:rsidR="00BF40CC" w:rsidRPr="0033668B">
        <w:t>A</w:t>
      </w:r>
      <w:r w:rsidR="00CA3E33" w:rsidRPr="0033668B">
        <w:t xml:space="preserve">s </w:t>
      </w:r>
      <w:r w:rsidR="004A76D9" w:rsidRPr="0033668B">
        <w:t>Goodman</w:t>
      </w:r>
      <w:r w:rsidR="00BF40CC" w:rsidRPr="0033668B">
        <w:t xml:space="preserve"> frames it, “</w:t>
      </w:r>
      <w:r w:rsidR="00261816" w:rsidRPr="0033668B">
        <w:t>[similarity], has indeed, its place and uses, but is more often found w</w:t>
      </w:r>
      <w:r w:rsidR="00261816">
        <w:t xml:space="preserve">here it does not belong, professing powers it does not possess,” </w:t>
      </w:r>
      <w:r w:rsidR="00261816">
        <w:fldChar w:fldCharType="begin"/>
      </w:r>
      <w:r w:rsidR="00C30861">
        <w:instrText xml:space="preserve"> ADDIN ZOTERO_ITEM CSL_CITATION {"citationID":"lqNiOJ9V","properties":{"formattedCitation":"(1972, p. 437)","plainCitation":"(1972, p. 437)","noteIndex":0},"citationItems":[{"id":797,"uris":["http://zotero.org/users/2346831/items/LPDI88F6"],"uri":["http://zotero.org/users/2346831/items/LPDI88F6"],"itemData":{"id":797,"type":"chapter","container-title":"Problems and projects","publisher":"Bobs-Merril","source":"PhilPapers","title":"Seven strictures on similarity","author":[{"family":"Goodman","given":"Nelson"}],"issued":{"date-parts":[["1972"]]}},"locator":"437","suppress-author":true}],"schema":"https://github.com/citation-style-language/schema/raw/master/csl-citation.json"} </w:instrText>
      </w:r>
      <w:r w:rsidR="00261816">
        <w:fldChar w:fldCharType="separate"/>
      </w:r>
      <w:r w:rsidR="00EC7CC0" w:rsidRPr="00EC7CC0">
        <w:rPr>
          <w:rFonts w:ascii="Calibri" w:hAnsi="Calibri" w:cs="Calibri"/>
        </w:rPr>
        <w:t>(1972, p. 437)</w:t>
      </w:r>
      <w:r w:rsidR="00261816">
        <w:fldChar w:fldCharType="end"/>
      </w:r>
      <w:r w:rsidR="00EC7CC0">
        <w:t>. Thus</w:t>
      </w:r>
      <w:r w:rsidR="0003349D">
        <w:t>,</w:t>
      </w:r>
      <w:r w:rsidR="00EC7CC0">
        <w:t xml:space="preserve"> it is important to consider both where similarity </w:t>
      </w:r>
      <w:r w:rsidR="001A51D6">
        <w:rPr>
          <w:i/>
        </w:rPr>
        <w:t xml:space="preserve">should </w:t>
      </w:r>
      <w:r w:rsidR="001A51D6">
        <w:t>belong</w:t>
      </w:r>
      <w:r w:rsidR="00EC7CC0">
        <w:t xml:space="preserve">, and what powers it </w:t>
      </w:r>
      <w:r w:rsidR="00EC7CC0" w:rsidRPr="00A401B9">
        <w:t xml:space="preserve">actually has. </w:t>
      </w:r>
      <w:r w:rsidR="00424408" w:rsidRPr="00A401B9">
        <w:t xml:space="preserve">The following section </w:t>
      </w:r>
      <w:r w:rsidR="00252A9C" w:rsidRPr="00A401B9">
        <w:t>briefly reviews influential models of similarity processing and introduces Structure-Mapping Theory</w:t>
      </w:r>
      <w:r w:rsidR="00203E7E" w:rsidRPr="00A401B9">
        <w:t xml:space="preserve"> </w:t>
      </w:r>
      <w:r w:rsidR="00263FF3" w:rsidRPr="00A401B9">
        <w:fldChar w:fldCharType="begin"/>
      </w:r>
      <w:r w:rsidR="00C30861">
        <w:instrText xml:space="preserve"> ADDIN ZOTERO_ITEM CSL_CITATION {"citationID":"wkJXtKGK","properties":{"formattedCitation":"(Falkenhainer et al., 1989; Gentner, 1983, 2003)","plainCitation":"(Falkenhainer et al., 1989; Gentner, 1983, 2003)","noteIndex":0},"citationItems":[{"id":195,"uris":["http://zotero.org/users/2346831/items/KFBEZXKH"],"uri":["http://zotero.org/users/2346831/items/KFBEZXKH"],"itemData":{"id":195,"type":"article-journal","abstract":"This paper describes the structure-mapping engine (SME), a program for studying analogical processing. SME has been built to explore Gentner's structure-mapping theory of analogy, and provides a “tool kit” for constructing matching algorithms consistent with this theory. Its flexibility enhances cognitive simulation studies by simplifying experimentation. Furthermore, SME is very efficient, making it a useful component in machine learning systems as well. We review the structure-mapping theory and describe the design of the engine. We analyze the complexity of the algorithm, and demonstrate that most of the steps are polynomial, typically bounded by O(N2). Next we demonstrate some examples of its operation taken from our cognitive simulation studies and work in machine learning. Finally, we compare SME to other analogy programs and discuss several areas for future work.","container-title":"Artificial Intelligence","DOI":"10.1016/0004-3702(89)90077-5","ISSN":"0004-3702","issue":"1","journalAbbreviation":"Artificial Intelligence","page":"1-63","source":"ScienceDirect","title":"The structure-mapping engine: Algorithm and examples","title-short":"The structure-mapping engine","volume":"41","author":[{"family":"Falkenhainer","given":"Brian"},{"family":"Forbus","given":"Kenneth D."},{"family":"Gentner","given":"Dedre"}],"issued":{"date-parts":[["1989",11]]}}},{"id":203,"uris":["http://zotero.org/users/2346831/items/AQHXU9B3"],"uri":["http://zotero.org/users/2346831/items/AQHXU9B3"],"itemData":{"id":203,"type":"article-journal","abstract":"A theory of analogy must describe how the meaning of an analogy is derived from the meanings of its parts. In the structure-mapping theory, the interpretation rules are characterized as implicit rules for mapping knowledge about a base domain into a target domain. Two important features of the theory are (a) the rules depend only on syntactic properties of the knowledge representation, and not on the specific content of the domains; and (b) the theoretical framework allows analogies to be distinguished cleanly from literal similarity statements, applications of abstractions, and other kinds of comparisons. Two mapping principles are described: (a) Relations between objects, rather than attributes of objects, are mapped from base to target; and (b) The particular relations mapped are determined by systematicity, as defined by the existence of higher-order relations.","container-title":"Cognitive Science","DOI":"10.1016/S0364-0213(83)80009-3","ISSN":"0364-0213","issue":"2","journalAbbreviation":"Cognitive Science","page":"155-170","source":"ScienceDirect","title":"Structure-mapping: A theoretical framework for analogy","title-short":"Structure-mapping","volume":"7","author":[{"family":"Gentner","given":"Dedre"}],"issued":{"date-parts":[["1983",4]]}}},{"id":118,"uris":["http://zotero.org/users/2346831/items/8UAWR5IS"],"uri":["http://zotero.org/users/2346831/items/8UAWR5IS"],"itemData":{"id":118,"type":"chapter","container-title":"Language in mind: Advances in the study of language and thought","event-place":"Cambridge, MA","page":"195-235","publisher":"MIT Press","publisher-place":"Cambridge, MA","title":"Why we're so smart","author":[{"family":"Gentner","given":"Dedre"}],"editor":[{"family":"Gentner","given":"Dedre"},{"family":"Goldin-Meadow","given":"Susan"}],"issued":{"date-parts":[["2003"]]}}}],"schema":"https://github.com/citation-style-language/schema/raw/master/csl-citation.json"} </w:instrText>
      </w:r>
      <w:r w:rsidR="00263FF3" w:rsidRPr="00A401B9">
        <w:fldChar w:fldCharType="separate"/>
      </w:r>
      <w:r w:rsidR="00A401B9" w:rsidRPr="00A401B9">
        <w:rPr>
          <w:rFonts w:ascii="Calibri" w:hAnsi="Calibri" w:cs="Calibri"/>
        </w:rPr>
        <w:t>(Falkenhainer et al., 1989; Gentner, 1983, 2003)</w:t>
      </w:r>
      <w:r w:rsidR="00263FF3" w:rsidRPr="00A401B9">
        <w:fldChar w:fldCharType="end"/>
      </w:r>
      <w:r w:rsidR="00263FF3" w:rsidRPr="00A401B9">
        <w:t xml:space="preserve">. </w:t>
      </w:r>
      <w:r w:rsidR="00641644" w:rsidRPr="00A401B9">
        <w:t xml:space="preserve">Using this framework, it is argued that while similarity may not always be a necessary condition for </w:t>
      </w:r>
      <w:r w:rsidR="00634D90" w:rsidRPr="00A401B9">
        <w:t>c</w:t>
      </w:r>
      <w:r w:rsidR="00641644" w:rsidRPr="00A401B9">
        <w:t xml:space="preserve">ategorization, elements of the structure-mapping process are involved in </w:t>
      </w:r>
      <w:r w:rsidR="00634D90" w:rsidRPr="00A401B9">
        <w:t>categorization.</w:t>
      </w:r>
    </w:p>
    <w:p w14:paraId="33468DF5" w14:textId="3DA7098A" w:rsidR="00CB1FFB" w:rsidRPr="00641644" w:rsidRDefault="004911F9" w:rsidP="00641644">
      <w:pPr>
        <w:pStyle w:val="Heading1"/>
        <w:spacing w:line="480" w:lineRule="auto"/>
      </w:pPr>
      <w:bookmarkStart w:id="13" w:name="_Toc4338159"/>
      <w:bookmarkStart w:id="14" w:name="_Toc9977629"/>
      <w:bookmarkStart w:id="15" w:name="_Toc10108674"/>
      <w:r w:rsidRPr="00641644">
        <w:t>Models of Similarity</w:t>
      </w:r>
      <w:r w:rsidR="00E54E53" w:rsidRPr="00641644">
        <w:t>:</w:t>
      </w:r>
      <w:r w:rsidRPr="00641644">
        <w:t xml:space="preserve"> Comparison</w:t>
      </w:r>
      <w:r w:rsidR="00E54E53" w:rsidRPr="00641644">
        <w:t xml:space="preserve"> </w:t>
      </w:r>
      <w:bookmarkEnd w:id="13"/>
      <w:bookmarkEnd w:id="14"/>
      <w:bookmarkEnd w:id="15"/>
      <w:r w:rsidR="002A6F78" w:rsidRPr="00641644">
        <w:t>through Structure Mapping</w:t>
      </w:r>
    </w:p>
    <w:p w14:paraId="1222519A" w14:textId="0D649A6C" w:rsidR="003F0A81" w:rsidRDefault="00B4137E" w:rsidP="00F4355A">
      <w:r>
        <w:t>Many models have been proposed to account for processing and perception of similarity</w:t>
      </w:r>
      <w:r w:rsidR="00376EA8">
        <w:t>.</w:t>
      </w:r>
      <w:r w:rsidR="005B028D">
        <w:t xml:space="preserve"> These have </w:t>
      </w:r>
      <w:r w:rsidR="00D056C1">
        <w:t>included</w:t>
      </w:r>
      <w:r w:rsidR="005B028D">
        <w:t xml:space="preserve"> </w:t>
      </w:r>
      <w:r w:rsidR="008B1E76">
        <w:t>ones</w:t>
      </w:r>
      <w:r w:rsidR="003B35D3">
        <w:t xml:space="preserve"> </w:t>
      </w:r>
      <w:r w:rsidR="00213984">
        <w:t xml:space="preserve">that </w:t>
      </w:r>
      <w:r w:rsidR="004470B5">
        <w:t xml:space="preserve">compute similarity as </w:t>
      </w:r>
      <w:r w:rsidR="00FB0189">
        <w:t xml:space="preserve"> the distance between </w:t>
      </w:r>
      <w:r w:rsidR="00213984">
        <w:t xml:space="preserve">concepts </w:t>
      </w:r>
      <w:r w:rsidR="004470B5">
        <w:t xml:space="preserve">represented </w:t>
      </w:r>
      <w:r w:rsidR="00CB1B29">
        <w:t xml:space="preserve">as points </w:t>
      </w:r>
      <w:r w:rsidR="00375D06">
        <w:t>in high-dimensional space</w:t>
      </w:r>
      <w:r w:rsidR="000D7D30">
        <w:t xml:space="preserve"> </w:t>
      </w:r>
      <w:r w:rsidR="000D7D30">
        <w:fldChar w:fldCharType="begin"/>
      </w:r>
      <w:r w:rsidR="00C30861">
        <w:instrText xml:space="preserve"> ADDIN ZOTERO_ITEM CSL_CITATION {"citationID":"UcYdOi1n","properties":{"formattedCitation":"(Coombs, 1952; Shepard, 1974, 1974)","plainCitation":"(Coombs, 1952; Shepard, 1974, 1974)","noteIndex":0},"citationItems":[{"id":633,"uris":["http://zotero.org/users/2346831/items/ZJ5CCF7H"],"uri":["http://zotero.org/users/2346831/items/ZJ5CCF7H"],"itemData":{"id":633,"type":"book","abstract":"This monograph describes the construction of a psychological theory which defines the information contained in the responses of individuals to stimuli. This has been accomplished by abstracting certain properties of behavior which are invariant over content. These have been classified and quantified in a theory of data which, with the quasi-formal basis hypothesized here, determines the genotypic inferences which may be made from manifest behavior. On the basis presented here certain theoretical concepts and interpretations are developed and also certain new experimental procedures and experimental relations presented. (PsycINFO Database Record (c) 2016 APA, all rights reserved)","collection-title":"A theory of psychological scaling","event-place":"Ann Arbor, MI, US","note":"DOI: 10.1037/14785-000","number-of-pages":"vi, 94","publisher":"The University of Michigan Press","publisher-place":"Ann Arbor, MI, US","source":"APA PsycNET","title":"A theory of psychological scaling","author":[{"family":"Coombs","given":"Clyde H."}],"issued":{"date-parts":[["1952"]]}}},{"id":621,"uris":["http://zotero.org/users/2346831/items/HJDMAYP8"],"uri":["http://zotero.org/users/2346831/items/HJDMAYP8"],"itemData":{"id":621,"type":"article-journal","abstract":"ConclusionAfter struggling with the problem of representing structure in similarity data for over 20 years, I find that a number of challenging problems still remain to be overcome—even in the simplest case of the analysis of a single symmetric matrix of similarity estimates. At the same time, I am more optimistic than ever that efforts directed toward surmounting the remaining difficulties will reap both methodological and substantive benefits. The methodological benefits that I forsee include both an improved efficiency and a deeper understanding of “discovery” methods of data analysis. And the substantive benefits should follow, through the greater leverage that such methods will provide for the study of complex empirical phenomena—perhaps particularly those characteristic of the human mind.","container-title":"Psychometrika","DOI":"10.1007/BF02291665","ISSN":"1860-0980","issue":"4","journalAbbreviation":"Psychometrika","language":"en","page":"373-421","source":"Springer Link","title":"Representation of structure in similarity data: Problems and prospects","title-short":"Representation of structure in similarity data","volume":"39","author":[{"family":"Shepard","given":"Roger N."}],"issued":{"date-parts":[["1974",12,1]]}}},{"id":621,"uris":["http://zotero.org/users/2346831/items/HJDMAYP8"],"uri":["http://zotero.org/users/2346831/items/HJDMAYP8"],"itemData":{"id":621,"type":"article-journal","abstract":"ConclusionAfter struggling with the problem of representing structure in similarity data for over 20 years, I find that a number of challenging problems still remain to be overcome—even in the simplest case of the analysis of a single symmetric matrix of similarity estimates. At the same time, I am more optimistic than ever that efforts directed toward surmounting the remaining difficulties will reap both methodological and substantive benefits. The methodological benefits that I forsee include both an improved efficiency and a deeper understanding of “discovery” methods of data analysis. And the substantive benefits should follow, through the greater leverage that such methods will provide for the study of complex empirical phenomena—perhaps particularly those characteristic of the human mind.","container-title":"Psychometrika","DOI":"10.1007/BF02291665","ISSN":"1860-0980","issue":"4","journalAbbreviation":"Psychometrika","language":"en","page":"373-421","source":"Springer Link","title":"Representation of structure in similarity data: Problems and prospects","title-short":"Representation of structure in similarity data","volume":"39","author":[{"family":"Shepard","given":"Roger N."}],"issued":{"date-parts":[["1974",12,1]]}}}],"schema":"https://github.com/citation-style-language/schema/raw/master/csl-citation.json"} </w:instrText>
      </w:r>
      <w:r w:rsidR="000D7D30">
        <w:fldChar w:fldCharType="separate"/>
      </w:r>
      <w:r w:rsidR="008E05D5" w:rsidRPr="008E05D5">
        <w:rPr>
          <w:rFonts w:ascii="Calibri" w:hAnsi="Calibri" w:cs="Calibri"/>
        </w:rPr>
        <w:t>(Coombs, 1952; Shepard, 1974, 1974)</w:t>
      </w:r>
      <w:r w:rsidR="000D7D30">
        <w:fldChar w:fldCharType="end"/>
      </w:r>
      <w:r w:rsidR="00FB0189">
        <w:t xml:space="preserve">, </w:t>
      </w:r>
      <w:r w:rsidR="008B1E76">
        <w:t>as well as</w:t>
      </w:r>
      <w:r w:rsidR="00FB0189">
        <w:t xml:space="preserve"> </w:t>
      </w:r>
      <w:r w:rsidR="008B1E76">
        <w:t>ones</w:t>
      </w:r>
      <w:r w:rsidR="00FB0189">
        <w:t xml:space="preserve"> that </w:t>
      </w:r>
      <w:r w:rsidR="00314F7E">
        <w:t xml:space="preserve">map </w:t>
      </w:r>
      <w:r w:rsidR="001D185B">
        <w:t xml:space="preserve">similarity as a weighted function of the difference between </w:t>
      </w:r>
      <w:r w:rsidR="00657439">
        <w:t>shared and unique features between two objects</w:t>
      </w:r>
      <w:r w:rsidR="00314F7E">
        <w:t xml:space="preserve"> </w:t>
      </w:r>
      <w:r w:rsidR="00314F7E">
        <w:fldChar w:fldCharType="begin"/>
      </w:r>
      <w:r w:rsidR="00C30861">
        <w:instrText xml:space="preserve"> ADDIN ZOTERO_ITEM CSL_CITATION {"citationID":"gYvUXY3n","properties":{"formattedCitation":"(Tversky, 1977; Tversky &amp; Gati, 1978)","plainCitation":"(Tversky, 1977; Tversky &amp; Gati, 1978)","noteIndex":0},"citationItems":[{"id":382,"uris":["http://zotero.org/users/2346831/items/VS443TVW"],"uri":["http://zotero.org/users/2346831/items/VS443TVW"],"itemData":{"id":382,"type":"article-journal","container-title":"Psychological Review","page":"327-352","title":"Features of similarity","volume":"84","author":[{"family":"Tversky","given":"Amos"}],"issued":{"date-parts":[["1977"]]}}},{"id":645,"uris":["http://zotero.org/users/2346831/items/JC4IAIA2"],"uri":["http://zotero.org/users/2346831/items/JC4IAIA2"],"itemData":{"id":645,"type":"chapter","container-title":"Cognition and Categorization","page":"1–1978","publisher":"Lawrence Elbaum Associates","source":"PhilPapers","title":"Studies of Similarity","author":[{"family":"Tversky","given":"Amos"},{"family":"Gati","given":"Itamar"}],"editor":[{"family":"Rosch","given":"Eleanor H."},{"family":"Lloyd","given":"Barbara"}],"issued":{"date-parts":[["1978"]]}}}],"schema":"https://github.com/citation-style-language/schema/raw/master/csl-citation.json"} </w:instrText>
      </w:r>
      <w:r w:rsidR="00314F7E">
        <w:fldChar w:fldCharType="separate"/>
      </w:r>
      <w:r w:rsidR="003A2F81" w:rsidRPr="003A2F81">
        <w:rPr>
          <w:rFonts w:ascii="Calibri" w:hAnsi="Calibri" w:cs="Calibri"/>
        </w:rPr>
        <w:t>(Tversky, 1977; Tversky &amp; Gati, 1978)</w:t>
      </w:r>
      <w:r w:rsidR="00314F7E">
        <w:fldChar w:fldCharType="end"/>
      </w:r>
      <w:r w:rsidR="00375D06">
        <w:t>.</w:t>
      </w:r>
      <w:r w:rsidR="00A920AB">
        <w:t xml:space="preserve"> Many of the arguments against similarity and categorization </w:t>
      </w:r>
      <w:r w:rsidR="00DD16B9">
        <w:t xml:space="preserve">reviewed in the previous section </w:t>
      </w:r>
      <w:r w:rsidR="00A920AB">
        <w:t xml:space="preserve">were responses to models like these. </w:t>
      </w:r>
      <w:r w:rsidR="00612570">
        <w:t xml:space="preserve">However, some theorists have argued that a framework </w:t>
      </w:r>
      <w:r w:rsidR="009E50F6">
        <w:t>for similarity that includes not only object features, but also relational structure is better able to capture the relationship between similarity and categorization</w:t>
      </w:r>
      <w:r w:rsidR="006E47AA">
        <w:t xml:space="preserve"> </w:t>
      </w:r>
      <w:r w:rsidR="006E47AA">
        <w:fldChar w:fldCharType="begin"/>
      </w:r>
      <w:r w:rsidR="00C30861">
        <w:instrText xml:space="preserve"> ADDIN ZOTERO_ITEM CSL_CITATION {"citationID":"b1z4MIqJ","properties":{"formattedCitation":"(Gentner &amp; Medina, 1998; Goldstone, 1994; Medin et al., 1993)","plainCitation":"(Gentner &amp; Medina, 1998; Goldstone, 1994; Medin et al., 1993)","noteIndex":0},"citationItems":[{"id":112,"uris":["http://zotero.org/users/2346831/items/D6WE6EGA"],"uri":["http://zotero.org/users/2346831/items/D6WE6EGA"],"itemData":{"id":112,"type":"article-journal","abstract":"Similarity-based and rule-based accounts of cognition are often portrayed as opposing accounts. In this paper we suggest that in learning and development, the process of comparison can act as a bridge between similarity-based and rule-based processing. We suggest that comparison involves a process of structural alignment and mapping between two representations. This kind of structure-sensitive comparison process – which may be triggred either by experiential or symbolic juxtapositions – has a twofold significance for cognitive development. First, as a learning mechanism, comparison facilitates the grasp of structural commonalities and the abstraction of rules; and, second, as a mechanism for the application and extension of previously acquired knowledge, comparison processes facilitate the application of abstract knowledge to new instances.","container-title":"Cognition","DOI":"10.1016/S0010-0277(98)00002-X","ISSN":"0010-0277","issue":"2–3","journalAbbreviation":"Cognition","page":"263-297","source":"ScienceDirect","title":"Similarity and the development of rules","volume":"65","author":[{"family":"Gentner","given":"Dedre"},{"family":"Medina","given":"José"}],"issued":{"date-parts":[["1998",1]]}}},{"id":819,"uris":["http://zotero.org/users/2346831/items/ZW77FUR3"],"uri":["http://zotero.org/users/2346831/items/ZW77FUR3"],"itemData":{"id":819,"type":"article-journal","abstract":"The relation between similarity and categorization has recently come under scrutiny from several sectors. The issue provides an important inroad to questions about the contributions of high-level thought and lower-level perception in the development of people's concepts. Many psychological models base categorization on similarity, assuming that things belong in the same category because of their similarity. Empirical and in-principle arguments have recently raised objections to this connection, on the grounds that similarity is too unconstrained to provide an explanation of categorization, and similarity is not sufficiently sophisticated to ground most categories. Although these objections have merit, a reassessment of evidence indicates that similarity can be sufficiently constrained and sophisticated to provide at least a partial account of many categories. Principles are discussed for incorporating similarity into theories of category formation.","container-title":"Cognition","DOI":"10.1016/0010-0277(94)90065-5","ISSN":"0010-0277","issue":"2","journalAbbreviation":"Cognition","page":"125-157","source":"ScienceDirect","title":"The role of similarity in categorization: providing a groundwork","title-short":"The role of similarity in categorization","volume":"52","author":[{"family":"Goldstone","given":"Robert L."}],"issued":{"date-parts":[["1994",8,1]]}}},{"id":256,"uris":["http://zotero.org/users/2346831/items/9XKP2AE9"],"uri":["http://zotero.org/users/2346831/items/9XKP2AE9"],"itemData":{"id":256,"type":"article-journal","abstract":"Reviews the status of similarity as an explanatory construct with a focus on similarity judgments. For similarity to be a useful construct, one must be able to specify the ways or respects in which 2 things are similar. One solution to this problem is to restrict the notion of similarity to hard-wired perceptual processes. It is argued that this view is too narrow and limiting. Instead, it is proposed that an important source of constraints derives from the similarity comparison process itself. Both new experiments and other evidence are described that support the idea that respects are determined by processes internal to comparisons.","container-title":"Psychological Review","DOI":"10.1037/0033-295X.100.2.254","ISSN":"1939-1471(Electronic);0033-295X(Print)","issue":"2","page":"254-278","source":"APA PsycNET","title":"Respects for similarity","volume":"100","author":[{"family":"Medin","given":"Douglas L."},{"family":"Goldstone","given":"Robert L."},{"family":"Gentner","given":"Dedre"}],"issued":{"date-parts":[["1993"]]}}}],"schema":"https://github.com/citation-style-language/schema/raw/master/csl-citation.json"} </w:instrText>
      </w:r>
      <w:r w:rsidR="006E47AA">
        <w:fldChar w:fldCharType="separate"/>
      </w:r>
      <w:r w:rsidR="000D3B01" w:rsidRPr="000D3B01">
        <w:rPr>
          <w:rFonts w:ascii="Calibri" w:hAnsi="Calibri" w:cs="Calibri"/>
        </w:rPr>
        <w:t>(Gentner &amp; Medina, 1998; Goldstone, 1994; Medin et al., 1993)</w:t>
      </w:r>
      <w:r w:rsidR="006E47AA">
        <w:fldChar w:fldCharType="end"/>
      </w:r>
      <w:r w:rsidR="00AD5723">
        <w:t>.</w:t>
      </w:r>
      <w:r w:rsidR="00F4355A">
        <w:t xml:space="preserve"> This</w:t>
      </w:r>
      <w:r w:rsidR="00A82A66">
        <w:t xml:space="preserve"> third class of model assumes </w:t>
      </w:r>
      <w:r w:rsidR="00FF0FA1">
        <w:t xml:space="preserve">that concepts are structured representations and </w:t>
      </w:r>
      <w:r w:rsidR="006943A9">
        <w:t>considers the importance of comparison and alignment in determining similarity</w:t>
      </w:r>
      <w:r w:rsidR="002C1B74">
        <w:t xml:space="preserve"> </w:t>
      </w:r>
      <w:r w:rsidR="002C1B74">
        <w:fldChar w:fldCharType="begin"/>
      </w:r>
      <w:r w:rsidR="0018600B">
        <w:instrText xml:space="preserve"> ADDIN ZOTERO_ITEM CSL_CITATION {"citationID":"WEDr5tKt","properties":{"formattedCitation":"(Gentner, 1983; Gentner &amp; Markman, 1997a; Holyoak &amp; Thagard, 1989; Hummel &amp; Holyoak, 1997; Larkey &amp; Love, 2003)","plainCitation":"(Gentner, 1983; Gentner &amp; Markman, 1997a; Holyoak &amp; Thagard, 1989; Hummel &amp; Holyoak, 1997; Larkey &amp; Love, 2003)","noteIndex":0},"citationItems":[{"id":203,"uris":["http://zotero.org/users/2346831/items/AQHXU9B3"],"uri":["http://zotero.org/users/2346831/items/AQHXU9B3"],"itemData":{"id":203,"type":"article-journal","abstract":"A theory of analogy must describe how the meaning of an analogy is derived from the meanings of its parts. In the structure-mapping theory, the interpretation rules are characterized as implicit rules for mapping knowledge about a base domain into a target domain. Two important features of the theory are (a) the rules depend only on syntactic properties of the knowledge representation, and not on the specific content of the domains; and (b) the theoretical framework allows analogies to be distinguished cleanly from literal similarity statements, applications of abstractions, and other kinds of comparisons. Two mapping principles are described: (a) Relations between objects, rather than attributes of objects, are mapped from base to target; and (b) The particular relations mapped are determined by systematicity, as defined by the existence of higher-order relations.","container-title":"Cognitive Science","DOI":"10.1016/S0364-0213(83)80009-3","ISSN":"0364-0213","issue":"2","journalAbbreviation":"Cognitive Science","page":"155-170","source":"ScienceDirect","title":"Structure-mapping: A theoretical framework for analogy","title-short":"Structure-mapping","volume":"7","author":[{"family":"Gentner","given":"Dedre"}],"issued":{"date-parts":[["1983",4]]}}},{"id":"KvB4C9iW/9fA5ItC0","uris":["http://zotero.org/users/2346831/items/EBVUP3DU"],"uri":["http://zotero.org/users/2346831/items/EBVUP3DU"],"itemData":{"id":"9elWnaUo/wxkb3CL0","type":"article-journal","title":"Structure mapping in analogy and similarity","container-title":"American Psychologist","page":"45-56","volume":"52","issue":"1","source":"APA PsycNET","abstract":"Analogy and similarity are often assumed to be distinct psychological processes. In contrast to this position, the authors suggest that both similarity and analogy involve a process of structural alignment and mapping, that is, that similarity is like analogy. In this article, the authors first describe the structure-mapping process as it has been worked out for analogy. Then, this view is extended to similarity, where it is used to generate new predictions. Finally, the authors explore broader implications of structural alignment for psychological processing.","DOI":"10.1037/0003-066X.52.1.45","ISSN":"1935-990X(Electronic);0003-066X(Print)","author":[{"family":"Gentner","given":"Dedre"},{"family":"Markman","given":"Arthur B."}],"issued":{"date-parts":[["1997"]]}}},{"id":296,"uris":["http://zotero.org/users/2346831/items/KK36S7U2"],"uri":["http://zotero.org/users/2346831/items/KK36S7U2"],"itemData":{"id":296,"type":"article-journal","abstract":"A theory of analogical mapping between source and target analogs based upon interacting structural, semantic, and pragmatic constraints is proposed here. The structural constraint of isomorphism encourages mappings that maximize the consistency of relational corresondences between the elements of the two analogs. The constraint of semantic similarity supports mapping hypotheses to the degree that mapped predicates have similar meanings. The constraint of pragmatic centrality favors mappings involving elements the analogist believes to be important in order to achieve the purpose for which the analogy is being used. The theory is implemented in a computer program called ACME (Analogical Constraint Mapping Engine), which represents constraints by means of a network of supporting and competing hypotheses regarding what elements to map. A cooperative algorithm for parallel constraint satisfaction identities mapping hypotheses that collectively represent the overall mapping that best fits the interacting constraints. ACME has been applied to a wide range of examples that include problem analogies, analogical arguments, explanatory analogies, story analogies, formal analogies, and metaphors. ACME is sensitive to semantic and pragmatic information if it is available, and yet able to compute mappings between formally isomorphic analogs without any similar or identical elements. The theory is able to account for empirical findings regarding the impact of consistency and similarity on human processing of analogies.","container-title":"Cognitive Science","DOI":"10.1207/s15516709cog1303_1","ISSN":"1551-6709","issue":"3","language":"en","page":"295-355","source":"Wiley Online Library","title":"Analogical mapping by constraint satisfaction","volume":"13","author":[{"family":"Holyoak","given":"Keith J."},{"family":"Thagard","given":"Paul"}],"issued":{"date-parts":[["1989",7,1]]}}},{"id":106,"uris":["http://zotero.org/users/2346831/items/ISTGRSEH"],"uri":["http://zotero.org/users/2346831/items/ISTGRSEH"],"itemData":{"id":106,"type":"article-journal","abstract":"This article describes an integrated theory of analogical access and mapping, instantiated in a computational model called LISA (Learning and Inference with Schemas and Analogies). LISA represents predicates and objects as distributed patterns of activation that are dynamically bound into propositional structures, thereby achieving both the flexibility of a connectionist system and the structure sensitivity of a symbolic system. The model treats access and mapping as types of guided pattern classification, differing only in that mapping is augmented by a capacity to learn new correspondences. The resulting model simulates a wide range of empirical findings concerning human analogical access and mapping. LISA also has a number of inherent limitations, including capacity limits, that arise in human reasoning and suggests a specific computational account of these limitations. Extensions of this approach also account for analogical inference and schema induction.","container-title":"Psychological Review","DOI":"10.1037/0033-295X.104.3.427","ISSN":"1939-1471(Electronic);0033-295X(Print)","issue":"3","page":"427-466","source":"APA PsycNET","title":"Distributed representations of structure: A theory of analogical access and mapping","title-short":"Distributed representations of structure","volume":"104","author":[{"family":"Hummel","given":"John E."},{"family":"Holyoak","given":"Keith J."}],"issued":{"date-parts":[["1997"]]}}},{"id":292,"uris":["http://zotero.org/users/2346831/items/8H7XJQID"],"uri":["http://zotero.org/users/2346831/items/8H7XJQID"],"itemData":{"id":292,"type":"article-journal","abstract":"The ability to make informative comparisons is central to human cognition. Comparison involves aligning two representations and placing their elements into correspondence. Detecting correspondences is a necessary component of analogical inference, recognition, categorization, schema formation, and similarity judgment. Connectionist Analogy Builder (CAB) determines correspondences through a simple iterative computation that matches elements in one representation with elements playing compatible roles in the other representation while simultaneously enforcing structural constraints. CAB shows promise as a process model of comparison as its performance can be related to human performance (e.g., solution trajectory, error patterns, time-on-task). Furthermore, CAB’s bounded working memory allows it to account for the inherent capacity limitations of human processing. CAB’s strengths are its parsimony, transparency of operations, and ability to generate performance predictions. In this paper, CAB is evaluated against benchmark phenomena from the analogy literature.","container-title":"Cognitive Science","DOI":"10.1016/S0364-0213(03)00066-1","ISSN":"0364-0213","issue":"5","journalAbbreviation":"Cognitive Science","page":"781-794","source":"ScienceDirect","title":"CAB: Connectionist analogy builder","title-short":"CAB","volume":"27","author":[{"family":"Larkey","given":"Levi B."},{"family":"Love","given":"Bradley C."}],"issued":{"date-parts":[["2003",9]]}}}],"schema":"https://github.com/citation-style-language/schema/raw/master/csl-citation.json"} </w:instrText>
      </w:r>
      <w:r w:rsidR="002C1B74">
        <w:fldChar w:fldCharType="separate"/>
      </w:r>
      <w:r w:rsidR="002144A0" w:rsidRPr="00926778">
        <w:rPr>
          <w:rFonts w:ascii="Calibri" w:hAnsi="Calibri" w:cs="Calibri"/>
        </w:rPr>
        <w:t xml:space="preserve">(Gentner, </w:t>
      </w:r>
      <w:r w:rsidR="002144A0" w:rsidRPr="00926778">
        <w:rPr>
          <w:rFonts w:ascii="Calibri" w:hAnsi="Calibri" w:cs="Calibri"/>
        </w:rPr>
        <w:lastRenderedPageBreak/>
        <w:t>1983; Gentner &amp; Markman, 1997a; Holyoak &amp; Thagard, 1989; Hummel &amp; Holyoak, 1997; Larkey &amp; Love, 2003)</w:t>
      </w:r>
      <w:r w:rsidR="002C1B74">
        <w:fldChar w:fldCharType="end"/>
      </w:r>
      <w:r w:rsidR="000743A2">
        <w:t>.</w:t>
      </w:r>
      <w:r w:rsidR="00DB1BD4">
        <w:t xml:space="preserve"> </w:t>
      </w:r>
      <w:r w:rsidR="00B077A7">
        <w:t>This work</w:t>
      </w:r>
      <w:r w:rsidR="008A21F9" w:rsidRPr="00E513DB">
        <w:t xml:space="preserve"> will focus on one</w:t>
      </w:r>
      <w:r w:rsidR="00FE537D" w:rsidRPr="00E513DB">
        <w:t xml:space="preserve"> </w:t>
      </w:r>
      <w:r w:rsidR="00087104">
        <w:t xml:space="preserve">of the most </w:t>
      </w:r>
      <w:r w:rsidR="00FE537D" w:rsidRPr="00E513DB">
        <w:t>prominent structural model</w:t>
      </w:r>
      <w:r w:rsidR="00087104">
        <w:t>s</w:t>
      </w:r>
      <w:r w:rsidR="00FE537D" w:rsidRPr="00E513DB">
        <w:t>, Structure-Mapping Theory</w:t>
      </w:r>
      <w:r w:rsidR="00091468">
        <w:t xml:space="preserve"> </w:t>
      </w:r>
      <w:r w:rsidR="00091468">
        <w:fldChar w:fldCharType="begin"/>
      </w:r>
      <w:r w:rsidR="00C30861">
        <w:instrText xml:space="preserve"> ADDIN ZOTERO_ITEM CSL_CITATION {"citationID":"gsZYG832","properties":{"formattedCitation":"(Gentner, 1983)","plainCitation":"(Gentner, 1983)","noteIndex":0},"citationItems":[{"id":203,"uris":["http://zotero.org/users/2346831/items/AQHXU9B3"],"uri":["http://zotero.org/users/2346831/items/AQHXU9B3"],"itemData":{"id":203,"type":"article-journal","abstract":"A theory of analogy must describe how the meaning of an analogy is derived from the meanings of its parts. In the structure-mapping theory, the interpretation rules are characterized as implicit rules for mapping knowledge about a base domain into a target domain. Two important features of the theory are (a) the rules depend only on syntactic properties of the knowledge representation, and not on the specific content of the domains; and (b) the theoretical framework allows analogies to be distinguished cleanly from literal similarity statements, applications of abstractions, and other kinds of comparisons. Two mapping principles are described: (a) Relations between objects, rather than attributes of objects, are mapped from base to target; and (b) The particular relations mapped are determined by systematicity, as defined by the existence of higher-order relations.","container-title":"Cognitive Science","DOI":"10.1016/S0364-0213(83)80009-3","ISSN":"0364-0213","issue":"2","journalAbbreviation":"Cognitive Science","page":"155-170","source":"ScienceDirect","title":"Structure-mapping: A theoretical framework for analogy","title-short":"Structure-mapping","volume":"7","author":[{"family":"Gentner","given":"Dedre"}],"issued":{"date-parts":[["1983",4]]}}}],"schema":"https://github.com/citation-style-language/schema/raw/master/csl-citation.json"} </w:instrText>
      </w:r>
      <w:r w:rsidR="00091468">
        <w:fldChar w:fldCharType="separate"/>
      </w:r>
      <w:r w:rsidR="005F34D8" w:rsidRPr="005F34D8">
        <w:rPr>
          <w:rFonts w:ascii="Calibri" w:hAnsi="Calibri" w:cs="Calibri"/>
        </w:rPr>
        <w:t>(Gentner, 1983)</w:t>
      </w:r>
      <w:r w:rsidR="00091468">
        <w:fldChar w:fldCharType="end"/>
      </w:r>
      <w:r w:rsidR="00487729" w:rsidRPr="00E513DB">
        <w:t xml:space="preserve">, as a framework from which to respond </w:t>
      </w:r>
      <w:r w:rsidR="00487729">
        <w:t>to these objections</w:t>
      </w:r>
      <w:r w:rsidR="00E85DE2">
        <w:t xml:space="preserve">. </w:t>
      </w:r>
      <w:r w:rsidR="00E85DE2" w:rsidRPr="00C378A6">
        <w:t>The following section describes this framework in more depth</w:t>
      </w:r>
      <w:r w:rsidR="007C77CE" w:rsidRPr="00C378A6">
        <w:t>, arguing</w:t>
      </w:r>
      <w:r w:rsidR="00E85DE2" w:rsidRPr="00C378A6">
        <w:t xml:space="preserve"> that </w:t>
      </w:r>
      <w:r w:rsidR="008871A1" w:rsidRPr="00C378A6">
        <w:t>r</w:t>
      </w:r>
      <w:r w:rsidR="00E85DE2" w:rsidRPr="00C378A6">
        <w:t xml:space="preserve">epresenting similarity as a process </w:t>
      </w:r>
      <w:r w:rsidR="0026619D">
        <w:t xml:space="preserve">operating </w:t>
      </w:r>
      <w:r w:rsidR="00E85DE2" w:rsidRPr="00C378A6">
        <w:t>over structured representations makes a link between categorization and similarity more defensible.</w:t>
      </w:r>
      <w:r w:rsidR="004523E1" w:rsidRPr="00C378A6">
        <w:t xml:space="preserve"> </w:t>
      </w:r>
      <w:r w:rsidR="00C378A6" w:rsidRPr="00C378A6">
        <w:t>Adopting</w:t>
      </w:r>
      <w:r w:rsidR="00C31466" w:rsidRPr="00C378A6">
        <w:t xml:space="preserve"> the structure-mapping process makes it possible to apply similarity processing to theory-based categories. </w:t>
      </w:r>
      <w:r w:rsidR="004523E1" w:rsidRPr="00C378A6">
        <w:t>T</w:t>
      </w:r>
      <w:r w:rsidR="00C94FCF" w:rsidRPr="00C378A6">
        <w:t xml:space="preserve">his </w:t>
      </w:r>
      <w:r w:rsidR="0040696D" w:rsidRPr="00C378A6">
        <w:t>motivates</w:t>
      </w:r>
      <w:r w:rsidR="006C2C45" w:rsidRPr="00C378A6">
        <w:t xml:space="preserve"> the present experimental</w:t>
      </w:r>
      <w:r w:rsidR="004523E1" w:rsidRPr="00C378A6">
        <w:t xml:space="preserve"> work</w:t>
      </w:r>
      <w:r w:rsidR="00C94FCF" w:rsidRPr="00C378A6">
        <w:t xml:space="preserve"> </w:t>
      </w:r>
      <w:r w:rsidR="0040696D" w:rsidRPr="00C378A6">
        <w:t xml:space="preserve">which investigates whether </w:t>
      </w:r>
      <w:r w:rsidR="009D6F9F" w:rsidRPr="00C378A6">
        <w:t xml:space="preserve">the </w:t>
      </w:r>
      <w:r w:rsidR="009D6F9F" w:rsidRPr="00C378A6">
        <w:rPr>
          <w:i/>
          <w:iCs/>
        </w:rPr>
        <w:t>process</w:t>
      </w:r>
      <w:r w:rsidR="009D6F9F" w:rsidRPr="00C378A6">
        <w:t xml:space="preserve"> of structural alignment</w:t>
      </w:r>
      <w:r w:rsidR="006C2C45" w:rsidRPr="00C378A6">
        <w:t xml:space="preserve">, as opposed to </w:t>
      </w:r>
      <w:r w:rsidR="0040696D" w:rsidRPr="00C378A6">
        <w:t xml:space="preserve">the </w:t>
      </w:r>
      <w:r w:rsidR="0040696D" w:rsidRPr="00C378A6">
        <w:rPr>
          <w:i/>
          <w:iCs/>
        </w:rPr>
        <w:t>product</w:t>
      </w:r>
      <w:r w:rsidR="0040696D" w:rsidRPr="00C378A6">
        <w:t xml:space="preserve"> </w:t>
      </w:r>
      <w:r w:rsidR="00C378A6" w:rsidRPr="00C378A6">
        <w:t xml:space="preserve">– perceived </w:t>
      </w:r>
      <w:r w:rsidR="0040696D" w:rsidRPr="00C378A6">
        <w:t>similarity</w:t>
      </w:r>
      <w:r w:rsidR="00C378A6" w:rsidRPr="00C378A6">
        <w:t xml:space="preserve"> –</w:t>
      </w:r>
      <w:r w:rsidR="009D6F9F" w:rsidRPr="00C378A6">
        <w:t xml:space="preserve"> </w:t>
      </w:r>
      <w:r w:rsidR="00C94FCF" w:rsidRPr="00C378A6">
        <w:t xml:space="preserve">is involved </w:t>
      </w:r>
      <w:r w:rsidR="00C378A6" w:rsidRPr="00C378A6">
        <w:t>in learning and applying</w:t>
      </w:r>
      <w:r w:rsidR="00496F42" w:rsidRPr="00C378A6">
        <w:t xml:space="preserve"> categorical knowledge.</w:t>
      </w:r>
    </w:p>
    <w:p w14:paraId="33557AC0" w14:textId="77777777" w:rsidR="00DC72C1" w:rsidRPr="00E25F92" w:rsidRDefault="00DC72C1" w:rsidP="00F4355A">
      <w:pPr>
        <w:rPr>
          <w:color w:val="FF0000"/>
        </w:rPr>
      </w:pPr>
    </w:p>
    <w:p w14:paraId="62358582" w14:textId="7FA25307" w:rsidR="009D36BD" w:rsidRPr="00751DC7" w:rsidRDefault="009D36BD" w:rsidP="00CB01BC">
      <w:pPr>
        <w:pStyle w:val="Heading2"/>
      </w:pPr>
      <w:bookmarkStart w:id="16" w:name="_Toc4338161"/>
      <w:bookmarkStart w:id="17" w:name="_Toc9977631"/>
      <w:bookmarkStart w:id="18" w:name="_Toc10108676"/>
      <w:r w:rsidRPr="00751DC7">
        <w:t>Structure</w:t>
      </w:r>
      <w:r w:rsidR="0082271B">
        <w:t xml:space="preserve"> </w:t>
      </w:r>
      <w:r w:rsidRPr="00751DC7">
        <w:rPr>
          <w:szCs w:val="30"/>
        </w:rPr>
        <w:t>Mapping</w:t>
      </w:r>
      <w:r w:rsidRPr="00751DC7">
        <w:t xml:space="preserve"> </w:t>
      </w:r>
      <w:r>
        <w:t>Theory</w:t>
      </w:r>
      <w:bookmarkEnd w:id="16"/>
      <w:bookmarkEnd w:id="17"/>
      <w:bookmarkEnd w:id="18"/>
    </w:p>
    <w:p w14:paraId="2953AAAB" w14:textId="15785F90" w:rsidR="00EE757F" w:rsidRDefault="00116523" w:rsidP="00EE757F">
      <w:r w:rsidRPr="0060739A">
        <w:t>F</w:t>
      </w:r>
      <w:r w:rsidR="00F3148D" w:rsidRPr="0060739A">
        <w:t>eature-</w:t>
      </w:r>
      <w:r w:rsidR="00C03A0B">
        <w:t>matching</w:t>
      </w:r>
      <w:r w:rsidR="00F3148D" w:rsidRPr="0060739A">
        <w:t xml:space="preserve"> models work well for explaining </w:t>
      </w:r>
      <w:r w:rsidR="00B76F60" w:rsidRPr="0060739A">
        <w:t>surface</w:t>
      </w:r>
      <w:r w:rsidR="00F3148D" w:rsidRPr="0060739A">
        <w:t xml:space="preserve"> similarity</w:t>
      </w:r>
      <w:r w:rsidRPr="0060739A">
        <w:t xml:space="preserve">; </w:t>
      </w:r>
      <w:r w:rsidR="00815170" w:rsidRPr="0060739A">
        <w:t>however, these models are unable to account for the full range of similarity perception. Specifically,</w:t>
      </w:r>
      <w:r w:rsidR="008A21F9" w:rsidRPr="0060739A">
        <w:t xml:space="preserve"> </w:t>
      </w:r>
      <w:r w:rsidR="00F3148D" w:rsidRPr="0060739A">
        <w:t xml:space="preserve">feature overlap </w:t>
      </w:r>
      <w:r w:rsidR="00815170" w:rsidRPr="0060739A">
        <w:t>can</w:t>
      </w:r>
      <w:r w:rsidR="008A21F9" w:rsidRPr="0060739A">
        <w:t xml:space="preserve">not explain </w:t>
      </w:r>
      <w:r w:rsidR="00F3148D" w:rsidRPr="0060739A">
        <w:t xml:space="preserve">analogical similarity. </w:t>
      </w:r>
      <w:r w:rsidR="00F3148D">
        <w:t xml:space="preserve">For instance, </w:t>
      </w:r>
      <w:r w:rsidR="000D6437">
        <w:t xml:space="preserve">understanding </w:t>
      </w:r>
      <w:r w:rsidR="00F3148D">
        <w:t xml:space="preserve">the </w:t>
      </w:r>
      <w:r w:rsidR="000D6437">
        <w:t xml:space="preserve">similarity expressed in the </w:t>
      </w:r>
      <w:r w:rsidR="00F3148D">
        <w:t>analogy “A battery is like a reservoir,” has less to do with the features shared by batteries and reservoirs</w:t>
      </w:r>
      <w:r w:rsidR="00A332E3">
        <w:t xml:space="preserve"> and more to do with </w:t>
      </w:r>
      <w:r w:rsidR="00F3148D">
        <w:t>the shared relation</w:t>
      </w:r>
      <w:r w:rsidR="0076203B">
        <w:t>:</w:t>
      </w:r>
      <w:r w:rsidR="00F3148D">
        <w:t xml:space="preserve"> batteries and reservoirs </w:t>
      </w:r>
      <w:r w:rsidR="00BC5349">
        <w:t>both store a resource</w:t>
      </w:r>
      <w:r w:rsidR="00F3148D">
        <w:t xml:space="preserve">. </w:t>
      </w:r>
      <w:r w:rsidR="00F3148D" w:rsidRPr="00751DC7">
        <w:t xml:space="preserve">Structure-Mapping Theory (SMT) </w:t>
      </w:r>
      <w:r w:rsidR="00BC5349">
        <w:t xml:space="preserve">provides </w:t>
      </w:r>
      <w:r w:rsidR="00F3148D" w:rsidRPr="00751DC7">
        <w:t xml:space="preserve">a theoretical framework </w:t>
      </w:r>
      <w:r w:rsidR="003B52C2">
        <w:t>that can apply to</w:t>
      </w:r>
      <w:r w:rsidR="00F3148D">
        <w:t xml:space="preserve"> analog</w:t>
      </w:r>
      <w:r w:rsidR="00A332E3">
        <w:t>ies like these</w:t>
      </w:r>
      <w:r w:rsidR="00F3148D">
        <w:t xml:space="preserve"> </w:t>
      </w:r>
      <w:r w:rsidR="00F3148D">
        <w:fldChar w:fldCharType="begin"/>
      </w:r>
      <w:r w:rsidR="00C30861">
        <w:instrText xml:space="preserve"> ADDIN ZOTERO_ITEM CSL_CITATION {"citationID":"2i40hkeonv","properties":{"formattedCitation":"(Gentner, 1983)","plainCitation":"(Gentner, 1983)","noteIndex":0},"citationItems":[{"id":203,"uris":["http://zotero.org/users/2346831/items/AQHXU9B3"],"uri":["http://zotero.org/users/2346831/items/AQHXU9B3"],"itemData":{"id":203,"type":"article-journal","abstract":"A theory of analogy must describe how the meaning of an analogy is derived from the meanings of its parts. In the structure-mapping theory, the interpretation rules are characterized as implicit rules for mapping knowledge about a base domain into a target domain. Two important features of the theory are (a) the rules depend only on syntactic properties of the knowledge representation, and not on the specific content of the domains; and (b) the theoretical framework allows analogies to be distinguished cleanly from literal similarity statements, applications of abstractions, and other kinds of comparisons. Two mapping principles are described: (a) Relations between objects, rather than attributes of objects, are mapped from base to target; and (b) The particular relations mapped are determined by systematicity, as defined by the existence of higher-order relations.","container-title":"Cognitive Science","DOI":"10.1016/S0364-0213(83)80009-3","ISSN":"0364-0213","issue":"2","journalAbbreviation":"Cognitive Science","page":"155-170","source":"ScienceDirect","title":"Structure-mapping: A theoretical framework for analogy","title-short":"Structure-mapping","volume":"7","author":[{"family":"Gentner","given":"Dedre"}],"issued":{"date-parts":[["1983",4]]}}}],"schema":"https://github.com/citation-style-language/schema/raw/master/csl-citation.json"} </w:instrText>
      </w:r>
      <w:r w:rsidR="00F3148D">
        <w:fldChar w:fldCharType="separate"/>
      </w:r>
      <w:r w:rsidR="00F3148D" w:rsidRPr="003330D6">
        <w:rPr>
          <w:rFonts w:ascii="Calibri" w:hAnsi="Calibri" w:cs="Calibri"/>
        </w:rPr>
        <w:t>(Gentner, 1983)</w:t>
      </w:r>
      <w:r w:rsidR="00F3148D">
        <w:fldChar w:fldCharType="end"/>
      </w:r>
      <w:r w:rsidR="00F3148D">
        <w:t xml:space="preserve"> </w:t>
      </w:r>
      <w:r w:rsidR="003B52C2">
        <w:t xml:space="preserve">as well as to other kinds of </w:t>
      </w:r>
      <w:r w:rsidR="00F3148D">
        <w:t>similarity.</w:t>
      </w:r>
      <w:r w:rsidR="002836F7">
        <w:t xml:space="preserve"> </w:t>
      </w:r>
      <w:r w:rsidR="00F34388">
        <w:t xml:space="preserve">Instead of </w:t>
      </w:r>
      <w:r w:rsidR="001861AC">
        <w:t>representing concepts as vectors</w:t>
      </w:r>
      <w:r w:rsidR="00D037CC">
        <w:t xml:space="preserve"> or sets</w:t>
      </w:r>
      <w:r w:rsidR="001861AC">
        <w:t xml:space="preserve"> of features, SMT assumes structured representation</w:t>
      </w:r>
      <w:r w:rsidR="00EE3F5B">
        <w:t>s</w:t>
      </w:r>
      <w:r w:rsidR="003B52C2" w:rsidRPr="00115BEA">
        <w:rPr>
          <w:rStyle w:val="FootnoteReference"/>
        </w:rPr>
        <w:footnoteReference w:id="4"/>
      </w:r>
      <w:r w:rsidR="00EE3F5B">
        <w:t xml:space="preserve"> </w:t>
      </w:r>
      <w:r w:rsidR="00EE3F5B">
        <w:lastRenderedPageBreak/>
        <w:t>that predicat</w:t>
      </w:r>
      <w:r w:rsidR="0021287F">
        <w:t>e</w:t>
      </w:r>
      <w:r w:rsidR="00EE3F5B">
        <w:t xml:space="preserve"> </w:t>
      </w:r>
      <w:r w:rsidR="00EB1792">
        <w:t xml:space="preserve">over </w:t>
      </w:r>
      <w:r w:rsidR="0021287F">
        <w:t xml:space="preserve">object-level </w:t>
      </w:r>
      <w:r w:rsidR="00283D0B">
        <w:t xml:space="preserve">arguments. </w:t>
      </w:r>
      <w:r w:rsidR="00F3148D">
        <w:t>A great deal of evidence</w:t>
      </w:r>
      <w:r w:rsidR="00F3148D" w:rsidRPr="00751DC7">
        <w:t xml:space="preserve"> </w:t>
      </w:r>
      <w:r w:rsidR="00F3148D">
        <w:t xml:space="preserve">has demonstrated </w:t>
      </w:r>
      <w:r w:rsidR="00283D0B">
        <w:t>the utility of SMT</w:t>
      </w:r>
      <w:r w:rsidR="00F3148D">
        <w:t xml:space="preserve"> in understanding </w:t>
      </w:r>
      <w:r w:rsidR="00F3148D" w:rsidRPr="00751DC7">
        <w:t xml:space="preserve">domain-general </w:t>
      </w:r>
      <w:r w:rsidR="00F3148D">
        <w:t>similarity processing</w:t>
      </w:r>
      <w:r w:rsidR="00F3148D" w:rsidRPr="00751DC7">
        <w:t xml:space="preserve"> </w:t>
      </w:r>
      <w:r w:rsidR="00F3148D">
        <w:rPr>
          <w:rFonts w:ascii="Calibri" w:hAnsi="Calibri" w:cs="Calibri"/>
        </w:rPr>
        <w:fldChar w:fldCharType="begin"/>
      </w:r>
      <w:r w:rsidR="0018600B">
        <w:rPr>
          <w:rFonts w:ascii="Calibri" w:hAnsi="Calibri" w:cs="Calibri"/>
        </w:rPr>
        <w:instrText xml:space="preserve"> ADDIN ZOTERO_ITEM CSL_CITATION {"citationID":"RHzH0cv5","properties":{"formattedCitation":"(Christie et al., 2016; Gentner &amp; Markman, 1997a; Jones &amp; Love, 2007; Markman &amp; Gentner, 1993a; Paik &amp; Mix, 2006; Sagi et al., 2012, inter alia)","plainCitation":"(Christie et al., 2016; Gentner &amp; Markman, 1997a; Jones &amp; Love, 2007; Markman &amp; Gentner, 1993a; Paik &amp; Mix, 2006; Sagi et al., 2012, inter alia)","noteIndex":0},"citationItems":[{"id":376,"uris":["http://zotero.org/users/2346831/items/U9234GQ5"],"uri":["http://zotero.org/users/2346831/items/U9234GQ5"],"itemData":{"id":376,"type":"article-journal","abstract":"Summary\nRelational reasoning is a hallmark of sophisticated cognition in humans [1, 2]. Does it exist in other primates? Despite some affirmative answers [3–11], there appears to be a wide gap in relational ability between humans and other primates—even other apes [1, 2]. Here, we test one possible explanation for this gap, motivated by developmental research showing that young humans often fail at relational reasoning tasks because they focus on objects instead of relations [12–14]. When asked, “duck:duckling is like tiger:?,” preschool children choose another duckling (object match) rather than a cub. If other apes share this focus on concrete objects, it could undermine their relational reasoning in similar ways. To test this, we compared great apes and 3-year-old humans’ relational reasoning on the same spatial mapping task, with and without competing object matches. Without competing object matches, both children and Pan species (chimpanzees and bonobos) spontaneously used relational similarity, albeit children more so. But when object matches were present, only children responded strongly to them. We conclude that the relational gap is not due to great apes’ preference for concrete objects. In fact, young humans show greater object focus than nonhuman apes.","container-title":"Current Biology","DOI":"10.1016/j.cub.2015.12.054","ISSN":"0960-9822","issue":"4","journalAbbreviation":"Current Biology","page":"531-535","source":"ScienceDirect","title":"Sensitivity to relational similarity and object similarity in apes and children","volume":"26","author":[{"family":"Christie","given":"Stella"},{"family":"Gentner","given":"Dedre"},{"family":"Call","given":"Josep"},{"family":"Haun","given":"Daniel Benjamin Moritz"}],"issued":{"date-parts":[["2016",2,22]]}}},{"id":"KvB4C9iW/9fA5ItC0","uris":["http://zotero.org/users/2346831/items/EBVUP3DU"],"uri":["http://zotero.org/users/2346831/items/EBVUP3DU"],"itemData":{"id":713,"type":"article-journal","title":"Structure mapping in analogy and similarity","container-title":"American Psychologist","page":"45-56","volume":"52","issue":"1","source":"APA PsycNET","abstract":"Analogy and similarity are often assumed to be distinct psychological processes. In contrast to this position, the authors suggest that both similarity and analogy involve a process of structural alignment and mapping, that is, that similarity is like analogy. In this article, the authors first describe the structure-mapping process as it has been worked out for analogy. Then, this view is extended to similarity, where it is used to generate new predictions. Finally, the authors explore broader implications of structural alignment for psychological processing.","DOI":"10.1037/0003-066X.52.1.45","ISSN":"1935-990X(Electronic);0003-066X(Print)","author":[{"family":"Gentner","given":"Dedre"},{"family":"Markman","given":"Arthur B."}],"issued":{"date-parts":[["1997"]]}}},{"id":431,"uris":["http://zotero.org/users/2346831/items/EG85J7NR"],"uri":["http://zotero.org/users/2346831/items/EG85J7NR"],"itemData":{"id":431,"type":"article-journal","abstract":"Historically, accounts of object representation and perceived similarity have focused on intrinsic features. Although more recent accounts have explored how objects, scenes, and situations containing common relational structures come to be perceived as similar, less is known about how the perceived similarity of parts or objects embedded within these relational systems is affected. The current studies test the hypothesis that objects situated in common relational systems come to be perceived as more similar. Similarity increases most for objects playing the same role within a relation (e.g., predator), but also increases for objects playing different roles within the same relation (e.g., the predator or prey role in the hunts relation) regardless of whether the objects participate in the same instance of the relation. This pattern of results can be captured by extending existing models that extract meaning from text corpora so that they are sensitive to the verb-specific thematic roles that objects fill. Alternative explanations based on analogical and inferential processes are also considered, as well as the implications of the current findings to research in language processing, decision making, and category learning.","container-title":"Cognitive Psychology","DOI":"10.1016/j.cogpsych.2006.09.004","ISSN":"0010-0285","issue":"3","journalAbbreviation":"Cognitive Psychology","page":"196-231","source":"ScienceDirect","title":"Beyond common features: The role of roles in determining similarity","title-short":"Beyond common features","volume":"55","author":[{"family":"Jones","given":"Matt"},{"family":"Love","given":"Bradley C."}],"issued":{"date-parts":[["2007",11,1]]}}},{"id":288,"uris":["http://zotero.org/users/2346831/items/Q878V3WN"],"uri":["http://zotero.org/users/2346831/items/Q878V3WN"],"itemData":{"id":288,"type":"article-journal","abstract":"The similarity of a pair increases with its commonalities and decreases with its differences (Tversky, 1977, Psychological Review, 79(4), 281-299). This research addresses how the commonalities and differences of a pair are determined. We propose that comparisons are carried out by an alignment of conceptual structures. This view suggests that beyond the commonality-difference distinction, there is a further distinction between differences related to the common structure (alignable differences), and differences unrelated to the common structure (nonalignable differences). In two experiments, subjects were asked to list commonalities and differences of word pairs and/or to rate the similarity of these pairs. Three predictions for this task follow from the structural alignment view: (1) pairs with many commonalities should also have many alignable differences, (2) commonalities and alignable differences should tend to be conceptually related, and (3) alignable differences should outnumber nonalignable differences. The data support the structural alignment proposal. The implications of these findings for theories of similarity and of cognitive processes that involve similarity are discussed.","container-title":"Journal of Memory and Language","DOI":"10.1006/jmla.1993.1027","ISSN":"0749-596X","issue":"4","journalAbbreviation":"Journal of Memory and Language","page":"517-535","source":"ScienceDirect","title":"Splitting the differences: A structural alignment view of similarity","title-short":"Splitting the Differences","volume":"32","author":[{"family":"Markman","given":"Arthur B."},{"family":"Gentner","given":"D."}],"issued":{"date-parts":[["1993",8]]}}},{"id":332,"uris":["http://zotero.org/users/2346831/items/JAAEDES8"],"uri":["http://zotero.org/users/2346831/items/JAAEDES8"],"itemData":{"id":332,"type":"article-journal","abstract":"Previous research has emphasized the role of within-match similarity in children’s comparisons. The current study investigated another potentially important contributing factor, namely the distinctiveness of the matching items relative to other items in the scene. Using a well-known relational mapping task, we found that 3- and 4-year-olds made more correct matches between identical objects when those objects were maximally distinctive from the foils. In a cross-mapping experiment, where same relative size was pitted against object similarity, 3-year-olds made more incorrect object matches when the objects were both similar to each other and distinctive from the foils. Furthermore, 3- and 4-year-olds performed the same, regardless of within-match similarity, so long as the ratios of within-match and nonmatch similarity were roughly equal. These findings suggest that children’s comparisons are guided by a ratio consisting of many pairwise similarity relations, including (but not limited to) the degree of within-match similarity.","container-title":"Journal of Experimental Child Psychology","DOI":"10.1016/j.jecp.2006.06.002","ISSN":"0022-0965","issue":"3","journalAbbreviation":"Journal of Experimental Child Psychology","page":"194-214","source":"ScienceDirect","title":"Preschoolers’ use of surface similarity in object comparisons: Taking context into account","title-short":"Preschoolers’ use of surface similarity in object comparisons","volume":"95","author":[{"family":"Paik","given":"Jae H."},{"family":"Mix","given":"Kelly S."}],"issued":{"date-parts":[["2006",11]]}}},{"id":281,"uris":["http://zotero.org/users/2346831/items/6GEE4F4G"],"uri":["http://zotero.org/users/2346831/items/6GEE4F4G"],"itemData":{"id":281,"type":"article-journal","abstract":"Detecting that two images are different is faster for highly dissimilar images than for highly similar images. Paradoxically, we showed that the reverse occurs when people are asked to describe how two images differ—that is, to state a difference between two images. Following structure-mapping theory, we propose that this disassociation arises from the multistage nature of the comparison process. Detecting that two images are different can be done in the initial (local-matching) stage, but only for pairs with low overlap; thus, “different” responses are faster for low-similarity than for high-similarity pairs. In contrast, identifying a specific difference generally requires a full structural alignment of the two images, and this alignment process is faster for high-similarity pairs. We described four experiments that demonstrate this dissociation and show that the results can be simulated using the Structure-Mapping Engine. These results pose a significant challenge for nonstructural accounts of similarity comparison and suggest that structural alignment processes play a significant role in visual comparison.","container-title":"Cognitive Science","DOI":"10.1111/j.1551-6709.2012.01250.x","ISSN":"1551-6709","issue":"6","language":"en","page":"1019-1050","source":"Wiley Online Library","title":"What difference reveals about similarity","volume":"36","author":[{"family":"Sagi","given":"Eyal"},{"family":"Gentner","given":"Dedre"},{"family":"Lovett","given":"Andrew"}],"issued":{"date-parts":[["2012",8,1]]}},"suffix":", inter alia"}],"schema":"https://github.com/citation-style-language/schema/raw/master/csl-citation.json"} </w:instrText>
      </w:r>
      <w:r w:rsidR="00F3148D">
        <w:rPr>
          <w:rFonts w:ascii="Calibri" w:hAnsi="Calibri" w:cs="Calibri"/>
        </w:rPr>
        <w:fldChar w:fldCharType="separate"/>
      </w:r>
      <w:r w:rsidR="00A8413B" w:rsidRPr="00A8413B">
        <w:rPr>
          <w:rFonts w:ascii="Calibri" w:hAnsi="Calibri" w:cs="Calibri"/>
        </w:rPr>
        <w:t>(Christie et al., 2016; Gentner &amp; Markman, 1997a; Jones &amp; Love, 2007; Markman &amp; Gentner, 1993a; Paik &amp; Mix, 2006; Sagi et al., 2012, inter alia)</w:t>
      </w:r>
      <w:r w:rsidR="00F3148D">
        <w:rPr>
          <w:rFonts w:ascii="Calibri" w:hAnsi="Calibri" w:cs="Calibri"/>
        </w:rPr>
        <w:fldChar w:fldCharType="end"/>
      </w:r>
      <w:r w:rsidR="00F3148D" w:rsidRPr="00751DC7">
        <w:t xml:space="preserve">. </w:t>
      </w:r>
      <w:r w:rsidR="00B52D89">
        <w:t>Adopting structure mapping as a model of similarity processing makes a link between categorization and similarity more defensible.</w:t>
      </w:r>
    </w:p>
    <w:p w14:paraId="5D3A86D6" w14:textId="3390D09A" w:rsidR="00EE757F" w:rsidRDefault="003F3174" w:rsidP="00EE757F">
      <w:pPr>
        <w:ind w:firstLine="720"/>
      </w:pPr>
      <w:r>
        <w:t xml:space="preserve">One factor that makes </w:t>
      </w:r>
      <w:r w:rsidR="00ED4CD7">
        <w:t xml:space="preserve">structure-mapping theory a good candidate is its specific process-level claims. </w:t>
      </w:r>
      <w:r w:rsidR="00EE757F">
        <w:t>St</w:t>
      </w:r>
      <w:r w:rsidR="00EE757F" w:rsidRPr="00427694">
        <w:t xml:space="preserve">ructure-mapping </w:t>
      </w:r>
      <w:r w:rsidR="00EE757F">
        <w:t>theory</w:t>
      </w:r>
      <w:r w:rsidR="00EE757F" w:rsidRPr="00427694">
        <w:t xml:space="preserve"> has been formalized in a computational model, the Structure-Mapping Engine (SME) </w:t>
      </w:r>
      <w:r w:rsidR="00EE757F" w:rsidRPr="00427694">
        <w:fldChar w:fldCharType="begin"/>
      </w:r>
      <w:r w:rsidR="00C30861">
        <w:instrText xml:space="preserve"> ADDIN ZOTERO_ITEM CSL_CITATION {"citationID":"7itssght2","properties":{"formattedCitation":"(Falkenhainer et al., 1989)","plainCitation":"(Falkenhainer et al., 1989)","noteIndex":0},"citationItems":[{"id":195,"uris":["http://zotero.org/users/2346831/items/KFBEZXKH"],"uri":["http://zotero.org/users/2346831/items/KFBEZXKH"],"itemData":{"id":195,"type":"article-journal","abstract":"This paper describes the structure-mapping engine (SME), a program for studying analogical processing. SME has been built to explore Gentner's structure-mapping theory of analogy, and provides a “tool kit” for constructing matching algorithms consistent with this theory. Its flexibility enhances cognitive simulation studies by simplifying experimentation. Furthermore, SME is very efficient, making it a useful component in machine learning systems as well. We review the structure-mapping theory and describe the design of the engine. We analyze the complexity of the algorithm, and demonstrate that most of the steps are polynomial, typically bounded by O(N2). Next we demonstrate some examples of its operation taken from our cognitive simulation studies and work in machine learning. Finally, we compare SME to other analogy programs and discuss several areas for future work.","container-title":"Artificial Intelligence","DOI":"10.1016/0004-3702(89)90077-5","ISSN":"0004-3702","issue":"1","journalAbbreviation":"Artificial Intelligence","page":"1-63","source":"ScienceDirect","title":"The structure-mapping engine: Algorithm and examples","title-short":"The structure-mapping engine","volume":"41","author":[{"family":"Falkenhainer","given":"Brian"},{"family":"Forbus","given":"Kenneth D."},{"family":"Gentner","given":"Dedre"}],"issued":{"date-parts":[["1989",11]]}}}],"schema":"https://github.com/citation-style-language/schema/raw/master/csl-citation.json"} </w:instrText>
      </w:r>
      <w:r w:rsidR="00EE757F" w:rsidRPr="00427694">
        <w:fldChar w:fldCharType="separate"/>
      </w:r>
      <w:r w:rsidR="00EE757F" w:rsidRPr="007D2728">
        <w:rPr>
          <w:rFonts w:ascii="Calibri" w:hAnsi="Calibri" w:cs="Calibri"/>
        </w:rPr>
        <w:t>(Falkenhainer et al., 1989)</w:t>
      </w:r>
      <w:r w:rsidR="00EE757F" w:rsidRPr="00427694">
        <w:fldChar w:fldCharType="end"/>
      </w:r>
      <w:r w:rsidR="00EE757F" w:rsidRPr="00427694">
        <w:t xml:space="preserve">. </w:t>
      </w:r>
      <w:r w:rsidR="00EE757F" w:rsidRPr="0060739A">
        <w:t xml:space="preserve">SME functions in a local-to-global fashion in the mapping process, first finding all possible </w:t>
      </w:r>
      <w:r w:rsidR="00EE757F" w:rsidRPr="0060739A">
        <w:rPr>
          <w:i/>
        </w:rPr>
        <w:t xml:space="preserve">local matches </w:t>
      </w:r>
      <w:r w:rsidR="00EE757F" w:rsidRPr="0060739A">
        <w:t xml:space="preserve">between the individual representational elements of two potential analogs. These matches are then combined into </w:t>
      </w:r>
      <w:r w:rsidR="00EE757F" w:rsidRPr="0060739A">
        <w:rPr>
          <w:i/>
        </w:rPr>
        <w:t>kernels</w:t>
      </w:r>
      <w:r w:rsidR="00EE757F" w:rsidRPr="0060739A">
        <w:t xml:space="preserve"> that enforce structural consistency. Kernels are then combined into an overall mapping, preserving the largest and most deeply connected structures (capturing systematicity), using structural evaluation scores.  SME has also been incorporated into several broader cognitive models </w:t>
      </w:r>
      <w:r w:rsidR="00EE757F" w:rsidRPr="0060739A">
        <w:fldChar w:fldCharType="begin"/>
      </w:r>
      <w:r w:rsidR="00C30861">
        <w:instrText xml:space="preserve"> ADDIN ZOTERO_ITEM CSL_CITATION {"citationID":"rplv4k594","properties":{"formattedCitation":"(Forbus et al., 2017)","plainCitation":"(Forbus et al., 2017)","noteIndex":0},"citationItems":[{"id":375,"uris":["http://zotero.org/users/2346831/items/TMSUG42I"],"uri":["http://zotero.org/users/2346831/items/TMSUG42I"],"itemData":{"id":375,"type":"article-journal","abstract":"Analogy and similarity are central phenomena in human cognition, involved in processes ranging from visual perception to conceptual change. To capture this centrality requires that a model of comparison must be able to integrate with other processes and handle the size and complexity of the representations required by the tasks being modeled. This paper describes extensions to Structure-Mapping Engine (SME) since its inception in 1986 that have increased its scope of operation. We first review the basic SME algorithm, describe psychological evidence for SME as a process model, and summarize its role in simulating similarity-based retrieval and generalization. Then we describe five techniques now incorporated into the SME that have enabled it to tackle large-scale modeling tasks: (a) Greedy merging rapidly constructs one or more best interpretations of a match in polynomial time: O(n2log(n)); (b) Incremental operation enables mappings to be extended as new information is retrieved or derived about the base or target, to model situations where information in a task is updated over time; (c) Ubiquitous predicates model the varying degrees to which items may suggest alignment; (d) Structural evaluation of analogical inferences models aspects of plausibility judgments; (e) Match filters enable large-scale task models to communicate constraints to SME to influence the mapping process. We illustrate via examples from published studies how these enable it to capture a broader range of psychological phenomena than before.","container-title":"Cognitive Science","DOI":"10.1111/cogs.12377","ISSN":"1551-6709","issue":"5","journalAbbreviation":"Cogn Sci","language":"en","page":"1152-1201","source":"Wiley Online Library","title":"Extending SME to handle large-scale cognitive modeling","volume":"41","author":[{"family":"Forbus","given":"Kenneth D."},{"family":"Ferguson","given":"Ronald W."},{"family":"Lovett","given":"Andrew"},{"family":"Gentner","given":"Dedre"}],"issued":{"date-parts":[["2017",7,1]]}}}],"schema":"https://github.com/citation-style-language/schema/raw/master/csl-citation.json"} </w:instrText>
      </w:r>
      <w:r w:rsidR="00EE757F" w:rsidRPr="0060739A">
        <w:fldChar w:fldCharType="separate"/>
      </w:r>
      <w:r w:rsidR="004F2703" w:rsidRPr="004F2703">
        <w:rPr>
          <w:rFonts w:ascii="Calibri" w:hAnsi="Calibri" w:cs="Calibri"/>
        </w:rPr>
        <w:t>(Forbus et al., 2017)</w:t>
      </w:r>
      <w:r w:rsidR="00EE757F" w:rsidRPr="0060739A">
        <w:fldChar w:fldCharType="end"/>
      </w:r>
      <w:r w:rsidR="00EE757F" w:rsidRPr="0060739A">
        <w:t xml:space="preserve">. </w:t>
      </w:r>
    </w:p>
    <w:p w14:paraId="45C739CB" w14:textId="08784245" w:rsidR="004A4D23" w:rsidRPr="003F7FC4" w:rsidRDefault="00115C41" w:rsidP="0086503F">
      <w:pPr>
        <w:spacing w:after="240"/>
        <w:ind w:firstLine="720"/>
        <w:rPr>
          <w:color w:val="FF0000"/>
        </w:rPr>
      </w:pPr>
      <w:r w:rsidRPr="00753C83">
        <w:t>Though mapping may sometimes be an intentional, goal-directed</w:t>
      </w:r>
      <w:r w:rsidR="00F8132B">
        <w:t xml:space="preserve"> process</w:t>
      </w:r>
      <w:r w:rsidRPr="00753C83">
        <w:t xml:space="preserve">, it </w:t>
      </w:r>
      <w:r w:rsidR="00A24221" w:rsidRPr="00753C83">
        <w:t>can also</w:t>
      </w:r>
      <w:r w:rsidRPr="00753C83">
        <w:t xml:space="preserve"> </w:t>
      </w:r>
      <w:r w:rsidR="00601A8D" w:rsidRPr="00753C83">
        <w:t>occur</w:t>
      </w:r>
      <w:r w:rsidR="00A24221" w:rsidRPr="00753C83">
        <w:t xml:space="preserve"> as a result of</w:t>
      </w:r>
      <w:r w:rsidRPr="00753C83">
        <w:t xml:space="preserve"> perceptual </w:t>
      </w:r>
      <w:r w:rsidR="00A24221" w:rsidRPr="00753C83">
        <w:t>matches</w:t>
      </w:r>
      <w:r w:rsidRPr="00753C83">
        <w:t xml:space="preserve"> </w:t>
      </w:r>
      <w:r w:rsidR="00A24221" w:rsidRPr="00753C83">
        <w:t xml:space="preserve">in </w:t>
      </w:r>
      <w:r w:rsidRPr="00753C83">
        <w:t>the environment.</w:t>
      </w:r>
      <w:r w:rsidR="00753C83">
        <w:t xml:space="preserve"> </w:t>
      </w:r>
      <w:r>
        <w:t>The mapping</w:t>
      </w:r>
      <w:r w:rsidRPr="00751DC7">
        <w:t xml:space="preserve"> process includes two sub-processes: </w:t>
      </w:r>
      <w:r w:rsidR="00AB1DBF">
        <w:rPr>
          <w:i/>
        </w:rPr>
        <w:t xml:space="preserve">structural </w:t>
      </w:r>
      <w:r w:rsidRPr="00751DC7">
        <w:rPr>
          <w:i/>
        </w:rPr>
        <w:t>alignment</w:t>
      </w:r>
      <w:r w:rsidRPr="00751DC7">
        <w:t xml:space="preserve"> and, if appropriate, </w:t>
      </w:r>
      <w:r w:rsidRPr="00751DC7">
        <w:rPr>
          <w:i/>
        </w:rPr>
        <w:t>inference projection</w:t>
      </w:r>
      <w:r w:rsidRPr="00751DC7">
        <w:t xml:space="preserve">. </w:t>
      </w:r>
      <w:r w:rsidR="00CF6723">
        <w:t>For the present purposes, only the</w:t>
      </w:r>
      <w:r w:rsidR="00986C03">
        <w:t xml:space="preserve"> alignment process will be discussed in</w:t>
      </w:r>
      <w:r w:rsidR="00CD1DD1">
        <w:t xml:space="preserve"> </w:t>
      </w:r>
      <w:r w:rsidR="00986C03">
        <w:t>depth since it</w:t>
      </w:r>
      <w:r w:rsidR="00516A1B">
        <w:t xml:space="preserve"> </w:t>
      </w:r>
      <w:r w:rsidR="00B8680B">
        <w:t xml:space="preserve">is most relevant to the </w:t>
      </w:r>
      <w:r w:rsidR="005C3827">
        <w:t>current research.</w:t>
      </w:r>
    </w:p>
    <w:p w14:paraId="273F35D3" w14:textId="09BE7657" w:rsidR="009D36BD" w:rsidRPr="00751DC7" w:rsidRDefault="009D36BD" w:rsidP="0086503F">
      <w:pPr>
        <w:pStyle w:val="Heading3"/>
      </w:pPr>
      <w:r w:rsidRPr="00751DC7">
        <w:t>Structural Alignment</w:t>
      </w:r>
    </w:p>
    <w:p w14:paraId="74946A44" w14:textId="45C45A86" w:rsidR="00696A33" w:rsidRPr="00BB75CF" w:rsidRDefault="00A94FA7" w:rsidP="00691C14">
      <w:r>
        <w:t>S</w:t>
      </w:r>
      <w:r w:rsidR="001F5BFC" w:rsidRPr="001B3FDF">
        <w:t>tructural a</w:t>
      </w:r>
      <w:r w:rsidR="009D36BD" w:rsidRPr="001B3FDF">
        <w:t xml:space="preserve">lignment is concerned with the identification of shared </w:t>
      </w:r>
      <w:r w:rsidR="001F5BFC" w:rsidRPr="001B3FDF">
        <w:t xml:space="preserve">structure </w:t>
      </w:r>
      <w:r w:rsidR="009D36BD" w:rsidRPr="001B3FDF">
        <w:t xml:space="preserve">between two </w:t>
      </w:r>
      <w:r w:rsidR="002D5E41" w:rsidRPr="001B3FDF">
        <w:t>concepts</w:t>
      </w:r>
      <w:r w:rsidR="00085065" w:rsidRPr="001B3FDF">
        <w:t xml:space="preserve">. </w:t>
      </w:r>
      <w:r w:rsidR="001F5BFC" w:rsidRPr="001B3FDF">
        <w:t xml:space="preserve">It </w:t>
      </w:r>
      <w:r w:rsidR="009D36BD" w:rsidRPr="001B3FDF">
        <w:t xml:space="preserve">is guided by tacit constraints </w:t>
      </w:r>
      <w:r w:rsidR="002777C0">
        <w:t>favoring</w:t>
      </w:r>
      <w:r w:rsidR="001F5BFC" w:rsidRPr="001B3FDF">
        <w:t xml:space="preserve"> </w:t>
      </w:r>
      <w:r w:rsidR="00DC30A0">
        <w:rPr>
          <w:i/>
        </w:rPr>
        <w:t xml:space="preserve">systematic </w:t>
      </w:r>
      <w:r w:rsidR="001F5BFC" w:rsidRPr="001B3FDF">
        <w:t>mapping</w:t>
      </w:r>
      <w:r w:rsidR="00BC358C" w:rsidRPr="001B3FDF">
        <w:t>s</w:t>
      </w:r>
      <w:r w:rsidR="001F5BFC" w:rsidRPr="001B3FDF">
        <w:t xml:space="preserve"> </w:t>
      </w:r>
      <w:r w:rsidR="002777C0">
        <w:t>with</w:t>
      </w:r>
      <w:r w:rsidR="009D36BD" w:rsidRPr="00751DC7">
        <w:t xml:space="preserve"> maximal </w:t>
      </w:r>
      <w:r w:rsidR="009D36BD">
        <w:t>(or near-</w:t>
      </w:r>
      <w:r w:rsidR="009D36BD">
        <w:lastRenderedPageBreak/>
        <w:t xml:space="preserve">maximal) </w:t>
      </w:r>
      <w:r w:rsidR="009D36BD" w:rsidRPr="00FC481D">
        <w:rPr>
          <w:i/>
        </w:rPr>
        <w:t>structural consistency</w:t>
      </w:r>
      <w:r w:rsidR="009D36BD" w:rsidRPr="00751DC7">
        <w:t xml:space="preserve"> </w:t>
      </w:r>
      <w:r w:rsidR="009D36BD" w:rsidRPr="00751DC7">
        <w:fldChar w:fldCharType="begin"/>
      </w:r>
      <w:r w:rsidR="00C30861">
        <w:instrText xml:space="preserve"> ADDIN ZOTERO_ITEM CSL_CITATION {"citationID":"fkkjOE2M","properties":{"formattedCitation":"(Falkenhainer et al., 1989; Gentner, 1983; Markman, 1997)","plainCitation":"(Falkenhainer et al., 1989; Gentner, 1983; Markman, 1997)","noteIndex":0},"citationItems":[{"id":195,"uris":["http://zotero.org/users/2346831/items/KFBEZXKH"],"uri":["http://zotero.org/users/2346831/items/KFBEZXKH"],"itemData":{"id":195,"type":"article-journal","abstract":"This paper describes the structure-mapping engine (SME), a program for studying analogical processing. SME has been built to explore Gentner's structure-mapping theory of analogy, and provides a “tool kit” for constructing matching algorithms consistent with this theory. Its flexibility enhances cognitive simulation studies by simplifying experimentation. Furthermore, SME is very efficient, making it a useful component in machine learning systems as well. We review the structure-mapping theory and describe the design of the engine. We analyze the complexity of the algorithm, and demonstrate that most of the steps are polynomial, typically bounded by O(N2). Next we demonstrate some examples of its operation taken from our cognitive simulation studies and work in machine learning. Finally, we compare SME to other analogy programs and discuss several areas for future work.","container-title":"Artificial Intelligence","DOI":"10.1016/0004-3702(89)90077-5","ISSN":"0004-3702","issue":"1","journalAbbreviation":"Artificial Intelligence","page":"1-63","source":"ScienceDirect","title":"The structure-mapping engine: Algorithm and examples","title-short":"The structure-mapping engine","volume":"41","author":[{"family":"Falkenhainer","given":"Brian"},{"family":"Forbus","given":"Kenneth D."},{"family":"Gentner","given":"Dedre"}],"issued":{"date-parts":[["1989",11]]}}},{"id":203,"uris":["http://zotero.org/users/2346831/items/AQHXU9B3"],"uri":["http://zotero.org/users/2346831/items/AQHXU9B3"],"itemData":{"id":203,"type":"article-journal","abstract":"A theory of analogy must describe how the meaning of an analogy is derived from the meanings of its parts. In the structure-mapping theory, the interpretation rules are characterized as implicit rules for mapping knowledge about a base domain into a target domain. Two important features of the theory are (a) the rules depend only on syntactic properties of the knowledge representation, and not on the specific content of the domains; and (b) the theoretical framework allows analogies to be distinguished cleanly from literal similarity statements, applications of abstractions, and other kinds of comparisons. Two mapping principles are described: (a) Relations between objects, rather than attributes of objects, are mapped from base to target; and (b) The particular relations mapped are determined by systematicity, as defined by the existence of higher-order relations.","container-title":"Cognitive Science","DOI":"10.1016/S0364-0213(83)80009-3","ISSN":"0364-0213","issue":"2","journalAbbreviation":"Cognitive Science","page":"155-170","source":"ScienceDirect","title":"Structure-mapping: A theoretical framework for analogy","title-short":"Structure-mapping","volume":"7","author":[{"family":"Gentner","given":"Dedre"}],"issued":{"date-parts":[["1983",4]]}}},{"id":289,"uris":["http://zotero.org/users/2346831/items/H48NQNRP"],"uri":["http://zotero.org/users/2346831/items/H48NQNRP"],"itemData":{"id":289,"type":"article-journal","abstract":"The ability to reason by analogy is particularly important because it permits the extension of knowledge of a target domain by virtue of its similarity to a base domain via a process of analogical inference. The general procedure for analogical inference involves copying structure from the base to the target in which missing information is generated, and substitutions are made for items for which analogical correspondences have already been found. A pure copying with substitution and generation process is too profligate to be useful, and so constraints must be placed on what information is to be carried over. In this paper, the importance of systematicity as a constraint on inference is explored in four studies in which subjects find correspondences between domains and also make inferences. This work suggests that people prefer to make inferences of information connected to systematic correspondences between domains. A second important theme of this paper is that violations of one-to-one mapping can lead to inconsistent object substitutions in inference. The data reveal no such inconsistent substitutions in people's inferences, suggesting that they do respect one-to-one mapping in analogical inference. These findings are discussed relative to four prominent computational models of analogical mapping and inference.","container-title":"Cognitive Science","DOI":"10.1207/s15516709cog2104_1","ISSN":"1551-6709","issue":"4","language":"en","page":"373-418","source":"Wiley Online Library","title":"Constraints on analogical inference","volume":"21","author":[{"family":"Markman","given":"Arthur B."}],"issued":{"date-parts":[["1997",10,1]]}}}],"schema":"https://github.com/citation-style-language/schema/raw/master/csl-citation.json"} </w:instrText>
      </w:r>
      <w:r w:rsidR="009D36BD" w:rsidRPr="00751DC7">
        <w:fldChar w:fldCharType="separate"/>
      </w:r>
      <w:r w:rsidR="00A8413B" w:rsidRPr="00A8413B">
        <w:rPr>
          <w:rFonts w:ascii="Calibri" w:hAnsi="Calibri" w:cs="Calibri"/>
        </w:rPr>
        <w:t>(Falkenhainer et al., 1989; Gentner, 1983; Markman, 1997)</w:t>
      </w:r>
      <w:r w:rsidR="009D36BD" w:rsidRPr="00751DC7">
        <w:fldChar w:fldCharType="end"/>
      </w:r>
      <w:r w:rsidR="009D36BD" w:rsidRPr="00751DC7">
        <w:t xml:space="preserve">. </w:t>
      </w:r>
      <w:r w:rsidR="003F7FC4" w:rsidRPr="00BB75CF">
        <w:t xml:space="preserve">Detailing the constraints of structural alignment not only provides a </w:t>
      </w:r>
      <w:r w:rsidR="00CA0101" w:rsidRPr="00BB75CF">
        <w:t xml:space="preserve">partial </w:t>
      </w:r>
      <w:r w:rsidR="003F7FC4" w:rsidRPr="00BB75CF">
        <w:t>response to</w:t>
      </w:r>
      <w:r w:rsidR="00C77F50" w:rsidRPr="00BB75CF">
        <w:t xml:space="preserve"> the objection that similarity is over-flexible or unconstrained, but also provides a set of expectations</w:t>
      </w:r>
      <w:r w:rsidR="00741FC4" w:rsidRPr="00BB75CF">
        <w:t xml:space="preserve"> against which categorization may be measured. To the extent that alignment is involved in </w:t>
      </w:r>
      <w:r w:rsidR="005112A1" w:rsidRPr="00BB75CF">
        <w:t xml:space="preserve">similarity processing and </w:t>
      </w:r>
      <w:r w:rsidR="00741FC4" w:rsidRPr="00BB75CF">
        <w:t xml:space="preserve">categorization, </w:t>
      </w:r>
      <w:r w:rsidR="005112A1" w:rsidRPr="00BB75CF">
        <w:t>interventions with these constraints in mind should affect the results of both processes.</w:t>
      </w:r>
    </w:p>
    <w:p w14:paraId="1E744123" w14:textId="77777777" w:rsidR="00696A33" w:rsidRDefault="00696A33" w:rsidP="00691C14"/>
    <w:p w14:paraId="15DE3083" w14:textId="32464B8A" w:rsidR="00696A33" w:rsidRDefault="00696A33" w:rsidP="0086503F">
      <w:pPr>
        <w:pStyle w:val="Heading4"/>
      </w:pPr>
      <w:r>
        <w:t>Structural Consistency</w:t>
      </w:r>
    </w:p>
    <w:p w14:paraId="002710EF" w14:textId="24D265F1" w:rsidR="009D36BD" w:rsidRPr="000E756D" w:rsidRDefault="00142C32" w:rsidP="00691C14">
      <w:r>
        <w:t xml:space="preserve">Structurally consistent matches </w:t>
      </w:r>
      <w:r w:rsidR="00390940">
        <w:t xml:space="preserve">must </w:t>
      </w:r>
      <w:r>
        <w:t xml:space="preserve">satisfy two constraints. </w:t>
      </w:r>
      <w:r w:rsidR="007E3064" w:rsidRPr="00751DC7">
        <w:t xml:space="preserve">The </w:t>
      </w:r>
      <w:r w:rsidR="006E3D14">
        <w:t>first</w:t>
      </w:r>
      <w:r w:rsidR="007E3064" w:rsidRPr="00751DC7">
        <w:t xml:space="preserve"> of these constraints is </w:t>
      </w:r>
      <w:r w:rsidR="007E3064" w:rsidRPr="00751DC7">
        <w:rPr>
          <w:i/>
        </w:rPr>
        <w:t>parallel connectivity</w:t>
      </w:r>
      <w:r w:rsidR="007E3064" w:rsidRPr="00751DC7">
        <w:t>: if two predicates correspond with one another, their arguments must in turn correspond</w:t>
      </w:r>
      <w:r w:rsidR="00BD5DE7">
        <w:t xml:space="preserve"> with each other</w:t>
      </w:r>
      <w:r w:rsidR="007E3064" w:rsidRPr="00751DC7">
        <w:t>, and play identical roles in the representation.</w:t>
      </w:r>
      <w:r w:rsidR="007E3064">
        <w:t xml:space="preserve"> </w:t>
      </w:r>
      <w:r w:rsidR="00C55340">
        <w:t>For example, when</w:t>
      </w:r>
      <w:r w:rsidR="006E3D14" w:rsidRPr="00751DC7">
        <w:t xml:space="preserve"> </w:t>
      </w:r>
      <w:r w:rsidR="009D36BD" w:rsidRPr="00751DC7">
        <w:t xml:space="preserve">Spellman &amp; </w:t>
      </w:r>
      <w:proofErr w:type="spellStart"/>
      <w:r w:rsidR="009D36BD" w:rsidRPr="00751DC7">
        <w:t>Holyoak</w:t>
      </w:r>
      <w:proofErr w:type="spellEnd"/>
      <w:r w:rsidR="009D36BD" w:rsidRPr="00751DC7">
        <w:t xml:space="preserve"> </w:t>
      </w:r>
      <w:r w:rsidR="009D36BD">
        <w:fldChar w:fldCharType="begin"/>
      </w:r>
      <w:r w:rsidR="00C30861">
        <w:instrText xml:space="preserve"> ADDIN ZOTERO_ITEM CSL_CITATION {"citationID":"1ithulch9l","properties":{"formattedCitation":"(1992)","plainCitation":"(1992)","noteIndex":0},"citationItems":[{"id":113,"uris":["http://zotero.org/users/2346831/items/NKR9WI5Z"],"uri":["http://zotero.org/users/2346831/items/NKR9WI5Z"],"itemData":{"id":113,"type":"article-journal","abstract":"The analogy between World War II and the 1991 Persian Gulf crisis led people to construct a coherent system of roles for the participants in the Gulf crisis. The Analogical Constraint Mapping Engine (ACME), a model of analogical mapping by constraint satisfaction (K. J. Holyoak &amp; P. Thagard, 1989), makes predictions about the types of correspondences people are likely to draw between the people and countries in these analogs. Both a survey (Exp 1) and an experimental study (Exp 2) revealed clear evidence that people have a strong tendency to generate mappings that honor certain basic coherence constraints. In Exp 3, with science-fiction materials, further evidence for the generality of these constraints was obtained. Computer simulations of Exps 2 and 3 using ACME yielded mappings similar to those generated by Ss. General models of analogical reasoning may have implications for everyday understanding of complex systems of social roles.","container-title":"Journal of Personality and Social Psychology","DOI":"10.1037/0022-3514.62.6.913","ISSN":"1939-1315(Electronic);0022-3514(Print)","issue":"6","page":"913-933","source":"APA PsycNET","title":"If Saddam is Hitler then who is George Bush? Analogical mapping between systems of social roles","title-short":"If Saddam is Hitler then who is George Bush?","volume":"62","author":[{"family":"Spellman","given":"Barbara A."},{"family":"Holyoak","given":"Keith J."}],"issued":{"date-parts":[["1992"]]}},"suppress-author":true}],"schema":"https://github.com/citation-style-language/schema/raw/master/csl-citation.json"} </w:instrText>
      </w:r>
      <w:r w:rsidR="009D36BD">
        <w:fldChar w:fldCharType="separate"/>
      </w:r>
      <w:r w:rsidR="009D36BD" w:rsidRPr="003330D6">
        <w:rPr>
          <w:rFonts w:ascii="Calibri" w:hAnsi="Calibri" w:cs="Calibri"/>
        </w:rPr>
        <w:t>(1992)</w:t>
      </w:r>
      <w:r w:rsidR="009D36BD">
        <w:fldChar w:fldCharType="end"/>
      </w:r>
      <w:r w:rsidR="009D36BD" w:rsidRPr="00751DC7">
        <w:t xml:space="preserve"> asked people to draw analogies </w:t>
      </w:r>
      <w:r w:rsidR="009D36BD" w:rsidRPr="00AF25BD">
        <w:t xml:space="preserve">the </w:t>
      </w:r>
      <w:r w:rsidR="009D36BD" w:rsidRPr="00751DC7">
        <w:t>then-contemporary Operation Desert Storm and World War II,</w:t>
      </w:r>
      <w:r w:rsidR="00A144AD">
        <w:t xml:space="preserve"> they found that despite variation in the preferred </w:t>
      </w:r>
      <w:r w:rsidR="009D36BD" w:rsidRPr="00751DC7">
        <w:t xml:space="preserve">mappings, </w:t>
      </w:r>
      <w:r w:rsidR="00A144AD">
        <w:t>people</w:t>
      </w:r>
      <w:r w:rsidR="00C457EC">
        <w:t xml:space="preserve"> generally</w:t>
      </w:r>
      <w:r w:rsidR="000414FE" w:rsidRPr="00751DC7">
        <w:t xml:space="preserve"> </w:t>
      </w:r>
      <w:r w:rsidR="009D36BD" w:rsidRPr="00751DC7">
        <w:t xml:space="preserve">maintained structural consistency within those mappings. </w:t>
      </w:r>
      <w:r w:rsidR="00C94B37">
        <w:t xml:space="preserve">That is, </w:t>
      </w:r>
      <w:r w:rsidR="0078188D">
        <w:t>t</w:t>
      </w:r>
      <w:r w:rsidR="009D36BD" w:rsidRPr="00751DC7">
        <w:t xml:space="preserve">hose who matched George Bush with FDR </w:t>
      </w:r>
      <w:r w:rsidR="009D36BD">
        <w:t xml:space="preserve">typically </w:t>
      </w:r>
      <w:r w:rsidR="009D36BD" w:rsidRPr="00751DC7">
        <w:t xml:space="preserve">went on to </w:t>
      </w:r>
      <w:r w:rsidR="00C457EC">
        <w:t>pair</w:t>
      </w:r>
      <w:r w:rsidR="00C457EC" w:rsidRPr="00751DC7">
        <w:t xml:space="preserve"> </w:t>
      </w:r>
      <w:r w:rsidR="009D36BD" w:rsidRPr="00751DC7">
        <w:t xml:space="preserve">the United States during Desert Storm </w:t>
      </w:r>
      <w:r w:rsidR="00ED5625">
        <w:t>with</w:t>
      </w:r>
      <w:r w:rsidR="00ED5625" w:rsidRPr="00751DC7">
        <w:t xml:space="preserve"> </w:t>
      </w:r>
      <w:r w:rsidR="009D36BD" w:rsidRPr="00751DC7">
        <w:t xml:space="preserve">the United States in WWII. Those who matched George Bush with Winston Churchill went on to map the United States during Desert Storm to Britain during </w:t>
      </w:r>
      <w:r w:rsidR="009D36BD" w:rsidRPr="000E756D">
        <w:t xml:space="preserve">WWII. </w:t>
      </w:r>
    </w:p>
    <w:p w14:paraId="47A50303" w14:textId="5BFA6509" w:rsidR="00926778" w:rsidRDefault="009D36BD" w:rsidP="00691C14">
      <w:r w:rsidRPr="0098619E">
        <w:tab/>
      </w:r>
      <w:r w:rsidR="00704EEE" w:rsidRPr="00751DC7">
        <w:t xml:space="preserve">The </w:t>
      </w:r>
      <w:r w:rsidR="00704EEE">
        <w:t>second</w:t>
      </w:r>
      <w:r w:rsidR="00704EEE" w:rsidRPr="00751DC7">
        <w:t xml:space="preserve"> </w:t>
      </w:r>
      <w:r w:rsidR="00704EEE">
        <w:t xml:space="preserve">constraint </w:t>
      </w:r>
      <w:r w:rsidR="00704EEE" w:rsidRPr="00751DC7">
        <w:t xml:space="preserve">is </w:t>
      </w:r>
      <w:r w:rsidR="00704EEE" w:rsidRPr="00751DC7">
        <w:rPr>
          <w:i/>
        </w:rPr>
        <w:t>one-to-one</w:t>
      </w:r>
      <w:r w:rsidR="00704EEE" w:rsidRPr="00751DC7">
        <w:t xml:space="preserve"> </w:t>
      </w:r>
      <w:r w:rsidR="00704EEE" w:rsidRPr="00751DC7">
        <w:rPr>
          <w:i/>
        </w:rPr>
        <w:t>correspondence</w:t>
      </w:r>
      <w:r w:rsidR="00704EEE" w:rsidRPr="00751DC7">
        <w:t>. This</w:t>
      </w:r>
      <w:r w:rsidR="00704EEE">
        <w:t xml:space="preserve"> constraint</w:t>
      </w:r>
      <w:r w:rsidR="00704EEE" w:rsidRPr="00751DC7">
        <w:t xml:space="preserve"> </w:t>
      </w:r>
      <w:r w:rsidR="00704EEE">
        <w:t>requires</w:t>
      </w:r>
      <w:r w:rsidR="00704EEE" w:rsidRPr="00751DC7">
        <w:t xml:space="preserve"> that each element of one representation may match with, at most, one element of the other.</w:t>
      </w:r>
      <w:r w:rsidR="00704EEE">
        <w:t xml:space="preserve"> </w:t>
      </w:r>
      <w:r w:rsidR="004A7068">
        <w:t xml:space="preserve">One-to one correspondence has not been a constraint in all </w:t>
      </w:r>
      <w:r w:rsidR="000F1BA5">
        <w:t>models of analogical similarity processing, however</w:t>
      </w:r>
      <w:r w:rsidR="00BA5905">
        <w:t>.</w:t>
      </w:r>
      <w:r w:rsidR="00405A62">
        <w:t xml:space="preserve"> </w:t>
      </w:r>
      <w:proofErr w:type="spellStart"/>
      <w:r w:rsidR="00ED51B2">
        <w:t>Holyoak</w:t>
      </w:r>
      <w:proofErr w:type="spellEnd"/>
      <w:r w:rsidR="00ED51B2">
        <w:t xml:space="preserve"> and </w:t>
      </w:r>
      <w:proofErr w:type="spellStart"/>
      <w:r w:rsidR="00ED51B2">
        <w:t>Thagard’s</w:t>
      </w:r>
      <w:proofErr w:type="spellEnd"/>
      <w:r w:rsidR="00ED51B2">
        <w:t xml:space="preserve"> (1989) ACME model of analogical </w:t>
      </w:r>
      <w:r w:rsidR="00BA5905">
        <w:t>in fact allowed</w:t>
      </w:r>
      <w:r w:rsidR="00164A16">
        <w:t xml:space="preserve"> many-to-one matches</w:t>
      </w:r>
      <w:r w:rsidR="00BA5905">
        <w:t xml:space="preserve"> as well</w:t>
      </w:r>
      <w:r w:rsidR="00164A16" w:rsidRPr="00FF65CF">
        <w:t xml:space="preserve">. </w:t>
      </w:r>
      <w:proofErr w:type="spellStart"/>
      <w:r w:rsidR="00C33233">
        <w:t>Holyoak</w:t>
      </w:r>
      <w:proofErr w:type="spellEnd"/>
      <w:r w:rsidR="00C33233">
        <w:t xml:space="preserve"> and colleagues argued that people naturally make one-to- many </w:t>
      </w:r>
      <w:r w:rsidR="00C33233">
        <w:lastRenderedPageBreak/>
        <w:t xml:space="preserve">mappings </w:t>
      </w:r>
      <w:r w:rsidR="00C33233">
        <w:fldChar w:fldCharType="begin"/>
      </w:r>
      <w:r w:rsidR="00C30861">
        <w:instrText xml:space="preserve"> ADDIN ZOTERO_ITEM CSL_CITATION {"citationID":"OMJsaRCZ","properties":{"formattedCitation":"(e.g., Spellman &amp; Holyoak, 1996)","plainCitation":"(e.g., Spellman &amp; Holyoak, 1996)","noteIndex":0},"citationItems":[{"id":280,"uris":["http://zotero.org/users/2346831/items/G7QM22JG"],"uri":["http://zotero.org/users/2346831/items/G7QM22JG"],"itemData":{"id":280,"type":"article-journal","abstract":"Theories of analogical reasoning differ in the roles they ascribe to pragmatic factors as a source of constraints on analogical mappings. The multiconstraint theory as instantiated in the ACME model (Holyoak &amp;amp; Thagard, 1989a) claims that pragmatic constraints interact with structural and semantic constraints within the mapping stage itself, in addition to influencing pre-mapping and post-mapping stages. Participants in three experiments were asked to generate mappings between non-isomorphic analogs for which mappings for some elements were ambiguous on structural grounds. In all experiments, manipulations of participants’ processing goals influenced their preferred mappings. At the same time, goal-irrelevant information contributed to many-to-one mappings (Experiments 1 and 2) and to the resolution of mappings that were ambiguous on the basis of goal-relevant information alone (Experiment 3). The qualitative pattern of results was successfully simulated using the ACME model, implementing the impact of processing goals as an inhibitory process of selective attention.","container-title":"Cognitive Psychology","DOI":"10.1006/cogp.1996.0019","ISSN":"0010-0285","issue":"3","journalAbbreviation":"Cognitive Psychology","page":"307-346","source":"ScienceDirect","title":"Pragmatics in analogical mapping","volume":"31","author":[{"family":"Spellman","given":"Barbara A."},{"family":"Holyoak","given":"Keith J."}],"issued":{"date-parts":[["1996",12]]}},"prefix":"e.g., "}],"schema":"https://github.com/citation-style-language/schema/raw/master/csl-citation.json"} </w:instrText>
      </w:r>
      <w:r w:rsidR="00C33233">
        <w:fldChar w:fldCharType="separate"/>
      </w:r>
      <w:r w:rsidR="00454030" w:rsidRPr="00926778">
        <w:rPr>
          <w:rFonts w:ascii="Calibri" w:hAnsi="Calibri" w:cs="Calibri"/>
        </w:rPr>
        <w:t>(e.g., Spellman &amp; Holyoak, 1996)</w:t>
      </w:r>
      <w:r w:rsidR="00C33233">
        <w:fldChar w:fldCharType="end"/>
      </w:r>
      <w:r w:rsidR="00454030">
        <w:t xml:space="preserve">. Markman </w:t>
      </w:r>
      <w:r w:rsidR="00454030">
        <w:fldChar w:fldCharType="begin"/>
      </w:r>
      <w:r w:rsidR="00C30861">
        <w:instrText xml:space="preserve"> ADDIN ZOTERO_ITEM CSL_CITATION {"citationID":"RXN3DucR","properties":{"formattedCitation":"(Gentner &amp; Markman, 1997b; Markman, 1997)","plainCitation":"(Gentner &amp; Markman, 1997b; Markman, 1997)","noteIndex":0},"citationItems":[{"id":579,"uris":["http://zotero.org/users/2346831/items/N4YZ622M"],"uri":["http://zotero.org/users/2346831/items/N4YZ622M"],"itemData":{"id":579,"type":"article-journal","abstract":"Analogy and similarity are often assumed to be distinct psychological processes. In contrast to this position, the authors suggest that both similarity and analogy involve a process of structural alignment and mapping, that is, that similarity is like analogy. In this article, the authors first describe the structure-mapping process as it has been worked out for analogy. Then, this view is extended to similarity, where it is used to generate new predictions. Finally, the authors explore broader implications of structural alignment for psychological processing. (PsycINFO Database Record (c) 2016 APA, all rights reserved)","container-title":"American Psychologist","DOI":"10.1037/0003-066X.52.1.45","ISSN":"1935-990X(Electronic),0003-066X(Print)","issue":"1","page":"45-56","source":"APA PsycNET","title":"Structure mapping in analogy and similarity","volume":"52","author":[{"family":"Gentner","given":"Dedre"},{"family":"Markman","given":"Arthur B."}],"issued":{"date-parts":[["1997"]]}}},{"id":289,"uris":["http://zotero.org/users/2346831/items/H48NQNRP"],"uri":["http://zotero.org/users/2346831/items/H48NQNRP"],"itemData":{"id":289,"type":"article-journal","abstract":"The ability to reason by analogy is particularly important because it permits the extension of knowledge of a target domain by virtue of its similarity to a base domain via a process of analogical inference. The general procedure for analogical inference involves copying structure from the base to the target in which missing information is generated, and substitutions are made for items for which analogical correspondences have already been found. A pure copying with substitution and generation process is too profligate to be useful, and so constraints must be placed on what information is to be carried over. In this paper, the importance of systematicity as a constraint on inference is explored in four studies in which subjects find correspondences between domains and also make inferences. This work suggests that people prefer to make inferences of information connected to systematic correspondences between domains. A second important theme of this paper is that violations of one-to-one mapping can lead to inconsistent object substitutions in inference. The data reveal no such inconsistent substitutions in people's inferences, suggesting that they do respect one-to-one mapping in analogical inference. These findings are discussed relative to four prominent computational models of analogical mapping and inference.","container-title":"Cognitive Science","DOI":"10.1207/s15516709cog2104_1","ISSN":"1551-6709","issue":"4","language":"en","page":"373-418","source":"Wiley Online Library","title":"Constraints on analogical inference","volume":"21","author":[{"family":"Markman","given":"Arthur B."}],"issued":{"date-parts":[["1997",10,1]]}}}],"schema":"https://github.com/citation-style-language/schema/raw/master/csl-citation.json"} </w:instrText>
      </w:r>
      <w:r w:rsidR="00454030">
        <w:fldChar w:fldCharType="separate"/>
      </w:r>
      <w:r w:rsidR="00A8413B" w:rsidRPr="00A8413B">
        <w:rPr>
          <w:rFonts w:ascii="Calibri" w:hAnsi="Calibri" w:cs="Calibri"/>
        </w:rPr>
        <w:t>(Gentner &amp; Markman, 1997b; Markman, 1997)</w:t>
      </w:r>
      <w:r w:rsidR="00454030">
        <w:fldChar w:fldCharType="end"/>
      </w:r>
      <w:r w:rsidR="004A6A82">
        <w:t xml:space="preserve"> </w:t>
      </w:r>
      <w:r w:rsidR="0064585E">
        <w:t xml:space="preserve">argued </w:t>
      </w:r>
      <w:r w:rsidR="008C20A1">
        <w:t>to the contrary,</w:t>
      </w:r>
      <w:r w:rsidR="0064585E">
        <w:t xml:space="preserve"> that results seem</w:t>
      </w:r>
      <w:r w:rsidR="00BE4EED">
        <w:t>ing</w:t>
      </w:r>
      <w:r w:rsidR="0064585E">
        <w:t xml:space="preserve"> to show one-to-many mappings in fact reflect that analogical mapping can result in two (or perhaps three) </w:t>
      </w:r>
      <w:r w:rsidR="00D27813">
        <w:t xml:space="preserve">them structurally consistent </w:t>
      </w:r>
      <w:r w:rsidR="0064585E">
        <w:t>alternate interpretation</w:t>
      </w:r>
      <w:r w:rsidR="00D27813">
        <w:t>s</w:t>
      </w:r>
      <w:r w:rsidR="0064585E">
        <w:t xml:space="preserve">. This dispute was resolved </w:t>
      </w:r>
      <w:r w:rsidR="00291433">
        <w:t>only after a carefully conducted follow-up</w:t>
      </w:r>
      <w:r w:rsidR="0064585E">
        <w:t xml:space="preserve"> </w:t>
      </w:r>
      <w:r w:rsidR="0064585E">
        <w:fldChar w:fldCharType="begin"/>
      </w:r>
      <w:r w:rsidR="00C30861">
        <w:instrText xml:space="preserve"> ADDIN ZOTERO_ITEM CSL_CITATION {"citationID":"mxBFkyoK","properties":{"formattedCitation":"(Krawczyk et al., 2005)","plainCitation":"(Krawczyk et al., 2005)","noteIndex":0},"citationItems":[{"id":293,"uris":["http://zotero.org/users/2346831/items/D2ARI9ZQ"],"uri":["http://zotero.org/users/2346831/items/D2ARI9ZQ"],"itemData":{"id":293,"type":"article-journal","abstract":"Theories of analogical reasoning have assumed that a 1-to-1 constraint discourages reasoners from mapping a single element in 1 analog to multiple elements in another. Empirical evidence suggests that reasoners sometimes appear to violate the one-to-one constraint when asked to generate mappings, yet virtually never violate it when asked to generate analogical inferences. However, few studies have examined analogical inferences based on nonisomorphic analogs, and their conclusions are suspect due to methodological problems. We sought to elicit mixed inferences that could result from combining information from 2 possible mappings. Participants generated 2-to-1 correspondences when asked for explicit mappings, but did not produce mixed inferences. Multiple correspondences appear to arise from multiple isomorphic mappings, rather than from a single homomorphic mapping.","container-title":"Cognitive Science","DOI":"10.1207/s15516709cog0000_27","ISSN":"1551-6709","issue":"5","language":"en","page":"797-806","source":"Wiley Online Library","title":"The one-to-one constraint in analogical mapping and inference","volume":"29","author":[{"family":"Krawczyk","given":"Daniel C."},{"family":"Holyoak","given":"Keith J."},{"family":"Hummel","given":"John E."}],"issued":{"date-parts":[["2005",9,10]]}}}],"schema":"https://github.com/citation-style-language/schema/raw/master/csl-citation.json"} </w:instrText>
      </w:r>
      <w:r w:rsidR="0064585E">
        <w:fldChar w:fldCharType="separate"/>
      </w:r>
      <w:r w:rsidR="006A1FE8" w:rsidRPr="006A1FE8">
        <w:rPr>
          <w:rFonts w:ascii="Calibri" w:hAnsi="Calibri" w:cs="Calibri"/>
        </w:rPr>
        <w:t>(Krawczyk et al., 2005)</w:t>
      </w:r>
      <w:r w:rsidR="0064585E">
        <w:fldChar w:fldCharType="end"/>
      </w:r>
      <w:r w:rsidR="00AC24FB">
        <w:t xml:space="preserve"> concluded that the one-to-one constraint does indeed hold. Th</w:t>
      </w:r>
      <w:r w:rsidR="00544F13">
        <w:t>us, t</w:t>
      </w:r>
      <w:r w:rsidR="00D72A11">
        <w:t>h</w:t>
      </w:r>
      <w:r w:rsidR="00AC24FB">
        <w:t>ere is some consensus</w:t>
      </w:r>
      <w:r w:rsidR="00544F13">
        <w:t xml:space="preserve"> </w:t>
      </w:r>
      <w:r w:rsidR="000847BA">
        <w:t xml:space="preserve">across the field of analogical reasoning </w:t>
      </w:r>
      <w:r w:rsidR="00F742BF">
        <w:t xml:space="preserve">that the mapping process can produce a small </w:t>
      </w:r>
      <w:r w:rsidR="0075455C">
        <w:t>set</w:t>
      </w:r>
      <w:r w:rsidR="00F742BF">
        <w:t xml:space="preserve"> of structurally</w:t>
      </w:r>
      <w:r w:rsidR="000847BA">
        <w:t xml:space="preserve"> </w:t>
      </w:r>
      <w:r w:rsidR="00F742BF">
        <w:t xml:space="preserve">consistent </w:t>
      </w:r>
      <w:r w:rsidR="000847BA">
        <w:t xml:space="preserve">alternative </w:t>
      </w:r>
      <w:r w:rsidR="00F742BF">
        <w:t>mappings</w:t>
      </w:r>
      <w:r w:rsidR="000847BA">
        <w:t>.</w:t>
      </w:r>
      <w:r w:rsidR="00F742BF">
        <w:t xml:space="preserve"> </w:t>
      </w:r>
      <w:r w:rsidR="000847BA">
        <w:t>However,</w:t>
      </w:r>
      <w:r w:rsidR="00F742BF">
        <w:t xml:space="preserve"> which mapping is accepted depends on various evaluative factors. (See Appendix A for more details.)</w:t>
      </w:r>
    </w:p>
    <w:p w14:paraId="1E292267" w14:textId="77777777" w:rsidR="00085065" w:rsidRDefault="00085065" w:rsidP="002C1BAC"/>
    <w:p w14:paraId="1C35E1DF" w14:textId="048D50C2" w:rsidR="008C736D" w:rsidRPr="008C736D" w:rsidRDefault="008C736D" w:rsidP="0086503F">
      <w:pPr>
        <w:pStyle w:val="Heading4"/>
      </w:pPr>
      <w:r w:rsidRPr="008C736D">
        <w:t>Systematicity</w:t>
      </w:r>
      <w:r w:rsidR="009D36BD" w:rsidRPr="008C736D">
        <w:tab/>
      </w:r>
    </w:p>
    <w:p w14:paraId="71646F54" w14:textId="78E7CC7B" w:rsidR="009D36BD" w:rsidRDefault="009D36BD" w:rsidP="00691C14">
      <w:r w:rsidRPr="000E756D">
        <w:t>In addition to structural consistency, alignment</w:t>
      </w:r>
      <w:r w:rsidR="00377944" w:rsidRPr="000E756D">
        <w:t xml:space="preserve"> </w:t>
      </w:r>
      <w:r w:rsidRPr="000E756D">
        <w:t xml:space="preserve">is guided by </w:t>
      </w:r>
      <w:r w:rsidRPr="000E756D">
        <w:rPr>
          <w:i/>
        </w:rPr>
        <w:t>systematicity</w:t>
      </w:r>
      <w:r w:rsidRPr="000E756D">
        <w:t xml:space="preserve"> </w:t>
      </w:r>
      <w:r w:rsidRPr="000E756D">
        <w:fldChar w:fldCharType="begin"/>
      </w:r>
      <w:r w:rsidR="00C30861">
        <w:instrText xml:space="preserve"> ADDIN ZOTERO_ITEM CSL_CITATION {"citationID":"1ps7bdtud0","properties":{"formattedCitation":"(Gentner, 1983)","plainCitation":"(Gentner, 1983)","dontUpdate":true,"noteIndex":0},"citationItems":[{"id":203,"uris":["http://zotero.org/users/2346831/items/AQHXU9B3"],"uri":["http://zotero.org/users/2346831/items/AQHXU9B3"],"itemData":{"id":203,"type":"article-journal","abstract":"A theory of analogy must describe how the meaning of an analogy is derived from the meanings of its parts. In the structure-mapping theory, the interpretation rules are characterized as implicit rules for mapping knowledge about a base domain into a target domain. Two important features of the theory are (a) the rules depend only on syntactic properties of the knowledge representation, and not on the specific content of the domains; and (b) the theoretical framework allows analogies to be distinguished cleanly from literal similarity statements, applications of abstractions, and other kinds of comparisons. Two mapping principles are described: (a) Relations between objects, rather than attributes of objects, are mapped from base to target; and (b) The particular relations mapped are determined by systematicity, as defined by the existence of higher-order relations.","container-title":"Cognitive Science","DOI":"10.1016/S0364-0213(83)80009-3","ISSN":"0364-0213","issue":"2","journalAbbreviation":"Cognitive Science","page":"155-170","source":"ScienceDirect","title":"Structure-mapping: A theoretical framework for analogy","title-short":"Structure-mapping","volume":"7","author":[{"family":"Gentner","given":"Dedre"}],"issued":{"date-parts":[["1983",4]]}}}],"schema":"https://github.com/citation-style-language/schema/raw/master/csl-citation.json"} </w:instrText>
      </w:r>
      <w:r w:rsidRPr="000E756D">
        <w:fldChar w:fldCharType="separate"/>
      </w:r>
      <w:r w:rsidRPr="000E756D">
        <w:rPr>
          <w:rFonts w:ascii="Calibri" w:hAnsi="Calibri" w:cs="Calibri"/>
        </w:rPr>
        <w:t>(</w:t>
      </w:r>
      <w:r w:rsidR="008C736D">
        <w:rPr>
          <w:rFonts w:ascii="Calibri" w:hAnsi="Calibri" w:cs="Calibri"/>
        </w:rPr>
        <w:t xml:space="preserve">Falkenhainer et al., 1989; </w:t>
      </w:r>
      <w:r w:rsidRPr="000E756D">
        <w:rPr>
          <w:rFonts w:ascii="Calibri" w:hAnsi="Calibri" w:cs="Calibri"/>
        </w:rPr>
        <w:t>Gentner, 1983)</w:t>
      </w:r>
      <w:r w:rsidRPr="000E756D">
        <w:fldChar w:fldCharType="end"/>
      </w:r>
      <w:r w:rsidR="008A21F9" w:rsidRPr="00085065">
        <w:t xml:space="preserve">. </w:t>
      </w:r>
      <w:r w:rsidR="004E1B0A">
        <w:t xml:space="preserve">All else being equal, </w:t>
      </w:r>
      <w:r w:rsidR="004E1B0A" w:rsidRPr="000E756D">
        <w:t xml:space="preserve">people tend to prefer, larger, more </w:t>
      </w:r>
      <w:r w:rsidR="004E1B0A" w:rsidRPr="00751DC7">
        <w:t>deeply connected systems of matches over local, unrelated matches</w:t>
      </w:r>
      <w:r w:rsidR="004E1B0A" w:rsidRPr="00085065">
        <w:t xml:space="preserve"> </w:t>
      </w:r>
      <w:r w:rsidR="004E1B0A">
        <w:t>in</w:t>
      </w:r>
      <w:r w:rsidRPr="00085065">
        <w:t xml:space="preserve"> </w:t>
      </w:r>
      <w:r w:rsidRPr="000E756D">
        <w:t>the mapping process</w:t>
      </w:r>
      <w:r w:rsidRPr="00751DC7">
        <w:t>. This means that when available</w:t>
      </w:r>
      <w:r w:rsidR="00A16D20">
        <w:t>,</w:t>
      </w:r>
      <w:r w:rsidRPr="00751DC7">
        <w:t xml:space="preserve"> people will prefer systems of relations contain</w:t>
      </w:r>
      <w:r w:rsidR="00931EAE">
        <w:t>ing</w:t>
      </w:r>
      <w:r w:rsidRPr="00751DC7">
        <w:t xml:space="preserve"> higher-order constraining relations, such as causal relations </w:t>
      </w:r>
      <w:r w:rsidRPr="00751DC7">
        <w:fldChar w:fldCharType="begin"/>
      </w:r>
      <w:r w:rsidR="00C30861">
        <w:instrText xml:space="preserve"> ADDIN ZOTERO_ITEM CSL_CITATION {"citationID":"attfr888k","properties":{"formattedCitation":"(Clement &amp; Gentner, 1991)","plainCitation":"(Clement &amp; Gentner, 1991)","noteIndex":0},"citationItems":[{"id":194,"uris":["http://zotero.org/users/2346831/items/ABQ3AUGS"],"uri":["http://zotero.org/users/2346831/items/ABQ3AUGS"],"itemData":{"id":194,"type":"article-journal","abstract":"Analogy is often viewed as a partial similarity match between domains. But not all partial similarities qualify as analogy: There must be some selection of which commonalities count. Three experiments tested a particular selection constraint in analogical mapping, namely, systematicity. That is, we tested whether a given predicate is more likely to figure in the interpretation of and prediction from an analogy if the predicate participates in a common system of relations. In Experiment 1, subjects judged two matches to be included in an analogy: on isolated match, and a match embedded in a larger matching system. Subjects preferred the embedded match. In Experiments 2 and 3, subjects made analogical predictions about a target domain. Subjects predicted information that followed from a causal system that matched the base domain, rather than information that was equally plausible, but that created an isolated match with the base. Results support Gentner's (1983, 1989) structure-mapping theory in that analogical mapping concerns systems and not individual predicates, and that attention to shared systematic structure constrains the selection of information to include in an analogy.","container-title":"Cognitive Science","DOI":"10.1207/s15516709cog1501_3","ISSN":"1551-6709","issue":"1","language":"en","page":"89-132","source":"Wiley Online Library","title":"Systematicity as a selection constraint in analogical mapping","volume":"15","author":[{"family":"Clement","given":"Catherine A."},{"family":"Gentner","given":"Dedre"}],"issued":{"date-parts":[["1991",1,1]]}}}],"schema":"https://github.com/citation-style-language/schema/raw/master/csl-citation.json"} </w:instrText>
      </w:r>
      <w:r w:rsidRPr="00751DC7">
        <w:fldChar w:fldCharType="separate"/>
      </w:r>
      <w:r w:rsidRPr="003B3F51">
        <w:rPr>
          <w:rFonts w:ascii="Calibri" w:hAnsi="Calibri" w:cs="Calibri"/>
        </w:rPr>
        <w:t>(Clement &amp; Gentner, 1991)</w:t>
      </w:r>
      <w:r w:rsidRPr="00751DC7">
        <w:fldChar w:fldCharType="end"/>
      </w:r>
      <w:r w:rsidRPr="00751DC7">
        <w:t xml:space="preserve">. Gentner, </w:t>
      </w:r>
      <w:proofErr w:type="spellStart"/>
      <w:r w:rsidRPr="00751DC7">
        <w:t>Ratterman</w:t>
      </w:r>
      <w:r w:rsidR="00034A2F">
        <w:t>n</w:t>
      </w:r>
      <w:proofErr w:type="spellEnd"/>
      <w:r w:rsidRPr="00751DC7">
        <w:t xml:space="preserve"> and </w:t>
      </w:r>
      <w:proofErr w:type="spellStart"/>
      <w:r w:rsidRPr="00751DC7">
        <w:t>Forbus</w:t>
      </w:r>
      <w:proofErr w:type="spellEnd"/>
      <w:r w:rsidRPr="00751DC7">
        <w:t xml:space="preserve"> </w:t>
      </w:r>
      <w:r w:rsidRPr="00751DC7">
        <w:fldChar w:fldCharType="begin"/>
      </w:r>
      <w:r w:rsidR="00C30861">
        <w:instrText xml:space="preserve"> ADDIN ZOTERO_ITEM CSL_CITATION {"citationID":"DAvffpEF","properties":{"formattedCitation":"(1993)","plainCitation":"(1993)","noteIndex":0},"citationItems":[{"id":613,"uris":["http://zotero.org/users/2346831/items/JSAC7VH9"],"uri":["http://zotero.org/users/2346831/items/JSAC7VH9"],"itemData":{"id":613,"type":"article-journal","abstract":"Similarity is universally acknowledged to be central in transfer, but recent research suggests that its role is complex. The present research attempts to isolate and compare the determinants of similarity-based access to memory and the determinants of the subjective soundness and similarity of a match. We predicted, based on structure-mapping theory, that subjective soundness would depend on the degree of shared relational structure, particularly higher-order structure such as causal bindings. In contrast, we predicted that memory retrieval would be highly sensitive to surface similarities such as common object attributes. To assess retrievability, in three studies, subjects were asked to read a large set of stories and were later given a set of probe stories that resembled the original stories in systematically different ways; e.g., purely relational analogies, surface-similarity matches, or overall (literal similarity) matches. Subjects were told to write out any of the original stories that came to mind. To assess subjective soundness, independent subjects (and also the same reminding subjects) were asked to rate the inferential soundness of each pair; i.e., how well inferences true of one story would apply to the other. As predicted, subjective soundness was highly related to the degree of common relational structure, while retrievability was chiefly related to the degree of surface similarity. Ratings of the similarity of the pairs did not predict the retrievability ordering, arguing against the possibility that the retrieval ordering simply reflected overall similarity. Further, a fourth study demonstrated that subjects given a forced-choice recognition task could discriminate between possible matches on the basis of relational structure, ruling out the possibility that the poor relational retrieval resulted from forgetting or failing to encode the relational structure. We conclude that there is a dissociation between the similarity that governs access to long-term memory and that which is used in evaluating and reasoning from a present match. We describe a model, called MAC/FAC (\"any are called but few are chosen\"), that uses a two-stage similarity retrieval process to model these findings. Finally, we speculate on the implications of this view for learning and transfer.","container-title":"Cognitive Psychology","DOI":"10.1006/cogp.1993.1013","ISSN":"0010-0285","issue":"4","journalAbbreviation":"Cognitive Psychology","page":"524-575","source":"ScienceDirect","title":"The roles of similarity in transfer: Separating retrievability from inferential soundness","title-short":"The Roles of Similarity in Transfer","volume":"25","author":[{"family":"Gentner","given":"Dedre"},{"family":"Rattermann","given":"M. J."},{"family":"Forbus","given":"K. D."}],"issued":{"date-parts":[["1993",10]]}},"suppress-author":true}],"schema":"https://github.com/citation-style-language/schema/raw/master/csl-citation.json"} </w:instrText>
      </w:r>
      <w:r w:rsidRPr="00751DC7">
        <w:fldChar w:fldCharType="separate"/>
      </w:r>
      <w:r w:rsidRPr="003B3F51">
        <w:rPr>
          <w:rFonts w:ascii="Calibri" w:hAnsi="Calibri" w:cs="Calibri"/>
        </w:rPr>
        <w:t>(1993)</w:t>
      </w:r>
      <w:r w:rsidRPr="00751DC7">
        <w:fldChar w:fldCharType="end"/>
      </w:r>
      <w:r w:rsidRPr="00751DC7">
        <w:t xml:space="preserve"> asked people to rate both the similarity and soundness of pairs of stories</w:t>
      </w:r>
      <w:r w:rsidR="00AB1965">
        <w:t xml:space="preserve"> with </w:t>
      </w:r>
      <w:r w:rsidR="00F93C3D">
        <w:t>shared events</w:t>
      </w:r>
      <w:r w:rsidRPr="00751DC7">
        <w:t xml:space="preserve">. Soundness </w:t>
      </w:r>
      <w:r w:rsidR="005C0A7A">
        <w:t>–</w:t>
      </w:r>
      <w:r w:rsidRPr="00751DC7">
        <w:t xml:space="preserve"> the extent to which inferences could be made from one story to the other</w:t>
      </w:r>
      <w:r w:rsidR="005C0A7A">
        <w:t xml:space="preserve"> – </w:t>
      </w:r>
      <w:r w:rsidR="00AB1965">
        <w:t>was</w:t>
      </w:r>
      <w:r w:rsidR="00AB1965" w:rsidRPr="00085065">
        <w:t xml:space="preserve"> </w:t>
      </w:r>
      <w:r w:rsidR="004B07FA" w:rsidRPr="00085065">
        <w:t>used to assess</w:t>
      </w:r>
      <w:r w:rsidRPr="00085065">
        <w:t xml:space="preserve"> the relational </w:t>
      </w:r>
      <w:r w:rsidRPr="00751DC7">
        <w:t>similarity between the two stories.</w:t>
      </w:r>
      <w:r>
        <w:t xml:space="preserve"> </w:t>
      </w:r>
      <w:r w:rsidR="00373764">
        <w:t>H</w:t>
      </w:r>
      <w:r w:rsidRPr="00751DC7">
        <w:t xml:space="preserve">alf the stories shared higher-order </w:t>
      </w:r>
      <w:r>
        <w:t xml:space="preserve">constraining </w:t>
      </w:r>
      <w:r w:rsidRPr="00751DC7">
        <w:t xml:space="preserve">relations linking the events into a system, the other half did not. The systematicity principle predicts that stories with shared higher-order structure should be rated more sound than those with </w:t>
      </w:r>
      <w:r w:rsidR="00373764">
        <w:t xml:space="preserve">just </w:t>
      </w:r>
      <w:r w:rsidRPr="00751DC7">
        <w:t>surface-level matches. Participant ratings confirmed this prediction</w:t>
      </w:r>
      <w:r>
        <w:t>.</w:t>
      </w:r>
      <w:r w:rsidRPr="00751DC7">
        <w:t xml:space="preserve"> </w:t>
      </w:r>
      <w:r>
        <w:t>Further,</w:t>
      </w:r>
      <w:r w:rsidR="00CE1259">
        <w:t xml:space="preserve"> and</w:t>
      </w:r>
      <w:r w:rsidRPr="00751DC7">
        <w:t xml:space="preserve"> perhaps surprisingly, pairs that shared higher-</w:t>
      </w:r>
      <w:r w:rsidRPr="00751DC7">
        <w:lastRenderedPageBreak/>
        <w:t xml:space="preserve">order relations were </w:t>
      </w:r>
      <w:r>
        <w:t xml:space="preserve">also </w:t>
      </w:r>
      <w:r w:rsidRPr="00751DC7">
        <w:t xml:space="preserve">rated as more </w:t>
      </w:r>
      <w:r w:rsidRPr="00085065">
        <w:rPr>
          <w:i/>
        </w:rPr>
        <w:t>similar</w:t>
      </w:r>
      <w:r w:rsidRPr="00085065">
        <w:t xml:space="preserve"> </w:t>
      </w:r>
      <w:r w:rsidRPr="00751DC7">
        <w:t xml:space="preserve">overall than those </w:t>
      </w:r>
      <w:r w:rsidR="00CF6458">
        <w:t>with shared surface features alone</w:t>
      </w:r>
      <w:r w:rsidRPr="00751DC7">
        <w:t xml:space="preserve">. </w:t>
      </w:r>
      <w:r w:rsidR="002E5606">
        <w:t>H</w:t>
      </w:r>
      <w:r w:rsidRPr="00751DC7">
        <w:t xml:space="preserve">igher ratings for both similarity and soundness </w:t>
      </w:r>
      <w:r w:rsidR="002E5606">
        <w:t>indicate</w:t>
      </w:r>
      <w:r w:rsidR="002E5606" w:rsidRPr="00751DC7">
        <w:t xml:space="preserve"> </w:t>
      </w:r>
      <w:r w:rsidRPr="00751DC7">
        <w:t xml:space="preserve">a general preference for coherent, systematic mappings, as well as mappings with </w:t>
      </w:r>
      <w:r w:rsidR="00887B52" w:rsidRPr="00751DC7">
        <w:t xml:space="preserve">inferential </w:t>
      </w:r>
      <w:r w:rsidRPr="00751DC7">
        <w:t>potential.</w:t>
      </w:r>
    </w:p>
    <w:p w14:paraId="12AC84C7" w14:textId="3292192D" w:rsidR="00BD4D3E" w:rsidRDefault="00EF0918" w:rsidP="00BD4D3E">
      <w:pPr>
        <w:ind w:firstLine="720"/>
      </w:pPr>
      <w:r>
        <w:t xml:space="preserve">There is also evidence that </w:t>
      </w:r>
      <w:r w:rsidR="004A196D">
        <w:t>comparison through structural alignment</w:t>
      </w:r>
      <w:r w:rsidR="00BD4D3E" w:rsidRPr="00AB35AD">
        <w:t xml:space="preserve"> can</w:t>
      </w:r>
      <w:r w:rsidR="004A196D">
        <w:t xml:space="preserve"> </w:t>
      </w:r>
      <w:r w:rsidR="00F27629">
        <w:t>highlight</w:t>
      </w:r>
      <w:r w:rsidR="00932FAD">
        <w:t xml:space="preserve"> </w:t>
      </w:r>
      <w:r w:rsidR="00C00A23">
        <w:t xml:space="preserve">systematic </w:t>
      </w:r>
      <w:r w:rsidR="00373F8C">
        <w:t xml:space="preserve">relational structure </w:t>
      </w:r>
      <w:r w:rsidR="00165A89">
        <w:fldChar w:fldCharType="begin"/>
      </w:r>
      <w:r w:rsidR="00C30861">
        <w:instrText xml:space="preserve"> ADDIN ZOTERO_ITEM CSL_CITATION {"citationID":"wsK91YNB","properties":{"formattedCitation":"(Markman &amp; Gentner, 1993b)","plainCitation":"(Markman &amp; Gentner, 1993b)","noteIndex":0},"citationItems":[{"id":287,"uris":["http://zotero.org/users/2346831/items/KUVXNHGN"],"uri":["http://zotero.org/users/2346831/items/KUVXNHGN"],"itemData":{"id":287,"type":"article-journal","abstract":"Similarity comparisons are a basic component of cognition, and there are many elegant models of this process. None of these models describe comparisons of structured representations, although mounting evidence suggests that mental representations are well characterized by structured hierarchical systems of relations. We propose that structured representations can be compared via structural alignment, a process derived from models of analogical reasoning. The general prediction of structural alignment is that similarity comparisons lead subjects to attend to the matching relational structure in a pair of items. This prediction is illustrated with a computational simulation that also suggests that the strength of the relational focus is diminished when the relational match is impoverished, or when competing interpretations lead to rich object matches. These claims are tested in four experiments using the one-shot mapping paradigm, which places object similarity and relational similarity in opposition. The results support the hypothesis that similarity involves the alignment of structured representations.","container-title":"Cognitive Psychology","DOI":"10.1006/cogp.1993.1011","ISSN":"0010-0285","issue":"4","journalAbbreviation":"Cognitive Psychology","page":"431-467","source":"ScienceDirect","title":"Structural alignment during similarity comparisons","volume":"25","author":[{"family":"Markman","given":"Arthur B."},{"family":"Gentner","given":"D."}],"issued":{"date-parts":[["1993",10,1]]}}}],"schema":"https://github.com/citation-style-language/schema/raw/master/csl-citation.json"} </w:instrText>
      </w:r>
      <w:r w:rsidR="00165A89">
        <w:fldChar w:fldCharType="separate"/>
      </w:r>
      <w:r w:rsidR="00C969A5" w:rsidRPr="00C969A5">
        <w:rPr>
          <w:rFonts w:ascii="Calibri" w:hAnsi="Calibri" w:cs="Calibri"/>
        </w:rPr>
        <w:t>(Markman &amp; Gentner, 1993b)</w:t>
      </w:r>
      <w:r w:rsidR="00165A89">
        <w:fldChar w:fldCharType="end"/>
      </w:r>
      <w:r w:rsidR="00BD4D3E" w:rsidRPr="0098619E">
        <w:t xml:space="preserve">. Participants received a one-shot </w:t>
      </w:r>
      <w:r w:rsidR="00BD4D3E">
        <w:t xml:space="preserve">mapping task </w:t>
      </w:r>
      <w:r w:rsidR="00427FA4">
        <w:t>over pictures portraying causal scenes. T</w:t>
      </w:r>
      <w:r w:rsidR="00BD4D3E">
        <w:t xml:space="preserve">he experimenter indicated an object in one picture and asked the participant to indicate the corresponding object in </w:t>
      </w:r>
      <w:r w:rsidR="00B92FE1">
        <w:t>another</w:t>
      </w:r>
      <w:r w:rsidR="00BD4D3E">
        <w:t xml:space="preserve">. Each pair contained a </w:t>
      </w:r>
      <w:r w:rsidR="00BD4D3E" w:rsidRPr="0060739A">
        <w:t xml:space="preserve">cross-mapping where </w:t>
      </w:r>
      <w:r w:rsidR="00B927BD">
        <w:t>an</w:t>
      </w:r>
      <w:r w:rsidR="00BD4D3E" w:rsidRPr="0060739A">
        <w:t xml:space="preserve"> object in the scene played a different role, despite </w:t>
      </w:r>
      <w:r w:rsidR="00925666">
        <w:t>sharing identical surface features</w:t>
      </w:r>
      <w:r w:rsidR="00B927BD">
        <w:t xml:space="preserve"> with another</w:t>
      </w:r>
      <w:r w:rsidR="00BD4D3E" w:rsidRPr="0060739A">
        <w:t xml:space="preserve">. For example, in one picture a woman was pictured feeding a bird, while in the other, a woman </w:t>
      </w:r>
      <w:r w:rsidR="00BD4D3E" w:rsidRPr="000600C8">
        <w:rPr>
          <w:i/>
          <w:iCs/>
        </w:rPr>
        <w:t>received</w:t>
      </w:r>
      <w:r w:rsidR="00BD4D3E" w:rsidRPr="0060739A">
        <w:t xml:space="preserve"> food from a delivery person</w:t>
      </w:r>
      <w:r w:rsidR="004C46C1">
        <w:t>. This</w:t>
      </w:r>
      <w:r w:rsidR="00BD4D3E" w:rsidRPr="0060739A">
        <w:t xml:space="preserve"> present</w:t>
      </w:r>
      <w:r w:rsidR="004C46C1">
        <w:t>s</w:t>
      </w:r>
      <w:r w:rsidR="00BD4D3E" w:rsidRPr="0060739A">
        <w:t xml:space="preserve"> an </w:t>
      </w:r>
      <w:r w:rsidR="00BD4D3E" w:rsidRPr="009C42AC">
        <w:t xml:space="preserve">appealing </w:t>
      </w:r>
      <w:r w:rsidR="00BD4D3E" w:rsidRPr="0060739A">
        <w:t xml:space="preserve">surface match in tension with the relational </w:t>
      </w:r>
      <w:r w:rsidR="004C46C1">
        <w:t xml:space="preserve">match </w:t>
      </w:r>
      <w:r w:rsidR="00BD4D3E" w:rsidRPr="0060739A">
        <w:t xml:space="preserve">connected to the causal structure of the scene; the woman in the first </w:t>
      </w:r>
      <w:r w:rsidR="00BD4D3E" w:rsidRPr="00AB35AD">
        <w:t>picture and the delivery person i</w:t>
      </w:r>
      <w:r w:rsidR="00BD4D3E">
        <w:t xml:space="preserve">n the second are both the agents of the </w:t>
      </w:r>
      <w:r w:rsidR="00BD4D3E">
        <w:rPr>
          <w:i/>
        </w:rPr>
        <w:t>giving</w:t>
      </w:r>
      <w:r w:rsidR="00BD4D3E">
        <w:t xml:space="preserve"> in the scene. The key manipulation was whether participants had an explicit opportunity to compare the two scenes and rate their similarity before the mapping task. When participants compared, they were more likely to select the relational match (e.g., woman </w:t>
      </w:r>
      <w:r w:rsidR="00BD4D3E">
        <w:sym w:font="Wingdings" w:char="F0E0"/>
      </w:r>
      <w:r w:rsidR="00BD4D3E">
        <w:t xml:space="preserve"> delivery person) over the object match (e.g., woman </w:t>
      </w:r>
      <w:r w:rsidR="00BD4D3E">
        <w:sym w:font="Wingdings" w:char="F0E0"/>
      </w:r>
      <w:r w:rsidR="00BD4D3E">
        <w:t xml:space="preserve"> woman). Markman and Gentner concluded that comparison exerts a notable effect on what kinds of commonalities are </w:t>
      </w:r>
      <w:r w:rsidR="0079698F">
        <w:rPr>
          <w:noProof/>
        </w:rPr>
        <mc:AlternateContent>
          <mc:Choice Requires="wpg">
            <w:drawing>
              <wp:anchor distT="0" distB="0" distL="114300" distR="114300" simplePos="0" relativeHeight="251695110" behindDoc="0" locked="0" layoutInCell="1" allowOverlap="1" wp14:anchorId="582CB0BA" wp14:editId="6749CE62">
                <wp:simplePos x="0" y="0"/>
                <wp:positionH relativeFrom="margin">
                  <wp:align>right</wp:align>
                </wp:positionH>
                <wp:positionV relativeFrom="paragraph">
                  <wp:posOffset>0</wp:posOffset>
                </wp:positionV>
                <wp:extent cx="4449445" cy="1291590"/>
                <wp:effectExtent l="0" t="0" r="8255" b="0"/>
                <wp:wrapSquare wrapText="bothSides"/>
                <wp:docPr id="5" name="Group 5"/>
                <wp:cNvGraphicFramePr/>
                <a:graphic xmlns:a="http://schemas.openxmlformats.org/drawingml/2006/main">
                  <a:graphicData uri="http://schemas.microsoft.com/office/word/2010/wordprocessingGroup">
                    <wpg:wgp>
                      <wpg:cNvGrpSpPr/>
                      <wpg:grpSpPr>
                        <a:xfrm>
                          <a:off x="0" y="0"/>
                          <a:ext cx="4449445" cy="1291590"/>
                          <a:chOff x="0" y="-77470"/>
                          <a:chExt cx="4449762" cy="1291590"/>
                        </a:xfrm>
                      </wpg:grpSpPr>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3337" y="-77470"/>
                            <a:ext cx="4416425" cy="1106170"/>
                          </a:xfrm>
                          <a:prstGeom prst="rect">
                            <a:avLst/>
                          </a:prstGeom>
                          <a:noFill/>
                          <a:ln>
                            <a:noFill/>
                          </a:ln>
                        </pic:spPr>
                      </pic:pic>
                      <wps:wsp>
                        <wps:cNvPr id="8" name="Text Box 8"/>
                        <wps:cNvSpPr txBox="1"/>
                        <wps:spPr>
                          <a:xfrm>
                            <a:off x="0" y="1214120"/>
                            <a:ext cx="4416740" cy="0"/>
                          </a:xfrm>
                          <a:prstGeom prst="rect">
                            <a:avLst/>
                          </a:prstGeom>
                          <a:solidFill>
                            <a:prstClr val="white"/>
                          </a:solidFill>
                          <a:ln>
                            <a:noFill/>
                          </a:ln>
                        </wps:spPr>
                        <wps:txbx>
                          <w:txbxContent>
                            <w:p w14:paraId="218BDBE7" w14:textId="77777777" w:rsidR="00C731E8" w:rsidRDefault="00C731E8" w:rsidP="00C5170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82CB0BA" id="Group 5" o:spid="_x0000_s1026" style="position:absolute;left:0;text-align:left;margin-left:299.15pt;margin-top:0;width:350.35pt;height:101.7pt;z-index:251695110;mso-position-horizontal:right;mso-position-horizontal-relative:margin;mso-height-relative:margin" coordorigin=",-774" coordsize="44497,1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33;top:-774;width:44164;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">
                  <v:imagedata r:id="rId16" o:title=""/>
                </v:shape>
                <v:shapetype id="_x0000_t202" coordsize="21600,21600" o:spt="202" path="m,l,21600r21600,l21600,xe">
                  <v:stroke joinstyle="miter"/>
                  <v:path gradientshapeok="t" o:connecttype="rect"/>
                </v:shapetype>
                <v:shape id="Text Box 8" o:spid="_x0000_s1028" type="#_x0000_t202" style="position:absolute;top:12141;width:44167;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218BDBE7" w14:textId="77777777" w:rsidR="00C731E8" w:rsidRDefault="00C731E8" w:rsidP="00C5170C"/>
                    </w:txbxContent>
                  </v:textbox>
                </v:shape>
                <w10:wrap type="square" anchorx="margin"/>
              </v:group>
            </w:pict>
          </mc:Fallback>
        </mc:AlternateContent>
      </w:r>
      <w:r w:rsidR="00BD4D3E">
        <w:t xml:space="preserve">relevant for similarity – and more </w:t>
      </w:r>
      <w:r w:rsidR="00204952">
        <w:rPr>
          <w:noProof/>
        </w:rPr>
        <mc:AlternateContent>
          <mc:Choice Requires="wps">
            <w:drawing>
              <wp:anchor distT="0" distB="0" distL="114300" distR="114300" simplePos="0" relativeHeight="251710470" behindDoc="0" locked="0" layoutInCell="1" allowOverlap="1" wp14:anchorId="6DBC9345" wp14:editId="4E94B770">
                <wp:simplePos x="0" y="0"/>
                <wp:positionH relativeFrom="column">
                  <wp:posOffset>2046605</wp:posOffset>
                </wp:positionH>
                <wp:positionV relativeFrom="paragraph">
                  <wp:posOffset>1116965</wp:posOffset>
                </wp:positionV>
                <wp:extent cx="3230245"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230245" cy="635"/>
                        </a:xfrm>
                        <a:prstGeom prst="rect">
                          <a:avLst/>
                        </a:prstGeom>
                        <a:solidFill>
                          <a:prstClr val="white"/>
                        </a:solidFill>
                        <a:ln>
                          <a:noFill/>
                        </a:ln>
                      </wps:spPr>
                      <wps:txbx>
                        <w:txbxContent>
                          <w:p w14:paraId="1B8A3FEB" w14:textId="639754AE" w:rsidR="00204952" w:rsidRPr="00FE5687" w:rsidRDefault="00204952" w:rsidP="00204952">
                            <w:pPr>
                              <w:pStyle w:val="Caption"/>
                              <w:rPr>
                                <w:sz w:val="24"/>
                              </w:rPr>
                            </w:pPr>
                            <w:bookmarkStart w:id="19" w:name="_Toc47692745"/>
                            <w:bookmarkStart w:id="20" w:name="_Toc47692799"/>
                            <w:bookmarkStart w:id="21" w:name="_Toc47715072"/>
                            <w:bookmarkStart w:id="22" w:name="_Toc47715701"/>
                            <w:r>
                              <w:t xml:space="preserve">Figure </w:t>
                            </w:r>
                            <w:r w:rsidR="00AD6E77">
                              <w:fldChar w:fldCharType="begin"/>
                            </w:r>
                            <w:r w:rsidR="00AD6E77">
                              <w:instrText xml:space="preserve"> SEQ Figure \* ARABIC </w:instrText>
                            </w:r>
                            <w:r w:rsidR="00AD6E77">
                              <w:fldChar w:fldCharType="separate"/>
                            </w:r>
                            <w:r w:rsidR="00D0133F">
                              <w:rPr>
                                <w:noProof/>
                              </w:rPr>
                              <w:t>1</w:t>
                            </w:r>
                            <w:r w:rsidR="00AD6E77">
                              <w:rPr>
                                <w:noProof/>
                              </w:rPr>
                              <w:fldChar w:fldCharType="end"/>
                            </w:r>
                            <w:r>
                              <w:t>: Sample stimuli from Medin, Goldstone &amp; Gentner, 1991</w:t>
                            </w:r>
                            <w:bookmarkEnd w:id="19"/>
                            <w:bookmarkEnd w:id="20"/>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BC9345" id="Text Box 19" o:spid="_x0000_s1029" type="#_x0000_t202" style="position:absolute;left:0;text-align:left;margin-left:161.15pt;margin-top:87.95pt;width:254.35pt;height:.05pt;z-index:2517104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" stroked="f">
                <v:textbox style="mso-fit-shape-to-text:t" inset="0,0,0,0">
                  <w:txbxContent>
                    <w:p w14:paraId="1B8A3FEB" w14:textId="639754AE" w:rsidR="00204952" w:rsidRPr="00FE5687" w:rsidRDefault="00204952" w:rsidP="00204952">
                      <w:pPr>
                        <w:pStyle w:val="Caption"/>
                        <w:rPr>
                          <w:sz w:val="24"/>
                        </w:rPr>
                      </w:pPr>
                      <w:bookmarkStart w:id="23" w:name="_Toc47692745"/>
                      <w:bookmarkStart w:id="24" w:name="_Toc47692799"/>
                      <w:bookmarkStart w:id="25" w:name="_Toc47715072"/>
                      <w:bookmarkStart w:id="26" w:name="_Toc47715701"/>
                      <w:r>
                        <w:t xml:space="preserve">Figure </w:t>
                      </w:r>
                      <w:r w:rsidR="00AD6E77">
                        <w:fldChar w:fldCharType="begin"/>
                      </w:r>
                      <w:r w:rsidR="00AD6E77">
                        <w:instrText xml:space="preserve"> SEQ Figure \* ARABIC </w:instrText>
                      </w:r>
                      <w:r w:rsidR="00AD6E77">
                        <w:fldChar w:fldCharType="separate"/>
                      </w:r>
                      <w:r w:rsidR="00D0133F">
                        <w:rPr>
                          <w:noProof/>
                        </w:rPr>
                        <w:t>1</w:t>
                      </w:r>
                      <w:r w:rsidR="00AD6E77">
                        <w:rPr>
                          <w:noProof/>
                        </w:rPr>
                        <w:fldChar w:fldCharType="end"/>
                      </w:r>
                      <w:r>
                        <w:t>: Sample stimuli from Medin, Goldstone &amp; Gentner, 1991</w:t>
                      </w:r>
                      <w:bookmarkEnd w:id="23"/>
                      <w:bookmarkEnd w:id="24"/>
                      <w:bookmarkEnd w:id="25"/>
                      <w:bookmarkEnd w:id="26"/>
                    </w:p>
                  </w:txbxContent>
                </v:textbox>
                <w10:wrap type="square"/>
              </v:shape>
            </w:pict>
          </mc:Fallback>
        </mc:AlternateContent>
      </w:r>
      <w:r w:rsidR="00BD4D3E">
        <w:t>specifically, that people tend to favor interpretations based around common relational structure.</w:t>
      </w:r>
    </w:p>
    <w:p w14:paraId="6E70968D" w14:textId="56B212E5" w:rsidR="00C5170C" w:rsidRDefault="008B261C" w:rsidP="009146D3">
      <w:pPr>
        <w:keepNext/>
        <w:ind w:firstLine="720"/>
      </w:pPr>
      <w:r>
        <w:rPr>
          <w:noProof/>
        </w:rPr>
        <w:lastRenderedPageBreak/>
        <w:t>Structural alignment not only lead</w:t>
      </w:r>
      <w:r w:rsidR="00025224">
        <w:rPr>
          <w:noProof/>
        </w:rPr>
        <w:t xml:space="preserve">s </w:t>
      </w:r>
      <w:r>
        <w:rPr>
          <w:noProof/>
        </w:rPr>
        <w:t>to th</w:t>
      </w:r>
      <w:r w:rsidR="00C5170C">
        <w:rPr>
          <w:noProof/>
        </w:rPr>
        <w:t xml:space="preserve">e detection of </w:t>
      </w:r>
      <w:r>
        <w:rPr>
          <w:noProof/>
        </w:rPr>
        <w:t>sy</w:t>
      </w:r>
      <w:r w:rsidR="00EB62CA">
        <w:rPr>
          <w:noProof/>
        </w:rPr>
        <w:t>st</w:t>
      </w:r>
      <w:r>
        <w:rPr>
          <w:noProof/>
        </w:rPr>
        <w:t xml:space="preserve">ematic </w:t>
      </w:r>
      <w:r w:rsidR="00C5170C">
        <w:rPr>
          <w:noProof/>
        </w:rPr>
        <w:t xml:space="preserve">relational similarity. </w:t>
      </w:r>
      <w:r w:rsidR="009662BD">
        <w:rPr>
          <w:noProof/>
        </w:rPr>
        <w:t xml:space="preserve">Alignable structure </w:t>
      </w:r>
      <w:r w:rsidR="00C5170C">
        <w:rPr>
          <w:noProof/>
        </w:rPr>
        <w:t>can also</w:t>
      </w:r>
      <w:r w:rsidR="00C5170C">
        <w:t xml:space="preserve"> </w:t>
      </w:r>
      <w:r w:rsidR="002F59A8">
        <w:t xml:space="preserve">influence how people conceptualize </w:t>
      </w:r>
      <w:r w:rsidR="00263913">
        <w:t xml:space="preserve">parts of </w:t>
      </w:r>
      <w:r w:rsidR="00C5170C">
        <w:t xml:space="preserve">the objects being compared. For example, </w:t>
      </w:r>
      <w:proofErr w:type="spellStart"/>
      <w:r w:rsidR="00C5170C" w:rsidRPr="0098619E">
        <w:t>Medin</w:t>
      </w:r>
      <w:proofErr w:type="spellEnd"/>
      <w:r w:rsidR="00C5170C" w:rsidRPr="0098619E">
        <w:t xml:space="preserve">, Goldstone &amp; Gentner </w:t>
      </w:r>
      <w:r w:rsidR="00C5170C">
        <w:fldChar w:fldCharType="begin"/>
      </w:r>
      <w:r w:rsidR="00C30861">
        <w:instrText xml:space="preserve"> ADDIN ZOTERO_ITEM CSL_CITATION {"citationID":"3GwkAu1y","properties":{"formattedCitation":"(1993)","plainCitation":"(1993)","noteIndex":0},"citationItems":[{"id":256,"uris":["http://zotero.org/users/2346831/items/9XKP2AE9"],"uri":["http://zotero.org/users/2346831/items/9XKP2AE9"],"itemData":{"id":256,"type":"article-journal","abstract":"Reviews the status of similarity as an explanatory construct with a focus on similarity judgments. For similarity to be a useful construct, one must be able to specify the ways or respects in which 2 things are similar. One solution to this problem is to restrict the notion of similarity to hard-wired perceptual processes. It is argued that this view is too narrow and limiting. Instead, it is proposed that an important source of constraints derives from the similarity comparison process itself. Both new experiments and other evidence are described that support the idea that respects are determined by processes internal to comparisons.","container-title":"Psychological Review","DOI":"10.1037/0033-295X.100.2.254","ISSN":"1939-1471(Electronic);0033-295X(Print)","issue":"2","page":"254-278","source":"APA PsycNET","title":"Respects for similarity","volume":"100","author":[{"family":"Medin","given":"Douglas L."},{"family":"Goldstone","given":"Robert L."},{"family":"Gentner","given":"Dedre"}],"issued":{"date-parts":[["1993"]]}},"suppress-author":true}],"schema":"https://github.com/citation-style-language/schema/raw/master/csl-citation.json"} </w:instrText>
      </w:r>
      <w:r w:rsidR="00C5170C">
        <w:fldChar w:fldCharType="separate"/>
      </w:r>
      <w:r w:rsidR="00C5170C" w:rsidRPr="004A513B">
        <w:rPr>
          <w:rFonts w:ascii="Calibri" w:hAnsi="Calibri" w:cs="Calibri"/>
        </w:rPr>
        <w:t>(1993)</w:t>
      </w:r>
      <w:r w:rsidR="00C5170C">
        <w:fldChar w:fldCharType="end"/>
      </w:r>
      <w:r w:rsidR="00C5170C">
        <w:t xml:space="preserve"> asked participants to compare sets of drawings where some objects had ambiguous properties. </w:t>
      </w:r>
      <w:r w:rsidR="00263913">
        <w:t>As</w:t>
      </w:r>
      <w:r w:rsidR="00C5170C">
        <w:t xml:space="preserve"> seen in Figure 1, object B can be interpreted either as two triangles with a line on top, or three triangles</w:t>
      </w:r>
      <w:r w:rsidR="00FA5B98">
        <w:t>:</w:t>
      </w:r>
      <w:r w:rsidR="00C5170C">
        <w:t xml:space="preserve"> two upright and one inverted. Participants compared either A and B or B and C, then listed the similarities and differences between the objects. On average, participants listed more properties consistent with the compared object (e.g. “two triangles” in an A</w:t>
      </w:r>
      <w:r w:rsidR="004206FF">
        <w:t>-</w:t>
      </w:r>
      <w:r w:rsidR="00C5170C">
        <w:t>B comparison vs. “three triangles” in a B</w:t>
      </w:r>
      <w:r w:rsidR="004206FF">
        <w:t>-</w:t>
      </w:r>
      <w:r w:rsidR="00C5170C">
        <w:t xml:space="preserve">C comparison), than comparison-inconsistent properties. </w:t>
      </w:r>
      <w:r w:rsidR="003C6A71">
        <w:t>T</w:t>
      </w:r>
      <w:r w:rsidR="009146D3">
        <w:t>his indicates</w:t>
      </w:r>
      <w:r w:rsidR="00D656AE">
        <w:t xml:space="preserve"> </w:t>
      </w:r>
      <w:r w:rsidR="00C5170C">
        <w:t xml:space="preserve">that </w:t>
      </w:r>
      <w:r w:rsidR="004206FF">
        <w:t>s</w:t>
      </w:r>
      <w:r w:rsidR="00EB62CA">
        <w:t>hared structure</w:t>
      </w:r>
      <w:r w:rsidR="00C5170C">
        <w:t xml:space="preserve"> has a marked effect </w:t>
      </w:r>
      <w:r w:rsidR="009146D3">
        <w:t>on how concepts are represented during similarity processing</w:t>
      </w:r>
      <w:r w:rsidR="00C5170C">
        <w:t xml:space="preserve">. </w:t>
      </w:r>
    </w:p>
    <w:p w14:paraId="52495C5E" w14:textId="21D8B407" w:rsidR="00C5170C" w:rsidRDefault="00204952" w:rsidP="00C5170C">
      <w:pPr>
        <w:ind w:firstLine="720"/>
      </w:pPr>
      <w:r>
        <w:rPr>
          <w:noProof/>
        </w:rPr>
        <mc:AlternateContent>
          <mc:Choice Requires="wps">
            <w:drawing>
              <wp:anchor distT="0" distB="0" distL="114300" distR="114300" simplePos="0" relativeHeight="251712518" behindDoc="0" locked="0" layoutInCell="1" allowOverlap="1" wp14:anchorId="1365E85E" wp14:editId="11F806EC">
                <wp:simplePos x="0" y="0"/>
                <wp:positionH relativeFrom="column">
                  <wp:posOffset>3242916</wp:posOffset>
                </wp:positionH>
                <wp:positionV relativeFrom="paragraph">
                  <wp:posOffset>3883488</wp:posOffset>
                </wp:positionV>
                <wp:extent cx="2492375"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492375" cy="635"/>
                        </a:xfrm>
                        <a:prstGeom prst="rect">
                          <a:avLst/>
                        </a:prstGeom>
                        <a:solidFill>
                          <a:prstClr val="white"/>
                        </a:solidFill>
                        <a:ln>
                          <a:noFill/>
                        </a:ln>
                      </wps:spPr>
                      <wps:txbx>
                        <w:txbxContent>
                          <w:p w14:paraId="10927F94" w14:textId="676876E6" w:rsidR="00204952" w:rsidRPr="004B5FA7" w:rsidRDefault="00204952" w:rsidP="00BA3D7D">
                            <w:pPr>
                              <w:pStyle w:val="Caption"/>
                              <w:jc w:val="center"/>
                              <w:rPr>
                                <w:noProof/>
                                <w:sz w:val="24"/>
                              </w:rPr>
                            </w:pPr>
                            <w:bookmarkStart w:id="27" w:name="_Toc47692800"/>
                            <w:bookmarkStart w:id="28" w:name="_Toc47715073"/>
                            <w:bookmarkStart w:id="29" w:name="_Toc47715702"/>
                            <w:r>
                              <w:t xml:space="preserve">Figure </w:t>
                            </w:r>
                            <w:r w:rsidR="00AD6E77">
                              <w:fldChar w:fldCharType="begin"/>
                            </w:r>
                            <w:r w:rsidR="00AD6E77">
                              <w:instrText xml:space="preserve"> SEQ Figure \* ARABIC </w:instrText>
                            </w:r>
                            <w:r w:rsidR="00AD6E77">
                              <w:fldChar w:fldCharType="separate"/>
                            </w:r>
                            <w:r w:rsidR="00D0133F">
                              <w:rPr>
                                <w:noProof/>
                              </w:rPr>
                              <w:t>2</w:t>
                            </w:r>
                            <w:r w:rsidR="00AD6E77">
                              <w:rPr>
                                <w:noProof/>
                              </w:rPr>
                              <w:fldChar w:fldCharType="end"/>
                            </w:r>
                            <w:r>
                              <w:t>: Sample stimuli from Sagi, Gentner, and Lovett, 2012</w:t>
                            </w:r>
                            <w:bookmarkEnd w:id="27"/>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65E85E" id="Text Box 23" o:spid="_x0000_s1030" type="#_x0000_t202" style="position:absolute;left:0;text-align:left;margin-left:255.35pt;margin-top:305.8pt;width:196.25pt;height:.05pt;z-index:2517125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" stroked="f">
                <v:textbox style="mso-fit-shape-to-text:t" inset="0,0,0,0">
                  <w:txbxContent>
                    <w:p w14:paraId="10927F94" w14:textId="676876E6" w:rsidR="00204952" w:rsidRPr="004B5FA7" w:rsidRDefault="00204952" w:rsidP="00BA3D7D">
                      <w:pPr>
                        <w:pStyle w:val="Caption"/>
                        <w:jc w:val="center"/>
                        <w:rPr>
                          <w:noProof/>
                          <w:sz w:val="24"/>
                        </w:rPr>
                      </w:pPr>
                      <w:bookmarkStart w:id="30" w:name="_Toc47692800"/>
                      <w:bookmarkStart w:id="31" w:name="_Toc47715073"/>
                      <w:bookmarkStart w:id="32" w:name="_Toc47715702"/>
                      <w:r>
                        <w:t xml:space="preserve">Figure </w:t>
                      </w:r>
                      <w:r w:rsidR="00AD6E77">
                        <w:fldChar w:fldCharType="begin"/>
                      </w:r>
                      <w:r w:rsidR="00AD6E77">
                        <w:instrText xml:space="preserve"> SEQ Figure \* ARABIC </w:instrText>
                      </w:r>
                      <w:r w:rsidR="00AD6E77">
                        <w:fldChar w:fldCharType="separate"/>
                      </w:r>
                      <w:r w:rsidR="00D0133F">
                        <w:rPr>
                          <w:noProof/>
                        </w:rPr>
                        <w:t>2</w:t>
                      </w:r>
                      <w:r w:rsidR="00AD6E77">
                        <w:rPr>
                          <w:noProof/>
                        </w:rPr>
                        <w:fldChar w:fldCharType="end"/>
                      </w:r>
                      <w:r>
                        <w:t>: Sample stimuli from Sagi, Gentner, and Lovett, 2012</w:t>
                      </w:r>
                      <w:bookmarkEnd w:id="30"/>
                      <w:bookmarkEnd w:id="31"/>
                      <w:bookmarkEnd w:id="32"/>
                    </w:p>
                  </w:txbxContent>
                </v:textbox>
                <w10:wrap type="square"/>
              </v:shape>
            </w:pict>
          </mc:Fallback>
        </mc:AlternateContent>
      </w:r>
      <w:r w:rsidR="00057B17">
        <w:rPr>
          <w:noProof/>
        </w:rPr>
        <mc:AlternateContent>
          <mc:Choice Requires="wpg">
            <w:drawing>
              <wp:anchor distT="0" distB="0" distL="114300" distR="114300" simplePos="0" relativeHeight="251696134" behindDoc="0" locked="0" layoutInCell="1" allowOverlap="1" wp14:anchorId="53A100E1" wp14:editId="2073F63E">
                <wp:simplePos x="0" y="0"/>
                <wp:positionH relativeFrom="column">
                  <wp:posOffset>3285490</wp:posOffset>
                </wp:positionH>
                <wp:positionV relativeFrom="paragraph">
                  <wp:posOffset>779145</wp:posOffset>
                </wp:positionV>
                <wp:extent cx="2492375" cy="3142615"/>
                <wp:effectExtent l="0" t="0" r="3175" b="0"/>
                <wp:wrapSquare wrapText="bothSides"/>
                <wp:docPr id="20" name="Group 20"/>
                <wp:cNvGraphicFramePr/>
                <a:graphic xmlns:a="http://schemas.openxmlformats.org/drawingml/2006/main">
                  <a:graphicData uri="http://schemas.microsoft.com/office/word/2010/wordprocessingGroup">
                    <wpg:wgp>
                      <wpg:cNvGrpSpPr/>
                      <wpg:grpSpPr>
                        <a:xfrm>
                          <a:off x="0" y="0"/>
                          <a:ext cx="2492375" cy="3142615"/>
                          <a:chOff x="0" y="0"/>
                          <a:chExt cx="2492375" cy="3142896"/>
                        </a:xfrm>
                      </wpg:grpSpPr>
                      <pic:pic xmlns:pic="http://schemas.openxmlformats.org/drawingml/2006/picture">
                        <pic:nvPicPr>
                          <pic:cNvPr id="21" name="Picture 2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2375" cy="3004820"/>
                          </a:xfrm>
                          <a:prstGeom prst="rect">
                            <a:avLst/>
                          </a:prstGeom>
                          <a:noFill/>
                          <a:ln>
                            <a:noFill/>
                          </a:ln>
                        </pic:spPr>
                      </pic:pic>
                      <wps:wsp>
                        <wps:cNvPr id="22" name="Text Box 22"/>
                        <wps:cNvSpPr txBox="1"/>
                        <wps:spPr>
                          <a:xfrm>
                            <a:off x="0" y="3142896"/>
                            <a:ext cx="2492375" cy="0"/>
                          </a:xfrm>
                          <a:prstGeom prst="rect">
                            <a:avLst/>
                          </a:prstGeom>
                          <a:solidFill>
                            <a:prstClr val="white"/>
                          </a:solidFill>
                          <a:ln>
                            <a:noFill/>
                          </a:ln>
                        </wps:spPr>
                        <wps:txbx>
                          <w:txbxContent>
                            <w:p w14:paraId="32902C8B" w14:textId="77777777" w:rsidR="00C731E8" w:rsidRDefault="00C731E8" w:rsidP="00C5170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3A100E1" id="Group 20" o:spid="_x0000_s1031" style="position:absolute;left:0;text-align:left;margin-left:258.7pt;margin-top:61.35pt;width:196.25pt;height:247.45pt;z-index:251696134;mso-height-relative:margin" coordsize="24923,31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">
                <v:shape id="Picture 21" o:spid="_x0000_s1032" type="#_x0000_t75" style="position:absolute;width:24923;height:30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">
                  <v:imagedata r:id="rId18" o:title=""/>
                </v:shape>
                <v:shape id="Text Box 22" o:spid="_x0000_s1033" type="#_x0000_t202" style="position:absolute;top:31428;width:24923;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32902C8B" w14:textId="77777777" w:rsidR="00C731E8" w:rsidRDefault="00C731E8" w:rsidP="00C5170C"/>
                    </w:txbxContent>
                  </v:textbox>
                </v:shape>
                <w10:wrap type="square"/>
              </v:group>
            </w:pict>
          </mc:Fallback>
        </mc:AlternateContent>
      </w:r>
      <w:r w:rsidR="009146D3">
        <w:t>E</w:t>
      </w:r>
      <w:r w:rsidR="00C5170C">
        <w:t xml:space="preserve">vidence from </w:t>
      </w:r>
      <w:proofErr w:type="spellStart"/>
      <w:r w:rsidR="00C5170C">
        <w:t>Sagi</w:t>
      </w:r>
      <w:proofErr w:type="spellEnd"/>
      <w:r w:rsidR="00C5170C">
        <w:t xml:space="preserve">, Gentner and Lovett </w:t>
      </w:r>
      <w:r w:rsidR="00C5170C">
        <w:fldChar w:fldCharType="begin"/>
      </w:r>
      <w:r w:rsidR="00C30861">
        <w:instrText xml:space="preserve"> ADDIN ZOTERO_ITEM CSL_CITATION {"citationID":"8T8ed8Lw","properties":{"formattedCitation":"(2012)","plainCitation":"(2012)","noteIndex":0},"citationItems":[{"id":281,"uris":["http://zotero.org/users/2346831/items/6GEE4F4G"],"uri":["http://zotero.org/users/2346831/items/6GEE4F4G"],"itemData":{"id":281,"type":"article-journal","abstract":"Detecting that two images are different is faster for highly dissimilar images than for highly similar images. Paradoxically, we showed that the reverse occurs when people are asked to describe how two images differ—that is, to state a difference between two images. Following structure-mapping theory, we propose that this disassociation arises from the multistage nature of the comparison process. Detecting that two images are different can be done in the initial (local-matching) stage, but only for pairs with low overlap; thus, “different” responses are faster for low-similarity than for high-similarity pairs. In contrast, identifying a specific difference generally requires a full structural alignment of the two images, and this alignment process is faster for high-similarity pairs. We described four experiments that demonstrate this dissociation and show that the results can be simulated using the Structure-Mapping Engine. These results pose a significant challenge for nonstructural accounts of similarity comparison and suggest that structural alignment processes play a significant role in visual comparison.","container-title":"Cognitive Science","DOI":"10.1111/j.1551-6709.2012.01250.x","ISSN":"1551-6709","issue":"6","language":"en","page":"1019-1050","source":"Wiley Online Library","title":"What difference reveals about similarity","volume":"36","author":[{"family":"Sagi","given":"Eyal"},{"family":"Gentner","given":"Dedre"},{"family":"Lovett","given":"Andrew"}],"issued":{"date-parts":[["2012",8,1]]}},"suppress-author":true}],"schema":"https://github.com/citation-style-language/schema/raw/master/csl-citation.json"} </w:instrText>
      </w:r>
      <w:r w:rsidR="00C5170C">
        <w:fldChar w:fldCharType="separate"/>
      </w:r>
      <w:r w:rsidR="00C5170C" w:rsidRPr="0069118A">
        <w:rPr>
          <w:rFonts w:ascii="Calibri" w:hAnsi="Calibri" w:cs="Calibri"/>
        </w:rPr>
        <w:t>(2012)</w:t>
      </w:r>
      <w:r w:rsidR="00C5170C">
        <w:fldChar w:fldCharType="end"/>
      </w:r>
      <w:r w:rsidR="00C5170C">
        <w:t xml:space="preserve"> indicates that </w:t>
      </w:r>
      <w:r w:rsidR="00EB62CA">
        <w:t>shared systematic</w:t>
      </w:r>
      <w:r w:rsidR="00C5170C">
        <w:t xml:space="preserve"> </w:t>
      </w:r>
      <w:r w:rsidR="005D1427">
        <w:t xml:space="preserve">structure </w:t>
      </w:r>
      <w:r w:rsidR="00C5170C">
        <w:t xml:space="preserve">influences not only </w:t>
      </w:r>
      <w:r w:rsidR="005D1427">
        <w:t>the processing of</w:t>
      </w:r>
      <w:r w:rsidR="00BD3584">
        <w:t xml:space="preserve"> </w:t>
      </w:r>
      <w:r w:rsidR="00C5170C" w:rsidRPr="00235EC4">
        <w:t xml:space="preserve">similarity, but </w:t>
      </w:r>
      <w:r w:rsidR="00717AB6">
        <w:t xml:space="preserve">also </w:t>
      </w:r>
      <w:r w:rsidR="005D1427">
        <w:t>the</w:t>
      </w:r>
      <w:r w:rsidR="00C5170C" w:rsidRPr="00235EC4">
        <w:t xml:space="preserve"> process</w:t>
      </w:r>
      <w:r w:rsidR="005D1427">
        <w:t>ing of</w:t>
      </w:r>
      <w:r w:rsidR="00C5170C" w:rsidRPr="00235EC4">
        <w:t xml:space="preserve"> difference. They showed that people are faster to discriminate two different things if they are highly dissimilar but, paradoxically, faster to identify </w:t>
      </w:r>
      <w:r w:rsidR="00C5170C" w:rsidRPr="00235EC4">
        <w:rPr>
          <w:i/>
        </w:rPr>
        <w:t>specific</w:t>
      </w:r>
      <w:r w:rsidR="00C5170C" w:rsidRPr="00235EC4">
        <w:t xml:space="preserve"> differences when the two items are</w:t>
      </w:r>
      <w:r w:rsidR="00C5170C">
        <w:t xml:space="preserve"> nearly</w:t>
      </w:r>
      <w:r w:rsidR="00C5170C" w:rsidRPr="00235EC4">
        <w:t xml:space="preserve"> identical </w:t>
      </w:r>
      <w:r w:rsidR="009F1525" w:rsidRPr="00235EC4">
        <w:t xml:space="preserve">except for </w:t>
      </w:r>
      <w:r w:rsidR="009F1525" w:rsidRPr="00235EC4">
        <w:rPr>
          <w:i/>
        </w:rPr>
        <w:t xml:space="preserve">alignable differences </w:t>
      </w:r>
      <w:r w:rsidR="009F1525" w:rsidRPr="00235EC4">
        <w:t xml:space="preserve">– </w:t>
      </w:r>
      <w:r w:rsidR="0065560C">
        <w:t xml:space="preserve">those </w:t>
      </w:r>
      <w:r w:rsidR="0006731D">
        <w:t>occupying</w:t>
      </w:r>
      <w:r w:rsidR="00C5170C" w:rsidRPr="00235EC4">
        <w:t xml:space="preserve"> corresponding positions in their respective relational structure. </w:t>
      </w:r>
      <w:r w:rsidR="00091E23">
        <w:t>Participants</w:t>
      </w:r>
      <w:r w:rsidR="00C5170C">
        <w:t xml:space="preserve"> compared two images and performed </w:t>
      </w:r>
      <w:r w:rsidR="00091E23">
        <w:t>a</w:t>
      </w:r>
      <w:r w:rsidR="00C5170C">
        <w:t xml:space="preserve"> same/different discrimination </w:t>
      </w:r>
      <w:r w:rsidR="00091E23">
        <w:t xml:space="preserve">task </w:t>
      </w:r>
      <w:r w:rsidR="00C5170C">
        <w:t>and</w:t>
      </w:r>
      <w:r w:rsidR="0014537C">
        <w:t xml:space="preserve"> a</w:t>
      </w:r>
      <w:r w:rsidR="00C5170C">
        <w:t xml:space="preserve"> difference identification</w:t>
      </w:r>
      <w:r w:rsidR="00091E23">
        <w:t xml:space="preserve"> task</w:t>
      </w:r>
      <w:r w:rsidR="00C5170C">
        <w:t xml:space="preserve">. In each block they </w:t>
      </w:r>
      <w:r w:rsidR="00C5170C">
        <w:lastRenderedPageBreak/>
        <w:t xml:space="preserve">received pairs of shields that were either highly similar with one </w:t>
      </w:r>
      <w:r w:rsidR="00C5170C" w:rsidRPr="00F4390A">
        <w:t>alignable differe</w:t>
      </w:r>
      <w:r w:rsidR="00C5170C">
        <w:t xml:space="preserve">nce, or very dissimilar. For instance, A and B (Figure 2) have one alignable difference (the color of the central circle), while A and C have many differences. </w:t>
      </w:r>
      <w:r w:rsidR="00C5170C" w:rsidRPr="008C436A">
        <w:t xml:space="preserve">As expected, participants were faster to </w:t>
      </w:r>
      <w:r w:rsidR="008B50B7">
        <w:t xml:space="preserve">differentiate </w:t>
      </w:r>
      <w:r w:rsidR="00C5170C" w:rsidRPr="008C436A">
        <w:t>highly dissimilar pairs</w:t>
      </w:r>
      <w:r w:rsidR="008B50B7">
        <w:t>,</w:t>
      </w:r>
      <w:r w:rsidR="00C5170C" w:rsidRPr="008C436A">
        <w:t xml:space="preserve"> </w:t>
      </w:r>
      <w:r w:rsidR="008B50B7">
        <w:t>but</w:t>
      </w:r>
      <w:r w:rsidR="00C5170C" w:rsidRPr="008C436A">
        <w:t xml:space="preserve"> faster for the </w:t>
      </w:r>
      <w:r w:rsidR="008B50B7">
        <w:t>alignable</w:t>
      </w:r>
      <w:r w:rsidR="00C5170C" w:rsidRPr="008C436A">
        <w:t xml:space="preserve"> pairs</w:t>
      </w:r>
      <w:r w:rsidR="00C5170C">
        <w:t xml:space="preserve">. This dissociation supports the idea </w:t>
      </w:r>
      <w:r w:rsidR="00F416F4">
        <w:t xml:space="preserve">that constraining systematic structure </w:t>
      </w:r>
      <w:r w:rsidR="00B024B3">
        <w:t xml:space="preserve">is involved in </w:t>
      </w:r>
      <w:r w:rsidR="008F645F">
        <w:t>both</w:t>
      </w:r>
      <w:r w:rsidR="00B024B3">
        <w:t xml:space="preserve"> similarity </w:t>
      </w:r>
      <w:r w:rsidR="008F645F">
        <w:t>as well as</w:t>
      </w:r>
      <w:r w:rsidR="00B024B3">
        <w:t xml:space="preserve"> difference.</w:t>
      </w:r>
    </w:p>
    <w:p w14:paraId="266027E0" w14:textId="166802A1" w:rsidR="000F7DED" w:rsidRPr="00A72C10" w:rsidRDefault="00830F90" w:rsidP="000F7DED">
      <w:pPr>
        <w:spacing w:after="240"/>
        <w:ind w:firstLine="720"/>
      </w:pPr>
      <w:r w:rsidRPr="00A72C10">
        <w:t xml:space="preserve">In sum, </w:t>
      </w:r>
      <w:r w:rsidR="003E1B3C">
        <w:t>during</w:t>
      </w:r>
      <w:r w:rsidR="00D93B4A" w:rsidRPr="00A72C10">
        <w:t xml:space="preserve"> </w:t>
      </w:r>
      <w:r w:rsidRPr="00A72C10">
        <w:t>s</w:t>
      </w:r>
      <w:r w:rsidR="009D36BD" w:rsidRPr="00A72C10">
        <w:t xml:space="preserve">tructural alignment </w:t>
      </w:r>
      <w:r w:rsidR="00867F96" w:rsidRPr="00A72C10">
        <w:t xml:space="preserve">the commonalities and differences between two concepts are determined </w:t>
      </w:r>
      <w:r w:rsidR="00AE1EF5" w:rsidRPr="00A72C10">
        <w:t xml:space="preserve">through the </w:t>
      </w:r>
      <w:r w:rsidR="00186B0D">
        <w:t>alignment</w:t>
      </w:r>
      <w:r w:rsidR="00AE1EF5" w:rsidRPr="00A72C10">
        <w:t xml:space="preserve"> of structured representations. </w:t>
      </w:r>
      <w:r w:rsidR="00BD0537" w:rsidRPr="00A72C10">
        <w:t xml:space="preserve">Guided by the constraints of </w:t>
      </w:r>
      <w:r w:rsidR="003A3693" w:rsidRPr="008714F0">
        <w:t>structural consistency</w:t>
      </w:r>
      <w:r w:rsidR="0000778E" w:rsidRPr="008714F0">
        <w:t xml:space="preserve"> and systematicity, structural alignment determines the</w:t>
      </w:r>
      <w:r w:rsidR="00150E3B" w:rsidRPr="008714F0">
        <w:t xml:space="preserve"> most optimal</w:t>
      </w:r>
      <w:r w:rsidR="0000778E" w:rsidRPr="008714F0">
        <w:t xml:space="preserve"> match.</w:t>
      </w:r>
      <w:r w:rsidR="009D36BD" w:rsidRPr="008714F0">
        <w:t xml:space="preserve"> </w:t>
      </w:r>
      <w:r w:rsidR="00065AD4" w:rsidRPr="008714F0">
        <w:t>Structure-mapping theory provides a process-</w:t>
      </w:r>
      <w:r w:rsidR="00110A50" w:rsidRPr="008714F0">
        <w:t>specified</w:t>
      </w:r>
      <w:r w:rsidR="00065AD4" w:rsidRPr="008714F0">
        <w:t xml:space="preserve"> theory of how similarity is processed and determined. </w:t>
      </w:r>
      <w:r w:rsidR="00060526" w:rsidRPr="008714F0">
        <w:t xml:space="preserve">The findings reviewed in this section demonstrate how this framework </w:t>
      </w:r>
      <w:r w:rsidR="007E2579" w:rsidRPr="008714F0">
        <w:t>explains</w:t>
      </w:r>
      <w:r w:rsidR="00060526" w:rsidRPr="008714F0">
        <w:t xml:space="preserve"> constrain</w:t>
      </w:r>
      <w:r w:rsidR="007E2579" w:rsidRPr="008714F0">
        <w:t>ts on</w:t>
      </w:r>
      <w:r w:rsidR="00060526" w:rsidRPr="008714F0">
        <w:t xml:space="preserve"> </w:t>
      </w:r>
      <w:r w:rsidR="001A791D" w:rsidRPr="008714F0">
        <w:t xml:space="preserve">the processing of similarity and </w:t>
      </w:r>
      <w:r w:rsidR="00CF4A48" w:rsidRPr="008714F0">
        <w:t>includes</w:t>
      </w:r>
      <w:r w:rsidR="00C909AD" w:rsidRPr="008714F0">
        <w:t xml:space="preserve"> relational structure as well as featural overlap – thus permitting application to theory-based categories.</w:t>
      </w:r>
      <w:r w:rsidR="007B13AD" w:rsidRPr="008714F0">
        <w:t xml:space="preserve"> </w:t>
      </w:r>
      <w:r w:rsidR="00B27E1D" w:rsidRPr="008714F0">
        <w:t>The</w:t>
      </w:r>
      <w:r w:rsidR="00407B2A" w:rsidRPr="008714F0">
        <w:t xml:space="preserve"> following section argues that the</w:t>
      </w:r>
      <w:r w:rsidR="00B27E1D" w:rsidRPr="008714F0">
        <w:t xml:space="preserve"> sub-process of structural alignment</w:t>
      </w:r>
      <w:r w:rsidR="00407B2A" w:rsidRPr="008714F0">
        <w:t xml:space="preserve"> </w:t>
      </w:r>
      <w:r w:rsidR="005014BA">
        <w:t>may be applied to</w:t>
      </w:r>
      <w:r w:rsidR="00BC4310" w:rsidRPr="008714F0">
        <w:t xml:space="preserve"> categorical knowledge representations in several ways. If this is so, </w:t>
      </w:r>
      <w:r w:rsidR="003E0034" w:rsidRPr="008714F0">
        <w:t xml:space="preserve">these categorization processes must also be subject to the constraints </w:t>
      </w:r>
      <w:r w:rsidR="00DD71CC" w:rsidRPr="008714F0">
        <w:t xml:space="preserve">that </w:t>
      </w:r>
      <w:r w:rsidR="00064FB1">
        <w:t>guide</w:t>
      </w:r>
      <w:r w:rsidR="00DD71CC" w:rsidRPr="008714F0">
        <w:t xml:space="preserve"> the alignment process, laid out above</w:t>
      </w:r>
      <w:r w:rsidR="003E0034" w:rsidRPr="008714F0">
        <w:t>.</w:t>
      </w:r>
    </w:p>
    <w:p w14:paraId="00025474" w14:textId="77777777" w:rsidR="0086503F" w:rsidRPr="00DF38C3" w:rsidRDefault="0086503F" w:rsidP="0086503F">
      <w:pPr>
        <w:pStyle w:val="Heading1"/>
        <w:spacing w:line="276" w:lineRule="auto"/>
      </w:pPr>
      <w:bookmarkStart w:id="33" w:name="_Toc4338166"/>
      <w:bookmarkStart w:id="34" w:name="_Toc9977637"/>
      <w:bookmarkStart w:id="35" w:name="_Toc10108683"/>
      <w:r w:rsidRPr="00DF38C3">
        <w:t>Structur</w:t>
      </w:r>
      <w:r>
        <w:t>al Alignment</w:t>
      </w:r>
      <w:r w:rsidRPr="00DF38C3">
        <w:t xml:space="preserve"> and Categorization</w:t>
      </w:r>
      <w:bookmarkEnd w:id="33"/>
      <w:bookmarkEnd w:id="34"/>
      <w:bookmarkEnd w:id="35"/>
      <w:r w:rsidRPr="00DF38C3">
        <w:t xml:space="preserve">  </w:t>
      </w:r>
    </w:p>
    <w:p w14:paraId="75E7C7FF" w14:textId="11A15156" w:rsidR="0086503F" w:rsidRDefault="0086503F" w:rsidP="00691C14">
      <w:r w:rsidRPr="00147A6A">
        <w:t>This section applies structure-mapping principles to the recognition and extension of categories. To preview, the first part of this</w:t>
      </w:r>
      <w:r w:rsidR="006340D0">
        <w:t xml:space="preserve"> </w:t>
      </w:r>
      <w:r>
        <w:t xml:space="preserve">section considers how structural alignment may operate on categorical knowledge representations, focusing on two areas: how categories are </w:t>
      </w:r>
      <w:r>
        <w:rPr>
          <w:i/>
          <w:iCs/>
        </w:rPr>
        <w:lastRenderedPageBreak/>
        <w:t>formed</w:t>
      </w:r>
      <w:r>
        <w:t xml:space="preserve">, and how categories are </w:t>
      </w:r>
      <w:r>
        <w:rPr>
          <w:i/>
          <w:iCs/>
        </w:rPr>
        <w:t>applied</w:t>
      </w:r>
      <w:r>
        <w:t xml:space="preserve">. </w:t>
      </w:r>
      <w:r w:rsidR="000F70D5">
        <w:t xml:space="preserve">The second part of this section </w:t>
      </w:r>
      <w:r>
        <w:t>revie</w:t>
      </w:r>
      <w:r w:rsidR="000F70D5">
        <w:t>ws evidence</w:t>
      </w:r>
      <w:r>
        <w:t xml:space="preserve"> that comparison through structural alignment can influence the learning and application of </w:t>
      </w:r>
      <w:r w:rsidRPr="005779D3">
        <w:rPr>
          <w:i/>
          <w:iCs/>
        </w:rPr>
        <w:t>relational categories</w:t>
      </w:r>
      <w:r>
        <w:t>, which may serve as an ideal test case for the claim</w:t>
      </w:r>
      <w:r w:rsidR="00400025">
        <w:t xml:space="preserve"> that structural alignment is </w:t>
      </w:r>
      <w:r w:rsidR="001304BA">
        <w:t xml:space="preserve">involved in the </w:t>
      </w:r>
      <w:r w:rsidR="0079698F">
        <w:t>learning and extension of categories</w:t>
      </w:r>
      <w:r>
        <w:t xml:space="preserve">. </w:t>
      </w:r>
    </w:p>
    <w:p w14:paraId="39AC643C" w14:textId="77777777" w:rsidR="0079698F" w:rsidRPr="00427694" w:rsidRDefault="0079698F" w:rsidP="00691C14"/>
    <w:p w14:paraId="6C1B1DC1" w14:textId="55BD6AAE" w:rsidR="00DF0DFC" w:rsidRDefault="00473A05" w:rsidP="005779D3">
      <w:pPr>
        <w:pStyle w:val="Heading2"/>
      </w:pPr>
      <w:r>
        <w:t xml:space="preserve">Two Roles for </w:t>
      </w:r>
      <w:r w:rsidR="00034A88">
        <w:t xml:space="preserve">Structural Alignment </w:t>
      </w:r>
      <w:r w:rsidR="00F86982">
        <w:t>in</w:t>
      </w:r>
      <w:r w:rsidR="00034A88">
        <w:t xml:space="preserve"> Categorization</w:t>
      </w:r>
    </w:p>
    <w:p w14:paraId="5C5BF378" w14:textId="52BEBB25" w:rsidR="00640D26" w:rsidRPr="000749A8" w:rsidRDefault="00386C47" w:rsidP="00F7448D">
      <w:r w:rsidRPr="000749A8">
        <w:t>Extrapolating from the preceding evidence on similarity processing, there</w:t>
      </w:r>
      <w:r w:rsidR="00AC541F" w:rsidRPr="000749A8">
        <w:t xml:space="preserve"> are </w:t>
      </w:r>
      <w:r w:rsidR="00BD15FE" w:rsidRPr="000749A8">
        <w:t xml:space="preserve">at least </w:t>
      </w:r>
      <w:r w:rsidR="005B0500" w:rsidRPr="000749A8">
        <w:t>t</w:t>
      </w:r>
      <w:r w:rsidR="00230961" w:rsidRPr="000749A8">
        <w:t xml:space="preserve">wo ways structural alignment may </w:t>
      </w:r>
      <w:r w:rsidR="006433A1" w:rsidRPr="000749A8">
        <w:t xml:space="preserve">be involved in </w:t>
      </w:r>
      <w:r w:rsidR="00E866B6" w:rsidRPr="000749A8">
        <w:t>categorization</w:t>
      </w:r>
      <w:r w:rsidR="00FE1AAF" w:rsidRPr="000749A8">
        <w:t>: the</w:t>
      </w:r>
      <w:r w:rsidR="004D588C" w:rsidRPr="000749A8">
        <w:t xml:space="preserve"> </w:t>
      </w:r>
      <w:r w:rsidR="004D588C">
        <w:rPr>
          <w:i/>
          <w:iCs/>
        </w:rPr>
        <w:t>formation</w:t>
      </w:r>
      <w:r w:rsidR="004D588C">
        <w:t xml:space="preserve"> of new categories</w:t>
      </w:r>
      <w:r w:rsidR="00FE1AAF">
        <w:t xml:space="preserve"> and the </w:t>
      </w:r>
      <w:r w:rsidR="00FE1AAF">
        <w:rPr>
          <w:i/>
          <w:iCs/>
        </w:rPr>
        <w:t>application</w:t>
      </w:r>
      <w:r w:rsidR="00FE1AAF">
        <w:t xml:space="preserve"> of categorical representations to newly encountered potential cases</w:t>
      </w:r>
      <w:r w:rsidR="004D588C">
        <w:t xml:space="preserve">. </w:t>
      </w:r>
      <w:r w:rsidR="006A22B0">
        <w:t>W</w:t>
      </w:r>
      <w:r w:rsidR="00B94A01">
        <w:t>e might assume that</w:t>
      </w:r>
      <w:r w:rsidR="006A22B0">
        <w:t>,</w:t>
      </w:r>
      <w:r w:rsidR="00B94A01">
        <w:t xml:space="preserve"> </w:t>
      </w:r>
      <w:r w:rsidR="006A22B0">
        <w:t xml:space="preserve">when forming a new category, and in the absence of any top-down indication of category structure, </w:t>
      </w:r>
      <w:r w:rsidR="00950A69">
        <w:t xml:space="preserve">people </w:t>
      </w:r>
      <w:r w:rsidR="003B23B2">
        <w:t>align</w:t>
      </w:r>
      <w:r w:rsidR="00950A69">
        <w:t xml:space="preserve"> potential category members to each other</w:t>
      </w:r>
      <w:r w:rsidR="006A22B0">
        <w:t xml:space="preserve"> in order to d</w:t>
      </w:r>
      <w:r w:rsidR="00E86548">
        <w:t xml:space="preserve">etermine </w:t>
      </w:r>
      <w:r w:rsidR="00212F8D">
        <w:t>shared</w:t>
      </w:r>
      <w:r w:rsidR="00364EF5">
        <w:t xml:space="preserve"> diagnostic elements of the category. Similarly, once </w:t>
      </w:r>
      <w:r w:rsidR="0034123C">
        <w:t>someone</w:t>
      </w:r>
      <w:r w:rsidR="00364EF5">
        <w:t xml:space="preserve"> has a well-structured representation for a category, we might assume that</w:t>
      </w:r>
      <w:r w:rsidR="00F96FB0">
        <w:t xml:space="preserve"> </w:t>
      </w:r>
      <w:r w:rsidR="00DB1D49">
        <w:t>they</w:t>
      </w:r>
      <w:r w:rsidR="00F96FB0">
        <w:t xml:space="preserve"> would also </w:t>
      </w:r>
      <w:r w:rsidR="003B23B2">
        <w:t>align</w:t>
      </w:r>
      <w:r w:rsidR="005F5977">
        <w:t xml:space="preserve"> newly encountered category </w:t>
      </w:r>
      <w:r w:rsidR="000F0CAE">
        <w:t>candidates</w:t>
      </w:r>
      <w:r w:rsidR="003B23B2">
        <w:t xml:space="preserve"> </w:t>
      </w:r>
      <w:r w:rsidR="000F0CAE">
        <w:t>with</w:t>
      </w:r>
      <w:r w:rsidR="003B23B2">
        <w:t xml:space="preserve"> that representation.</w:t>
      </w:r>
      <w:r w:rsidR="00CC3A3E">
        <w:t xml:space="preserve"> Alignment from representation to instance would </w:t>
      </w:r>
      <w:r w:rsidR="00682495">
        <w:t xml:space="preserve">be involved both in evaluating the category membership of a </w:t>
      </w:r>
      <w:r w:rsidR="00F74F9D">
        <w:t xml:space="preserve">new </w:t>
      </w:r>
      <w:r w:rsidR="00F74F9D" w:rsidRPr="000749A8">
        <w:t xml:space="preserve">instance and </w:t>
      </w:r>
      <w:r w:rsidR="0025402E">
        <w:t xml:space="preserve">in </w:t>
      </w:r>
      <w:r w:rsidR="00F74F9D" w:rsidRPr="000749A8">
        <w:t xml:space="preserve">updating the category representation </w:t>
      </w:r>
      <w:r w:rsidR="00F914F0" w:rsidRPr="000749A8">
        <w:t>if the new instance belongs to the category.</w:t>
      </w:r>
      <w:r w:rsidR="00542015" w:rsidRPr="000749A8">
        <w:t xml:space="preserve"> </w:t>
      </w:r>
      <w:r w:rsidR="00640D26" w:rsidRPr="000749A8">
        <w:t>The following sections provide evidence in favor of the view that each</w:t>
      </w:r>
      <w:r w:rsidR="004359F1" w:rsidRPr="000749A8">
        <w:t xml:space="preserve"> of</w:t>
      </w:r>
      <w:r w:rsidR="00BC1649" w:rsidRPr="000749A8">
        <w:t xml:space="preserve"> these operations involve</w:t>
      </w:r>
      <w:r w:rsidR="0025402E">
        <w:t>s</w:t>
      </w:r>
      <w:r w:rsidR="00BC1649" w:rsidRPr="000749A8">
        <w:t xml:space="preserve"> structural alignment, either between category members, or between summary category representation and evaluated cases.</w:t>
      </w:r>
      <w:r w:rsidR="00640D26" w:rsidRPr="000749A8">
        <w:t xml:space="preserve"> This evidence </w:t>
      </w:r>
      <w:r w:rsidR="00643FB2">
        <w:t>grounds</w:t>
      </w:r>
      <w:r w:rsidR="00640D26" w:rsidRPr="000749A8">
        <w:t xml:space="preserve"> the current experimental work.</w:t>
      </w:r>
    </w:p>
    <w:p w14:paraId="6D566F38" w14:textId="77777777" w:rsidR="00640D26" w:rsidRPr="000749A8" w:rsidRDefault="00640D26" w:rsidP="00F7448D"/>
    <w:p w14:paraId="52CC4E3A" w14:textId="615603FC" w:rsidR="005779D3" w:rsidRDefault="003E6ADE" w:rsidP="005779D3">
      <w:pPr>
        <w:pStyle w:val="Heading3"/>
      </w:pPr>
      <w:r>
        <w:lastRenderedPageBreak/>
        <w:t>Forming Categories through Alignment</w:t>
      </w:r>
    </w:p>
    <w:p w14:paraId="41226055" w14:textId="1DC04D38" w:rsidR="00A1412C" w:rsidRDefault="004F7310" w:rsidP="00A1412C">
      <w:pPr>
        <w:keepNext/>
      </w:pPr>
      <w:r>
        <w:t xml:space="preserve">Structural alignment </w:t>
      </w:r>
      <w:r w:rsidR="003C1D8B">
        <w:t>facilitates</w:t>
      </w:r>
      <w:r w:rsidR="00A66E6D">
        <w:t xml:space="preserve"> the formation of </w:t>
      </w:r>
      <w:r w:rsidR="00561B1D">
        <w:t>categories by aiding in the recognition of shared commonalities among category members</w:t>
      </w:r>
      <w:r w:rsidR="00ED211E">
        <w:t xml:space="preserve"> – especially weighting shared systems of commonalities</w:t>
      </w:r>
      <w:r w:rsidR="00561B1D">
        <w:t xml:space="preserve">. </w:t>
      </w:r>
      <w:r w:rsidR="004D0067">
        <w:t>Indeed,</w:t>
      </w:r>
      <w:r w:rsidR="00454B38">
        <w:t xml:space="preserve"> some</w:t>
      </w:r>
      <w:r w:rsidR="004D0067">
        <w:t xml:space="preserve"> evidence</w:t>
      </w:r>
      <w:r w:rsidR="00A1412C">
        <w:t xml:space="preserve"> indicates that alignment </w:t>
      </w:r>
      <w:r w:rsidR="004D0067">
        <w:t>could play</w:t>
      </w:r>
      <w:r w:rsidR="00A1412C">
        <w:t xml:space="preserve"> an important role in category learning </w:t>
      </w:r>
      <w:r w:rsidR="00A1412C">
        <w:fldChar w:fldCharType="begin"/>
      </w:r>
      <w:r w:rsidR="00C30861">
        <w:instrText xml:space="preserve"> ADDIN ZOTERO_ITEM CSL_CITATION {"citationID":"iMYQGjed","properties":{"formattedCitation":"(Gentner &amp; Namy, 1999; Lassaline &amp; Murphy, 1998; Namy &amp; Gentner, 2002)","plainCitation":"(Gentner &amp; Namy, 1999; Lassaline &amp; Murphy, 1998; Namy &amp; Gentner, 2002)","noteIndex":0},"citationItems":[{"id":651,"uris":["http://zotero.org/users/2346831/items/BFD9N55A"],"uri":["http://zotero.org/users/2346831/items/BFD9N55A"],"itemData":{"id":651,"type":"article-journal","abstract":"Recent research on children's word learning has led to a paradox. Although word learning appears to be a deep source of insight into conceptual knowledge for children, preschoolers often categorize objects on the basis of shallow perceptual features such as shape. The current studies seek to resolve this discrepancy. We suggest that comparing multiple instances of a category enables children to extract deeper relational commonalities among category members. We examine 4-year-olds' categorization behaviors when asked to select a match for a target object (e.g., an apple) between a perceptually similar, out-of-kind object (e.g., a balloon) and a perceptually different category match (e.g., a banana). Children who learn a novel word as a label for multiple instances of the category are more likely to select the category match over the perceptual match. Children who learn a label for only one instance are equally likely to select either alternative. This effect is present even when individual target instances are more perceptually similar to the perceptual choice than to the category choice. We conclude that structural alignment processes may be important in the development of category understanding.","container-title":"Cognitive Development","DOI":"10.1016/S0885-2014(99)00016-7","ISSN":"0885-2014","issue":"4","journalAbbreviation":"Cognitive Development","page":"487-513","source":"ScienceDirect","title":"Comparison in the development of categories","volume":"14","author":[{"family":"Gentner","given":"Dedre"},{"family":"Namy","given":"Laura L"}],"issued":{"date-parts":[["1999",10]]}}},{"id":652,"uris":["http://zotero.org/users/2346831/items/JYWIP49G"],"uri":["http://zotero.org/users/2346831/items/JYWIP49G"],"itemData":{"id":652,"type":"article-journal","abstract":"Recent research shows that similarity comparisons involve an alignment process in which features are placed into correspondence. In 6 studies, the authors showed that alignment is involved in category learning as well. Within a category, aligned matches (feature matches occurring on the same dimension) facilitate learning more than nonaligned matches do (matches on different dimensions), although nonaligned matches still facilitate learning relative to nonmatches. Analogously, feature matches that cross category boundaries hurt learning more if they occur on the same versus a different dimension, and cross-category feature matches on different dimensions hurt learning relative to nonmatching features. Representational assumptions of category learning models must be modified to account for the differences between aligned and nonaligned feature matches. (PsycINFO Database Record (c) 2016 APA, all rights reserved)","container-title":"Journal of Experimental Psychology: Learning, Memory, and Cognition","DOI":"10.1037/0278-7393.24.1.144","ISSN":"1939-1285(Electronic),0278-7393(Print)","issue":"1","page":"144-160","source":"APA PsycNET","title":"Alignment and category learning","volume":"24","author":[{"family":"Lassaline","given":"Mary E."},{"family":"Murphy","given":"Gregory L."}],"issued":{"date-parts":[["1998"]]}}},{"id":165,"uris":["http://zotero.org/users/2346831/items/4KXAIZ9M"],"uri":["http://zotero.org/users/2346831/items/4KXAIZ9M"],"itemData":{"id":165,"type":"article-journal","abstract":"Comparison mechanisms have been implicated in the development of abstract, relational thought, including object categorization. D. Gentner and L. L. Namy (1999) found that comparing 2 perceptually similar category members yielded taxonomic categorization, whereas viewing a single member of the target category elicited shallower perceptual responding. The present experiments tested 2 predictions that follow from Gentner and Namy's (1999) model: (a) Comparison facilitates categorization only when the targets to be compared share relational commonalities, and (b) providing common labels for targets invites comparison, whereas providing conflicting labels deters it. Four-yr-olds participated in a forced-choice task. They viewed 2 perceptually similar target objects and were asked to \"find another one.\" Results suggest an important role for comparison in lexical and conceptual development.","container-title":"Journal of Experimental Psychology: General","DOI":"10.1037/0096-3445.131.1.5","ISSN":"1939-2222(Electronic);0096-3445(Print)","issue":"1","page":"5-15","source":"APA PsycNET","title":"Making a silk purse out of two sow's ears: Young children's use of comparison in category learning","title-short":"Making a silk purse out of two sow's ears","volume":"131","author":[{"family":"Namy","given":"Laura L."},{"family":"Gentner","given":"Dedre"}],"issued":{"date-parts":[["2002"]]}}}],"schema":"https://github.com/citation-style-language/schema/raw/master/csl-citation.json"} </w:instrText>
      </w:r>
      <w:r w:rsidR="00A1412C">
        <w:fldChar w:fldCharType="separate"/>
      </w:r>
      <w:r w:rsidR="00A1412C" w:rsidRPr="00D81F69">
        <w:rPr>
          <w:rFonts w:ascii="Calibri" w:hAnsi="Calibri" w:cs="Calibri"/>
        </w:rPr>
        <w:t>(Gentner &amp; Namy, 1999; Lassaline &amp; Murphy, 1998; Namy &amp; Gentner, 2002)</w:t>
      </w:r>
      <w:r w:rsidR="00A1412C">
        <w:fldChar w:fldCharType="end"/>
      </w:r>
      <w:r w:rsidR="00A1412C">
        <w:t xml:space="preserve">. For example, </w:t>
      </w:r>
      <w:proofErr w:type="spellStart"/>
      <w:r w:rsidR="00A1412C">
        <w:t>Lassaline</w:t>
      </w:r>
      <w:proofErr w:type="spellEnd"/>
      <w:r w:rsidR="00A1412C">
        <w:t xml:space="preserve"> and Murphy </w:t>
      </w:r>
      <w:r w:rsidR="00A1412C">
        <w:fldChar w:fldCharType="begin"/>
      </w:r>
      <w:r w:rsidR="00C30861">
        <w:instrText xml:space="preserve"> ADDIN ZOTERO_ITEM CSL_CITATION {"citationID":"TW36Kd7w","properties":{"formattedCitation":"(1998)","plainCitation":"(1998)","noteIndex":0},"citationItems":[{"id":652,"uris":["http://zotero.org/users/2346831/items/JYWIP49G"],"uri":["http://zotero.org/users/2346831/items/JYWIP49G"],"itemData":{"id":652,"type":"article-journal","abstract":"Recent research shows that similarity comparisons involve an alignment process in which features are placed into correspondence. In 6 studies, the authors showed that alignment is involved in category learning as well. Within a category, aligned matches (feature matches occurring on the same dimension) facilitate learning more than nonaligned matches do (matches on different dimensions), although nonaligned matches still facilitate learning relative to nonmatches. Analogously, feature matches that cross category boundaries hurt learning more if they occur on the same versus a different dimension, and cross-category feature matches on different dimensions hurt learning relative to nonmatching features. Representational assumptions of category learning models must be modified to account for the differences between aligned and nonaligned feature matches. (PsycINFO Database Record (c) 2016 APA, all rights reserved)","container-title":"Journal of Experimental Psychology: Learning, Memory, and Cognition","DOI":"10.1037/0278-7393.24.1.144","ISSN":"1939-1285(Electronic),0278-7393(Print)","issue":"1","page":"144-160","source":"APA PsycNET","title":"Alignment and category learning","volume":"24","author":[{"family":"Lassaline","given":"Mary E."},{"family":"Murphy","given":"Gregory L."}],"issued":{"date-parts":[["1998"]]}},"suppress-author":true}],"schema":"https://github.com/citation-style-language/schema/raw/master/csl-citation.json"} </w:instrText>
      </w:r>
      <w:r w:rsidR="00A1412C">
        <w:fldChar w:fldCharType="separate"/>
      </w:r>
      <w:r w:rsidR="00A1412C" w:rsidRPr="006C5BC3">
        <w:rPr>
          <w:rFonts w:ascii="Calibri" w:hAnsi="Calibri" w:cs="Calibri"/>
        </w:rPr>
        <w:t>(1998)</w:t>
      </w:r>
      <w:r w:rsidR="00A1412C">
        <w:fldChar w:fldCharType="end"/>
      </w:r>
      <w:r w:rsidR="00A1412C">
        <w:t xml:space="preserve"> provided evidence that categorization involve</w:t>
      </w:r>
      <w:r w:rsidR="00E51E47">
        <w:t>s</w:t>
      </w:r>
      <w:r w:rsidR="00A1412C">
        <w:t xml:space="preserve"> alignment </w:t>
      </w:r>
      <w:r w:rsidR="00A1412C" w:rsidRPr="007524C4">
        <w:t>between potential category members and category</w:t>
      </w:r>
      <w:r w:rsidR="00916AE3" w:rsidRPr="00916AE3">
        <w:t xml:space="preserve"> </w:t>
      </w:r>
      <w:r w:rsidR="00916AE3" w:rsidRPr="007524C4">
        <w:t>representation</w:t>
      </w:r>
      <w:r w:rsidR="00A1412C" w:rsidRPr="007524C4">
        <w:t>. Their goal was to contrast</w:t>
      </w:r>
      <w:r w:rsidR="00E6194B">
        <w:t xml:space="preserve"> an alignment model of categorization with</w:t>
      </w:r>
      <w:r w:rsidR="00A1412C" w:rsidRPr="007524C4">
        <w:t xml:space="preserve"> </w:t>
      </w:r>
      <w:r w:rsidR="001F5145">
        <w:t>feature-based</w:t>
      </w:r>
      <w:r w:rsidR="001F0233">
        <w:t xml:space="preserve"> </w:t>
      </w:r>
      <w:r w:rsidR="00A1412C" w:rsidRPr="007524C4">
        <w:t xml:space="preserve">models </w:t>
      </w:r>
      <w:r w:rsidR="00A1412C" w:rsidRPr="007524C4">
        <w:fldChar w:fldCharType="begin"/>
      </w:r>
      <w:r w:rsidR="00C30861">
        <w:instrText xml:space="preserve"> ADDIN ZOTERO_ITEM CSL_CITATION {"citationID":"733QjVxI","properties":{"formattedCitation":"(Rosch &amp; Mervis, 1975; E. E. Smith &amp; Osherson, 1984; Tversky, 1977)","plainCitation":"(Rosch &amp; Mervis, 1975; E. E. Smith &amp; Osherson, 1984; Tversky, 1977)","noteIndex":0},"citationItems":[{"id":644,"uris":["http://zotero.org/users/2346831/items/2M22ADNV"],"uri":["http://zotero.org/users/2346831/items/2M22ADNV"],"itemData":{"id":644,"type":"article-journal","abstract":"Six experiments explored the hypothesis that the members of categories which are considered most prototypical are those with most attributes in common with other members of the category and least attributes in common with other categories. In probabilistic terms, the hypothesis is that prototypicality is a function of the total cue validity of the attributes of items. In Experiments 1 and 3, subjects listed attributes for members of semantic categories which had been previously rated for degree of prototypicality. High positive correlations were obtained between those ratings and the extent of distribution of an item's attributes among the other items of the category. In Experiments 2 and 4, subjects listed superordinates of category members and listed attributes of members of contrasting categories. Negative correlations were obtained between prototypicality and superordinates other than the category in question and between prototypicality and an item's possession of attributes possessed by members of contrasting categories. Experiments 5 and 6 used artificial categories and showed that family resemblance within categories and lack of overlap of elements with contrasting categories were correlated with ease of learning, reaction time in identifying an item after learning, and rating of prototypicality of an item. It is argued that family resemblance offers an alternative to criterial features in defining categories.","container-title":"Cognitive Psychology","DOI":"10.1016/0010-0285(75)90024-9","ISSN":"0010-0285","issue":"4","journalAbbreviation":"Cognitive Psychology","page":"573-605","source":"ScienceDirect","title":"Family resemblances: Studies in the internal structure of categories","title-short":"Family resemblances","volume":"7","author":[{"family":"Rosch","given":"Eleanor H."},{"family":"Mervis","given":"Carolyn B."}],"issued":{"date-parts":[["1975",10,1]]}}},{"id":537,"uris":["http://zotero.org/users/2346831/items/CHVAC853"],"uri":["http://zotero.org/users/2346831/items/CHVAC853"],"itemData":{"id":537,"type":"article-journal","abstract":"This paper deals with how people combine simple, prototype concepts into complex ones; e.g., how people combine the prototypes for brown and apple so they can determine the typicality of objects in the conjunction brown apple. We first consider a proposal from fuzzy-set theory (Zadeh, 1965), namely, that the typicality of an object in a conjunction is equal to the minimum of that object's typicality in the constituents (e.g., an object's typicality as a brown apple cannot exceed its typicality as a brown or as an apple). We evaluated this “min rule” against the typicality ratings of naive subjects in two experiments. For each of numerous pictured objects, one group of subjects rated its typicality with respect to an adjective concept, a second group rated its typicality visà-vis a noun concept, and a third group rated its typicality with respect to the adjective-noun conjunction. In both studies, most objects were rated as more typical of the conjunction than of the noun. These findings violate not only the min rule but also other simple rules for relating typicality in a conjunction to typicalities in the constituents. As an alternative to seeking such rules, we argue for an approach to conceptual combination that starts with the prototype representations themselves. We illustrate one version of this approach in some detail, and show how it accounts for the major findings of the present experiments.","container-title":"Cognitive Science","DOI":"10.1016/S0364-0213(84)80006-3","ISSN":"0364-0213","issue":"4","journalAbbreviation":"Cognitive Science","page":"337-361","source":"ScienceDirect","title":"Conceptual combination with prototype concepts","volume":"8","author":[{"family":"Smith","given":"Edward E."},{"family":"Osherson","given":"Daniel N."}],"issued":{"date-parts":[["1984",10]]}}},{"id":382,"uris":["http://zotero.org/users/2346831/items/VS443TVW"],"uri":["http://zotero.org/users/2346831/items/VS443TVW"],"itemData":{"id":382,"type":"article-journal","container-title":"Psychological Review","page":"327-352","title":"Features of similarity","volume":"84","author":[{"family":"Tversky","given":"Amos"}],"issued":{"date-parts":[["1977"]]}}}],"schema":"https://github.com/citation-style-language/schema/raw/master/csl-citation.json"} </w:instrText>
      </w:r>
      <w:r w:rsidR="00A1412C" w:rsidRPr="007524C4">
        <w:fldChar w:fldCharType="separate"/>
      </w:r>
      <w:r w:rsidR="00A1412C" w:rsidRPr="00A76145">
        <w:rPr>
          <w:rFonts w:ascii="Calibri" w:hAnsi="Calibri" w:cs="Calibri"/>
        </w:rPr>
        <w:t>(Rosch &amp; Mervis, 1975; E. E. Smith &amp; Osherson, 1984; Tversky, 1977)</w:t>
      </w:r>
      <w:r w:rsidR="00A1412C" w:rsidRPr="007524C4">
        <w:fldChar w:fldCharType="end"/>
      </w:r>
      <w:r w:rsidR="00E6194B">
        <w:t>,</w:t>
      </w:r>
      <w:r w:rsidR="00A1412C" w:rsidRPr="007524C4">
        <w:t xml:space="preserve"> attribute/value models </w:t>
      </w:r>
      <w:r w:rsidR="00A1412C" w:rsidRPr="007524C4">
        <w:fldChar w:fldCharType="begin"/>
      </w:r>
      <w:r w:rsidR="00C30861">
        <w:instrText xml:space="preserve"> ADDIN ZOTERO_ITEM CSL_CITATION {"citationID":"45Dh7efZ","properties":{"formattedCitation":"(Estes, 1994; Medin &amp; Schaffer, 1978)","plainCitation":"(Estes, 1994; Medin &amp; Schaffer, 1978)","noteIndex":0},"citationItems":[{"id":650,"uris":["http://zotero.org/users/2346831/items/2PAFQPQN"],"uri":["http://zotero.org/users/2346831/items/2PAFQPQN"],"itemData":{"id":650,"type":"book","abstract":"Based on Estes' important Fitts Lectures, this volume details a set of psychological concepts and principles that offers a unified interpretation of a wide variety of memory, categorization, and decision-making phenomena. These phenomena are explained via two families of models established by the author: a storage-retrieval model and an adaptive network model. Estes considers whether the models are competing or complementary, offering cogent and instructive arguments for both perspectives. Estes' theory is then applied to two large-scale series of studies on category learning and recognition, providing an integrated understanding of seemingly disparate phenomena. This book is the culmination of the author's more than ten years of research in the field, and stands as a great achievement by one of this century's eminent psychologists. It will be indispensable to a wide variety of behavioral scientists, including mathematical and cognitive psychologists.","ISBN":"978-0-19-536088-2","language":"en","note":"Google-Books-ID: xsP2CPEvzBEC","number-of-pages":"298","publisher":"Oxford University Press","source":"Google Books","title":"Classification and Cognition","author":[{"family":"Estes","given":"William K."}],"issued":{"date-parts":[["1994",1,6]]}}},{"id":800,"uris":["http://zotero.org/users/2346831/items/I9TBTQ38"],"uri":["http://zotero.org/users/2346831/items/I9TBTQ38"],"itemData":{"id":800,"type":"article-journal","container-title":"Psychological Review","issue":"3","page":"207–238","source":"PhilPapers","title":"Context theory of classification learning","volume":"85","author":[{"family":"Medin","given":"Douglas L."},{"family":"Schaffer","given":"M."}],"issued":{"date-parts":[["1978"]]}}}],"schema":"https://github.com/citation-style-language/schema/raw/master/csl-citation.json"} </w:instrText>
      </w:r>
      <w:r w:rsidR="00A1412C" w:rsidRPr="007524C4">
        <w:fldChar w:fldCharType="separate"/>
      </w:r>
      <w:r w:rsidR="00A1412C" w:rsidRPr="007524C4">
        <w:rPr>
          <w:rFonts w:ascii="Calibri" w:hAnsi="Calibri" w:cs="Calibri"/>
        </w:rPr>
        <w:t>(Estes, 1994; Medin &amp; Schaffer, 1978)</w:t>
      </w:r>
      <w:r w:rsidR="00A1412C" w:rsidRPr="007524C4">
        <w:fldChar w:fldCharType="end"/>
      </w:r>
      <w:r w:rsidR="00E6194B">
        <w:t xml:space="preserve"> which may be construed as including some degree of alignment</w:t>
      </w:r>
      <w:r w:rsidR="00A1412C">
        <w:t xml:space="preserve">. Feature models assign objects to a category by </w:t>
      </w:r>
      <w:r w:rsidR="00222F69">
        <w:t xml:space="preserve">considering the overlap </w:t>
      </w:r>
      <w:r w:rsidR="00A1412C">
        <w:t>of shared features between an instance and a concept</w:t>
      </w:r>
      <w:r w:rsidR="00F75E3A">
        <w:t xml:space="preserve">. </w:t>
      </w:r>
      <w:r w:rsidR="00172BD1">
        <w:t>Attribute</w:t>
      </w:r>
      <w:r w:rsidR="00A1412C">
        <w:t>/value models assume that</w:t>
      </w:r>
      <w:r w:rsidR="00BF0E0E">
        <w:t xml:space="preserve"> rather than total feature overlap, </w:t>
      </w:r>
      <w:r w:rsidR="00A1412C">
        <w:t xml:space="preserve">representations are compared according to </w:t>
      </w:r>
      <w:r w:rsidR="00E80240">
        <w:t>feature</w:t>
      </w:r>
      <w:r w:rsidR="00A1412C">
        <w:t xml:space="preserve"> dimensions</w:t>
      </w:r>
      <w:r w:rsidR="00566479">
        <w:t>. For instance,</w:t>
      </w:r>
      <w:r w:rsidR="00185EB2">
        <w:t xml:space="preserve"> </w:t>
      </w:r>
      <w:proofErr w:type="spellStart"/>
      <w:r w:rsidR="00185EB2">
        <w:t>Medin</w:t>
      </w:r>
      <w:proofErr w:type="spellEnd"/>
      <w:r w:rsidR="00185EB2">
        <w:t xml:space="preserve"> and Shaffer</w:t>
      </w:r>
      <w:r w:rsidR="0050033C">
        <w:t xml:space="preserve">’s </w:t>
      </w:r>
      <w:r w:rsidR="00A1412C">
        <w:t xml:space="preserve">context model </w:t>
      </w:r>
      <w:r w:rsidR="00A1412C">
        <w:fldChar w:fldCharType="begin"/>
      </w:r>
      <w:r w:rsidR="00C30861">
        <w:instrText xml:space="preserve"> ADDIN ZOTERO_ITEM CSL_CITATION {"citationID":"hyjEbkxg","properties":{"formattedCitation":"(1978)","plainCitation":"(1978)","noteIndex":0},"citationItems":[{"id":800,"uris":["http://zotero.org/users/2346831/items/I9TBTQ38"],"uri":["http://zotero.org/users/2346831/items/I9TBTQ38"],"itemData":{"id":800,"type":"article-journal","container-title":"Psychological Review","issue":"3","page":"207–238","source":"PhilPapers","title":"Context theory of classification learning","volume":"85","author":[{"family":"Medin","given":"Douglas L."},{"family":"Schaffer","given":"M."}],"issued":{"date-parts":[["1978"]]}},"suppress-author":true}],"schema":"https://github.com/citation-style-language/schema/raw/master/csl-citation.json"} </w:instrText>
      </w:r>
      <w:r w:rsidR="00A1412C">
        <w:fldChar w:fldCharType="separate"/>
      </w:r>
      <w:r w:rsidR="008B6A95" w:rsidRPr="008B6A95">
        <w:rPr>
          <w:rFonts w:ascii="Calibri" w:hAnsi="Calibri" w:cs="Calibri"/>
        </w:rPr>
        <w:t>(1978)</w:t>
      </w:r>
      <w:r w:rsidR="00A1412C">
        <w:fldChar w:fldCharType="end"/>
      </w:r>
      <w:r w:rsidR="00A1412C">
        <w:t xml:space="preserve">, determines similarity by counting overlapping features within </w:t>
      </w:r>
      <w:r w:rsidR="008D0515">
        <w:t>separate</w:t>
      </w:r>
      <w:r w:rsidR="00A1412C">
        <w:t xml:space="preserve"> dimensio</w:t>
      </w:r>
      <w:r w:rsidR="008D0515">
        <w:t>ns</w:t>
      </w:r>
      <w:r w:rsidR="00A1412C">
        <w:t xml:space="preserve">. </w:t>
      </w:r>
      <w:r w:rsidR="00C4728B">
        <w:t xml:space="preserve">Each model </w:t>
      </w:r>
      <w:r w:rsidR="008772F5">
        <w:t>has different predictions</w:t>
      </w:r>
      <w:r w:rsidR="00C4728B">
        <w:t xml:space="preserve"> for categories with different structures. </w:t>
      </w:r>
      <w:r w:rsidR="00A1412C">
        <w:t>Feature models</w:t>
      </w:r>
      <w:r w:rsidR="008772F5">
        <w:t xml:space="preserve"> include </w:t>
      </w:r>
      <w:r w:rsidR="00A1412C">
        <w:t xml:space="preserve">no role for </w:t>
      </w:r>
      <w:r w:rsidR="00A1412C" w:rsidRPr="007524C4">
        <w:t xml:space="preserve">dimensional </w:t>
      </w:r>
      <w:r w:rsidR="00A1412C">
        <w:t xml:space="preserve">alignment and predict that overall feature overlap will aid learning. Attribute/value models predict that </w:t>
      </w:r>
      <w:r w:rsidR="00A901E7">
        <w:t xml:space="preserve">only </w:t>
      </w:r>
      <w:r w:rsidR="00FF70D8">
        <w:t xml:space="preserve">alignable </w:t>
      </w:r>
      <w:r w:rsidR="00A901E7" w:rsidRPr="00FF70D8">
        <w:rPr>
          <w:i/>
          <w:iCs/>
        </w:rPr>
        <w:t>matches</w:t>
      </w:r>
      <w:r w:rsidR="00A901E7">
        <w:t xml:space="preserve"> on</w:t>
      </w:r>
      <w:r w:rsidR="00530740">
        <w:t xml:space="preserve"> category-relevant dimensions facilitate learning</w:t>
      </w:r>
      <w:r w:rsidR="00A1412C">
        <w:t>, and</w:t>
      </w:r>
      <w:r w:rsidR="00E649CD" w:rsidRPr="00E649CD">
        <w:t xml:space="preserve"> </w:t>
      </w:r>
      <w:r w:rsidR="00FF70D8">
        <w:t xml:space="preserve">that alignable </w:t>
      </w:r>
      <w:r w:rsidR="00FF70D8">
        <w:rPr>
          <w:i/>
          <w:iCs/>
        </w:rPr>
        <w:t xml:space="preserve">differences </w:t>
      </w:r>
      <w:r w:rsidR="00E649CD">
        <w:t xml:space="preserve">on category-irrelevant dimensions </w:t>
      </w:r>
      <w:r w:rsidR="001523B9">
        <w:t>have</w:t>
      </w:r>
      <w:r w:rsidR="00FF70D8">
        <w:t xml:space="preserve"> </w:t>
      </w:r>
      <w:r w:rsidR="00E649CD">
        <w:t xml:space="preserve">no </w:t>
      </w:r>
      <w:r w:rsidR="005D4B0B">
        <w:t>effec</w:t>
      </w:r>
      <w:r w:rsidR="00FF70D8">
        <w:t>t on categorization</w:t>
      </w:r>
      <w:r w:rsidR="00A1412C">
        <w:t>.</w:t>
      </w:r>
    </w:p>
    <w:p w14:paraId="349E8432" w14:textId="51800C6D" w:rsidR="00ED1149" w:rsidRDefault="00A1412C" w:rsidP="004B6C04">
      <w:pPr>
        <w:keepNext/>
        <w:ind w:firstLine="720"/>
      </w:pPr>
      <w:proofErr w:type="spellStart"/>
      <w:r>
        <w:t>Lassaline</w:t>
      </w:r>
      <w:proofErr w:type="spellEnd"/>
      <w:r>
        <w:t xml:space="preserve"> and Murphy </w:t>
      </w:r>
      <w:r>
        <w:fldChar w:fldCharType="begin"/>
      </w:r>
      <w:r w:rsidR="00C30861">
        <w:instrText xml:space="preserve"> ADDIN ZOTERO_ITEM CSL_CITATION {"citationID":"RVWGqC72","properties":{"formattedCitation":"(1998)","plainCitation":"(1998)","noteIndex":0},"citationItems":[{"id":652,"uris":["http://zotero.org/users/2346831/items/JYWIP49G"],"uri":["http://zotero.org/users/2346831/items/JYWIP49G"],"itemData":{"id":652,"type":"article-journal","abstract":"Recent research shows that similarity comparisons involve an alignment process in which features are placed into correspondence. In 6 studies, the authors showed that alignment is involved in category learning as well. Within a category, aligned matches (feature matches occurring on the same dimension) facilitate learning more than nonaligned matches do (matches on different dimensions), although nonaligned matches still facilitate learning relative to nonmatches. Analogously, feature matches that cross category boundaries hurt learning more if they occur on the same versus a different dimension, and cross-category feature matches on different dimensions hurt learning relative to nonmatching features. Representational assumptions of category learning models must be modified to account for the differences between aligned and nonaligned feature matches. (PsycINFO Database Record (c) 2016 APA, all rights reserved)","container-title":"Journal of Experimental Psychology: Learning, Memory, and Cognition","DOI":"10.1037/0278-7393.24.1.144","ISSN":"1939-1285(Electronic),0278-7393(Print)","issue":"1","page":"144-160","source":"APA PsycNET","title":"Alignment and category learning","volume":"24","author":[{"family":"Lassaline","given":"Mary E."},{"family":"Murphy","given":"Gregory L."}],"issued":{"date-parts":[["1998"]]}},"suppress-author":true}],"schema":"https://github.com/citation-style-language/schema/raw/master/csl-citation.json"} </w:instrText>
      </w:r>
      <w:r>
        <w:fldChar w:fldCharType="separate"/>
      </w:r>
      <w:r w:rsidRPr="00610CE2">
        <w:rPr>
          <w:rFonts w:ascii="Calibri" w:hAnsi="Calibri" w:cs="Calibri"/>
        </w:rPr>
        <w:t>(1998)</w:t>
      </w:r>
      <w:r>
        <w:fldChar w:fldCharType="end"/>
      </w:r>
      <w:r>
        <w:t xml:space="preserve"> gave participants a category learning task involving categories with </w:t>
      </w:r>
      <w:r w:rsidR="005A0DBA">
        <w:t>underlying structure</w:t>
      </w:r>
      <w:r>
        <w:t>. Each category consisted of four drawings of birds</w:t>
      </w:r>
      <w:r w:rsidR="00FC0B81">
        <w:t xml:space="preserve"> which </w:t>
      </w:r>
      <w:r w:rsidR="005A0DBA">
        <w:t>varied on four dimensions</w:t>
      </w:r>
      <w:r>
        <w:t xml:space="preserve">: head pattern, wing pattern, body pattern, and tail pattern. Each </w:t>
      </w:r>
      <w:r>
        <w:lastRenderedPageBreak/>
        <w:t xml:space="preserve">dimension could have one of eight values: white, spotted, striped, grey, checkered, scalloped, circles with dots, and black. </w:t>
      </w:r>
      <w:r w:rsidR="00521120">
        <w:t>Category structure</w:t>
      </w:r>
      <w:r>
        <w:t xml:space="preserve"> varied across experiments </w:t>
      </w:r>
      <w:r w:rsidR="00521120">
        <w:t xml:space="preserve">to </w:t>
      </w:r>
      <w:r w:rsidR="008F3D68">
        <w:t>t</w:t>
      </w:r>
      <w:r w:rsidR="00521120">
        <w:t>est different models</w:t>
      </w:r>
      <w:r>
        <w:t xml:space="preserve">. </w:t>
      </w:r>
      <w:r w:rsidR="00D74791">
        <w:t>In the a</w:t>
      </w:r>
      <w:r w:rsidR="00EC0373">
        <w:t xml:space="preserve">lignable category structure, </w:t>
      </w:r>
      <w:r w:rsidR="0081561E">
        <w:t>categories were</w:t>
      </w:r>
      <w:r w:rsidR="00EC0373">
        <w:t xml:space="preserve"> determined by dimension-value relations (e.g. dotted head </w:t>
      </w:r>
      <w:r w:rsidR="00EC0373" w:rsidRPr="005317E1">
        <w:rPr>
          <w:i/>
        </w:rPr>
        <w:t>and</w:t>
      </w:r>
      <w:r w:rsidR="00EC0373">
        <w:t xml:space="preserve"> black back). In the non-alignable structure, category membership was still determined by features in the same diagnostic dimensions, but values were not connected </w:t>
      </w:r>
      <w:r w:rsidR="004B6C04">
        <w:t xml:space="preserve">to dimensions </w:t>
      </w:r>
      <w:r w:rsidR="00EC0373">
        <w:t>(e.g., having a head or back that was either dotted or black).</w:t>
      </w:r>
    </w:p>
    <w:p w14:paraId="63D4AB2E" w14:textId="7A78ECC9" w:rsidR="00A1412C" w:rsidRDefault="00A1412C" w:rsidP="00C73CF2">
      <w:pPr>
        <w:keepNext/>
        <w:ind w:firstLine="720"/>
      </w:pPr>
      <w:r>
        <w:t>In each experiment participants performed a supervised category learning task where they placed each drawing into one of two categories and received feedback on their choice</w:t>
      </w:r>
      <w:r w:rsidR="00CE1AFD">
        <w:t>, which was repeated until they showed no errors</w:t>
      </w:r>
      <w:r>
        <w:t xml:space="preserve">. </w:t>
      </w:r>
      <w:r w:rsidR="00AA23C3">
        <w:t>T</w:t>
      </w:r>
      <w:r>
        <w:t xml:space="preserve">hey </w:t>
      </w:r>
      <w:r w:rsidR="00AA23C3">
        <w:t xml:space="preserve">then </w:t>
      </w:r>
      <w:r>
        <w:t xml:space="preserve">performed a timed test block without feedback. The key prediction concerned which category structures would show faster category learning. </w:t>
      </w:r>
      <w:r w:rsidR="007D4DFD">
        <w:t>In e</w:t>
      </w:r>
      <w:r>
        <w:t>xperiments 1 &amp; 3</w:t>
      </w:r>
      <w:r w:rsidR="007D4DFD" w:rsidRPr="007D4DFD">
        <w:t xml:space="preserve"> </w:t>
      </w:r>
      <w:r w:rsidR="007D4DFD" w:rsidRPr="008C436A">
        <w:t xml:space="preserve">participants </w:t>
      </w:r>
      <w:r w:rsidR="007D4DFD">
        <w:t>took</w:t>
      </w:r>
      <w:r w:rsidR="007D4DFD" w:rsidRPr="008C436A">
        <w:t xml:space="preserve"> significantly longer to reach criterion for the non-alignable match category than for the alignable category and </w:t>
      </w:r>
      <w:r w:rsidR="007D4DFD">
        <w:t>produced</w:t>
      </w:r>
      <w:r w:rsidR="007D4DFD" w:rsidRPr="008C436A">
        <w:t xml:space="preserve"> more errors during learning.</w:t>
      </w:r>
      <w:r w:rsidR="007D4DFD">
        <w:t xml:space="preserve"> </w:t>
      </w:r>
      <w:r w:rsidR="004F11E3">
        <w:t xml:space="preserve">The </w:t>
      </w:r>
      <w:r>
        <w:t>attribute/value model would predict a learning advantage for alignable categories over non-alignable categories</w:t>
      </w:r>
      <w:r w:rsidR="00187D25">
        <w:t>; however,</w:t>
      </w:r>
      <w:r>
        <w:t xml:space="preserve"> a feature model would predict no difference, since both categories share the same overlap of features.</w:t>
      </w:r>
      <w:r w:rsidR="00991E8F">
        <w:t xml:space="preserve"> </w:t>
      </w:r>
      <w:r>
        <w:t>Experiments 2 &amp; 4 contrasted the non-alignable feature match category with</w:t>
      </w:r>
      <w:r w:rsidR="00DB1F79">
        <w:t xml:space="preserve"> another</w:t>
      </w:r>
      <w:r>
        <w:t xml:space="preserve"> “no-match” condition </w:t>
      </w:r>
      <w:r w:rsidR="00CC3362">
        <w:t>where</w:t>
      </w:r>
      <w:r>
        <w:t xml:space="preserve"> each category included one exemplar that did not include critical features on the diagnostic dimensions (though those features were still included in non-diagnostic dimensions). </w:t>
      </w:r>
      <w:r w:rsidR="00B25E98">
        <w:t xml:space="preserve">Alignment and </w:t>
      </w:r>
      <w:r>
        <w:t>Attribute/value models would</w:t>
      </w:r>
      <w:r w:rsidR="00B25E98">
        <w:t xml:space="preserve"> both</w:t>
      </w:r>
      <w:r>
        <w:t xml:space="preserve"> predict no difference between these categories since only matches on the </w:t>
      </w:r>
      <w:r w:rsidRPr="007D53B3">
        <w:rPr>
          <w:i/>
        </w:rPr>
        <w:t>same dimension</w:t>
      </w:r>
      <w:r>
        <w:t xml:space="preserve"> count toward similarity. Alignment and featur</w:t>
      </w:r>
      <w:r w:rsidR="000E0077">
        <w:t>al</w:t>
      </w:r>
      <w:r>
        <w:t xml:space="preserve"> models, however, would predict faster learning for the non-alignable feature match category versus the no-match category</w:t>
      </w:r>
      <w:r w:rsidR="00C5207B">
        <w:t xml:space="preserve"> s</w:t>
      </w:r>
      <w:r>
        <w:t xml:space="preserve">ince both models allow for features on </w:t>
      </w:r>
      <w:r w:rsidR="00C5207B">
        <w:t>non-</w:t>
      </w:r>
      <w:r>
        <w:t xml:space="preserve">diagnostic dimensions to </w:t>
      </w:r>
      <w:r>
        <w:lastRenderedPageBreak/>
        <w:t xml:space="preserve">influence categorization. Indeed, this pattern of results was found, with participants learning the non-alignable match category faster than the no-match category and producing fewer errors in the learning phase. Taken together the results of these experiments support a structural alignment model of category learning. People learn categories faster when diagnostic features occur </w:t>
      </w:r>
      <w:r w:rsidR="005104DA">
        <w:t>as part of</w:t>
      </w:r>
      <w:r>
        <w:t xml:space="preserve"> alignable structure, compared to </w:t>
      </w:r>
      <w:r w:rsidR="002E293B">
        <w:t>categor</w:t>
      </w:r>
      <w:r w:rsidR="00351BA5">
        <w:t>ies without alignable</w:t>
      </w:r>
      <w:r w:rsidR="002E293B">
        <w:t xml:space="preserve"> differences</w:t>
      </w:r>
      <w:r>
        <w:t xml:space="preserve">. </w:t>
      </w:r>
      <w:r w:rsidR="00D94850">
        <w:t>M</w:t>
      </w:r>
      <w:r>
        <w:t xml:space="preserve">atches </w:t>
      </w:r>
      <w:r w:rsidR="00D94850">
        <w:t xml:space="preserve">that are not part of alignable structure </w:t>
      </w:r>
      <w:r>
        <w:t>do facilitate category learning, however, when compared to categories with exemplars</w:t>
      </w:r>
      <w:r w:rsidR="00AD3DC2">
        <w:t xml:space="preserve"> that contain no matches</w:t>
      </w:r>
      <w:r>
        <w:t>.</w:t>
      </w:r>
    </w:p>
    <w:p w14:paraId="3F2FD26E" w14:textId="0DAB67BC" w:rsidR="00D965B8" w:rsidRPr="00D965B8" w:rsidRDefault="00D13802" w:rsidP="00A1412C">
      <w:pPr>
        <w:ind w:firstLine="720"/>
      </w:pPr>
      <w:r>
        <w:t>The</w:t>
      </w:r>
      <w:r w:rsidR="00B81972">
        <w:t xml:space="preserve"> </w:t>
      </w:r>
      <w:r w:rsidR="00D965B8" w:rsidRPr="00D965B8">
        <w:t xml:space="preserve">Sequential Generalization Engine (SAGE, </w:t>
      </w:r>
      <w:proofErr w:type="spellStart"/>
      <w:r w:rsidR="00D965B8" w:rsidRPr="00D965B8">
        <w:t>Forbus</w:t>
      </w:r>
      <w:proofErr w:type="spellEnd"/>
      <w:r w:rsidR="00D965B8" w:rsidRPr="00D965B8">
        <w:t xml:space="preserve"> et al., 2017)</w:t>
      </w:r>
      <w:r>
        <w:t xml:space="preserve"> provides a computational model of how structural alignment may be applied in this way</w:t>
      </w:r>
      <w:r w:rsidR="00D965B8">
        <w:t>. SAGE</w:t>
      </w:r>
      <w:r w:rsidR="00D965B8" w:rsidRPr="00D965B8">
        <w:t xml:space="preserve"> uses SME </w:t>
      </w:r>
      <w:r w:rsidR="00770C03">
        <w:fldChar w:fldCharType="begin"/>
      </w:r>
      <w:r w:rsidR="00C30861">
        <w:instrText xml:space="preserve"> ADDIN ZOTERO_ITEM CSL_CITATION {"citationID":"K3fbPbZL","properties":{"formattedCitation":"(Falkenhainer et al., 1989)","plainCitation":"(Falkenhainer et al., 1989)","noteIndex":0},"citationItems":[{"id":195,"uris":["http://zotero.org/users/2346831/items/KFBEZXKH"],"uri":["http://zotero.org/users/2346831/items/KFBEZXKH"],"itemData":{"id":195,"type":"article-journal","abstract":"This paper describes the structure-mapping engine (SME), a program for studying analogical processing. SME has been built to explore Gentner's structure-mapping theory of analogy, and provides a “tool kit” for constructing matching algorithms consistent with this theory. Its flexibility enhances cognitive simulation studies by simplifying experimentation. Furthermore, SME is very efficient, making it a useful component in machine learning systems as well. We review the structure-mapping theory and describe the design of the engine. We analyze the complexity of the algorithm, and demonstrate that most of the steps are polynomial, typically bounded by O(N2). Next we demonstrate some examples of its operation taken from our cognitive simulation studies and work in machine learning. Finally, we compare SME to other analogy programs and discuss several areas for future work.","container-title":"Artificial Intelligence","DOI":"10.1016/0004-3702(89)90077-5","ISSN":"0004-3702","issue":"1","journalAbbreviation":"Artificial Intelligence","page":"1-63","source":"ScienceDirect","title":"The structure-mapping engine: Algorithm and examples","title-short":"The structure-mapping engine","volume":"41","author":[{"family":"Falkenhainer","given":"Brian"},{"family":"Forbus","given":"Kenneth D."},{"family":"Gentner","given":"Dedre"}],"issued":{"date-parts":[["1989",11]]}}}],"schema":"https://github.com/citation-style-language/schema/raw/master/csl-citation.json"} </w:instrText>
      </w:r>
      <w:r w:rsidR="00770C03">
        <w:fldChar w:fldCharType="separate"/>
      </w:r>
      <w:r w:rsidR="00A779B4" w:rsidRPr="00A779B4">
        <w:rPr>
          <w:rFonts w:ascii="Calibri" w:hAnsi="Calibri" w:cs="Calibri"/>
        </w:rPr>
        <w:t>(Falkenhainer et al., 1989)</w:t>
      </w:r>
      <w:r w:rsidR="00770C03">
        <w:fldChar w:fldCharType="end"/>
      </w:r>
      <w:r w:rsidR="00A779B4">
        <w:t xml:space="preserve"> </w:t>
      </w:r>
      <w:r w:rsidR="00D965B8" w:rsidRPr="00D965B8">
        <w:t xml:space="preserve">to model category learning as progressive abstraction over exemplars. </w:t>
      </w:r>
      <w:r w:rsidR="00631F0B">
        <w:t>SAGE</w:t>
      </w:r>
      <w:r w:rsidR="00D965B8" w:rsidRPr="00D965B8">
        <w:t xml:space="preserve"> </w:t>
      </w:r>
      <w:r w:rsidR="009E60FC">
        <w:t>stores</w:t>
      </w:r>
      <w:r w:rsidR="00D965B8" w:rsidRPr="00D965B8">
        <w:t xml:space="preserve"> structured descriptions that are generated by generalizing across encountered exemplars</w:t>
      </w:r>
      <w:r w:rsidR="00A0033E">
        <w:t xml:space="preserve"> </w:t>
      </w:r>
      <w:r w:rsidR="00D510B8">
        <w:t>using</w:t>
      </w:r>
      <w:r w:rsidR="00A0033E">
        <w:t xml:space="preserve"> SME</w:t>
      </w:r>
      <w:r w:rsidR="00D965B8" w:rsidRPr="00D965B8">
        <w:t xml:space="preserve">. </w:t>
      </w:r>
      <w:r w:rsidR="00025567">
        <w:t xml:space="preserve">In addition to this </w:t>
      </w:r>
      <w:r w:rsidR="00D965B8" w:rsidRPr="00D965B8">
        <w:t xml:space="preserve">set of generalizations </w:t>
      </w:r>
      <w:r w:rsidR="00025567">
        <w:t>it also maintains a set of</w:t>
      </w:r>
      <w:r w:rsidR="001C43DA">
        <w:t xml:space="preserve"> uni</w:t>
      </w:r>
      <w:r w:rsidR="00BB1C29">
        <w:t>nco</w:t>
      </w:r>
      <w:r w:rsidR="001C43DA">
        <w:t>r</w:t>
      </w:r>
      <w:r w:rsidR="00BB1C29">
        <w:t>porated</w:t>
      </w:r>
      <w:r w:rsidR="00D965B8" w:rsidRPr="00D965B8">
        <w:t xml:space="preserve"> exemplars</w:t>
      </w:r>
      <w:r w:rsidR="003635CE">
        <w:t>.</w:t>
      </w:r>
      <w:r w:rsidR="00D965B8" w:rsidRPr="00D965B8">
        <w:t xml:space="preserve"> </w:t>
      </w:r>
      <w:r w:rsidR="00BB1C29">
        <w:t xml:space="preserve">When the system receives a new </w:t>
      </w:r>
      <w:r w:rsidR="00891F31">
        <w:t>potential case, it</w:t>
      </w:r>
      <w:r w:rsidR="00D965B8" w:rsidRPr="00D965B8">
        <w:t xml:space="preserve"> is compared using SME, first </w:t>
      </w:r>
      <w:r w:rsidR="00D506B6">
        <w:t>to</w:t>
      </w:r>
      <w:r w:rsidR="00D965B8" w:rsidRPr="00D965B8">
        <w:t xml:space="preserve"> the set of existing generalizations, and then </w:t>
      </w:r>
      <w:r w:rsidR="00D506B6">
        <w:t>to</w:t>
      </w:r>
      <w:r w:rsidR="00D965B8" w:rsidRPr="00D965B8">
        <w:t xml:space="preserve"> </w:t>
      </w:r>
      <w:r w:rsidR="00D506B6">
        <w:t>each</w:t>
      </w:r>
      <w:r w:rsidR="00D965B8" w:rsidRPr="00D965B8">
        <w:t xml:space="preserve"> of</w:t>
      </w:r>
      <w:r w:rsidR="00D506B6">
        <w:t xml:space="preserve"> the</w:t>
      </w:r>
      <w:r w:rsidR="00D965B8" w:rsidRPr="00D965B8">
        <w:t xml:space="preserve"> unincorporated exemplars. If it matches with one of the prior generalizations, it is assimilated into that generalization. If it matches with one of the unassimilated exemplars, they both </w:t>
      </w:r>
      <w:r w:rsidR="00CA363D">
        <w:t xml:space="preserve">form the basis of </w:t>
      </w:r>
      <w:r w:rsidR="00D965B8" w:rsidRPr="00D965B8">
        <w:t>a new generalization</w:t>
      </w:r>
      <w:r w:rsidR="00FB72C0">
        <w:t>. Otherwise,</w:t>
      </w:r>
      <w:r w:rsidR="00D965B8" w:rsidRPr="00D965B8">
        <w:t xml:space="preserve"> the new exemplar is stored with the remainders. </w:t>
      </w:r>
      <w:r w:rsidR="00226C11">
        <w:t>As it employs SME, t</w:t>
      </w:r>
      <w:r w:rsidR="00D965B8" w:rsidRPr="00D965B8">
        <w:t xml:space="preserve">his process is bound by the constraints </w:t>
      </w:r>
      <w:r w:rsidR="00F46BE6">
        <w:t>of</w:t>
      </w:r>
      <w:r w:rsidR="00D965B8" w:rsidRPr="00D965B8">
        <w:t xml:space="preserve"> structure-mapping</w:t>
      </w:r>
      <w:r w:rsidR="00942633">
        <w:t xml:space="preserve"> theory</w:t>
      </w:r>
      <w:r w:rsidR="00D965B8" w:rsidRPr="00D965B8">
        <w:t xml:space="preserve">, including the systematicity principle, which is used to compute a structural evaluation score for each match. </w:t>
      </w:r>
      <w:r w:rsidR="00F0169B">
        <w:t>The model</w:t>
      </w:r>
      <w:r w:rsidR="00A13D49">
        <w:t xml:space="preserve"> includes a</w:t>
      </w:r>
      <w:r w:rsidR="00D965B8" w:rsidRPr="00D965B8">
        <w:t xml:space="preserve"> threshold </w:t>
      </w:r>
      <w:r w:rsidR="00571744">
        <w:t>parameter</w:t>
      </w:r>
      <w:r w:rsidR="0093768B">
        <w:t xml:space="preserve"> which</w:t>
      </w:r>
      <w:r w:rsidR="00D965B8" w:rsidRPr="00D965B8">
        <w:t xml:space="preserve"> determines how conservative the system will be in its generalization, with extremely high values leading to no abstraction (since </w:t>
      </w:r>
      <w:r w:rsidR="00D965B8" w:rsidRPr="00D965B8">
        <w:lastRenderedPageBreak/>
        <w:t xml:space="preserve">the system would require </w:t>
      </w:r>
      <w:r w:rsidR="00D965B8" w:rsidRPr="00D965B8">
        <w:rPr>
          <w:i/>
          <w:iCs/>
        </w:rPr>
        <w:t>exact</w:t>
      </w:r>
      <w:r w:rsidR="00D965B8" w:rsidRPr="00D965B8">
        <w:t xml:space="preserve"> matches between exemplars) and/or extremely promiscuous generalization (i.e., a global generalization </w:t>
      </w:r>
      <w:r w:rsidR="007D7241">
        <w:t>containing</w:t>
      </w:r>
      <w:r w:rsidR="00D965B8" w:rsidRPr="00D965B8">
        <w:t xml:space="preserve"> every exemplar). </w:t>
      </w:r>
    </w:p>
    <w:p w14:paraId="679CF1ED" w14:textId="70E64E6D" w:rsidR="00D965B8" w:rsidRPr="00D965B8" w:rsidRDefault="00D965B8" w:rsidP="00465328">
      <w:pPr>
        <w:ind w:firstLine="720"/>
      </w:pPr>
      <w:r w:rsidRPr="00D965B8">
        <w:t xml:space="preserve">Kuehne et al. (2000) used a precursor of SAGE, SEQL, to model the results of a human categorization study by </w:t>
      </w:r>
      <w:proofErr w:type="spellStart"/>
      <w:r w:rsidRPr="00D965B8">
        <w:t>Ramscar</w:t>
      </w:r>
      <w:proofErr w:type="spellEnd"/>
      <w:r w:rsidRPr="00D965B8">
        <w:t xml:space="preserve"> and Pain (1996). </w:t>
      </w:r>
      <w:proofErr w:type="spellStart"/>
      <w:r w:rsidRPr="00D965B8">
        <w:t>Ramscar</w:t>
      </w:r>
      <w:proofErr w:type="spellEnd"/>
      <w:r w:rsidRPr="00D965B8">
        <w:t xml:space="preserve"> and Pain investigated the role of structural similarity in categorization by having participants sort stories adapted from (Gentner et al., 1993). The stories varied in their featural and relational overlap. Each variation was derived from an original base story and shared degrees of first-order relations, second-order relations, and object attributes. Participants were given stories one at a time, were asked to familiarize themselves with the stories. They were then asked to “group the stories into categories that seem the most natural and appropriate to you.” While participants could choose any potential grouping (in fact 10 types of groupings were identified by </w:t>
      </w:r>
      <w:proofErr w:type="spellStart"/>
      <w:r w:rsidRPr="00D965B8">
        <w:t>Ramscar</w:t>
      </w:r>
      <w:proofErr w:type="spellEnd"/>
      <w:r w:rsidRPr="00D965B8">
        <w:t xml:space="preserve"> and Pain), there were 5 that </w:t>
      </w:r>
      <w:r w:rsidR="001A1B56">
        <w:t>exceeded</w:t>
      </w:r>
      <w:r w:rsidRPr="00D965B8">
        <w:t xml:space="preserve"> 3% of responses. The most common grouping (79.5%) included the base story with literally similar and analogically similar variants and grouped the story variants with</w:t>
      </w:r>
      <w:r w:rsidR="00D93187">
        <w:t xml:space="preserve"> only</w:t>
      </w:r>
      <w:r w:rsidRPr="00D965B8">
        <w:t xml:space="preserve"> shared surface features together. The next most common grouping (8%) preserved the same groups but kept the base story separate. The next most common groupings were based on shared object matches (5%) or first-order relations (4%). As </w:t>
      </w:r>
      <w:proofErr w:type="spellStart"/>
      <w:r w:rsidRPr="00D965B8">
        <w:t>Ramscar</w:t>
      </w:r>
      <w:proofErr w:type="spellEnd"/>
      <w:r w:rsidRPr="00D965B8">
        <w:t xml:space="preserve"> and Pain (1996) noted, this pattern suggests a close connection between analogical processing and category learning.</w:t>
      </w:r>
      <w:r w:rsidR="00465328">
        <w:t xml:space="preserve"> </w:t>
      </w:r>
      <w:r w:rsidRPr="00D965B8">
        <w:t>Kuehne and colleagues (2000) used the SEQL model to approximate these grouping results by feeding the generalization engine structured representations of the stories</w:t>
      </w:r>
      <w:r w:rsidR="00262E2A">
        <w:t xml:space="preserve"> </w:t>
      </w:r>
      <w:r w:rsidRPr="00D965B8">
        <w:t xml:space="preserve">and setting the model to different generalization thresholds. At low threshold values the model showed hyper-generalization, creating a generalization that included every example, while at high values the model was hyper-discriminatory, forming no generalization. However, </w:t>
      </w:r>
      <w:r w:rsidRPr="00D965B8">
        <w:lastRenderedPageBreak/>
        <w:t xml:space="preserve">at threshold values from approximately 0.85 to 098, the types of generalizations showed the same pattern as the human results. </w:t>
      </w:r>
    </w:p>
    <w:p w14:paraId="6019DBAA" w14:textId="3B484210" w:rsidR="003E6ADE" w:rsidRDefault="003E6ADE" w:rsidP="00F7448D"/>
    <w:p w14:paraId="21570393" w14:textId="33664E58" w:rsidR="003E6ADE" w:rsidRPr="004D588C" w:rsidRDefault="002124E4" w:rsidP="003E6ADE">
      <w:pPr>
        <w:pStyle w:val="Heading3"/>
      </w:pPr>
      <w:r>
        <w:t>Co-categorizing</w:t>
      </w:r>
      <w:r w:rsidR="003E6ADE">
        <w:t xml:space="preserve"> Representations through Alignment</w:t>
      </w:r>
    </w:p>
    <w:p w14:paraId="5A88DBAD" w14:textId="29B5BB28" w:rsidR="008D3446" w:rsidRDefault="005979F6" w:rsidP="003E6ADE">
      <w:r>
        <w:t xml:space="preserve">Structural alignment may also be involved </w:t>
      </w:r>
      <w:r w:rsidR="00CD51BB">
        <w:t>when applying stored category representation</w:t>
      </w:r>
      <w:r w:rsidR="00FD0D10">
        <w:t>s</w:t>
      </w:r>
      <w:r w:rsidR="008728F8">
        <w:t xml:space="preserve"> </w:t>
      </w:r>
      <w:r w:rsidR="006806E5">
        <w:t>through</w:t>
      </w:r>
      <w:r w:rsidR="00160FD7">
        <w:t xml:space="preserve"> co-categoriz</w:t>
      </w:r>
      <w:r w:rsidR="006806E5">
        <w:t>ation</w:t>
      </w:r>
      <w:r w:rsidR="00FD0D10">
        <w:t xml:space="preserve">. </w:t>
      </w:r>
      <w:r w:rsidR="009C3178">
        <w:t xml:space="preserve">This includes </w:t>
      </w:r>
      <w:r w:rsidR="00173B8E">
        <w:t>both determining whether a newly encountered instance is a member of a known category</w:t>
      </w:r>
      <w:r w:rsidR="00DC5C28">
        <w:t xml:space="preserve"> as well as </w:t>
      </w:r>
      <w:r w:rsidR="00435469">
        <w:t xml:space="preserve">updating a category representation </w:t>
      </w:r>
      <w:r w:rsidR="00B96257">
        <w:t xml:space="preserve">to </w:t>
      </w:r>
      <w:r w:rsidR="00904CFF">
        <w:t xml:space="preserve">account for </w:t>
      </w:r>
      <w:r w:rsidR="005B692A">
        <w:t xml:space="preserve">distant exemplars. </w:t>
      </w:r>
      <w:r w:rsidR="00C0594C">
        <w:t>D</w:t>
      </w:r>
      <w:r w:rsidR="005730D5">
        <w:t xml:space="preserve">evelopmental evidence indicates that </w:t>
      </w:r>
      <w:r w:rsidR="00B210B2">
        <w:t>children are better able to co-</w:t>
      </w:r>
      <w:r w:rsidR="00C0594C">
        <w:t>categoriz</w:t>
      </w:r>
      <w:r w:rsidR="00B210B2">
        <w:t>e objects into a common category when they are easier to align.</w:t>
      </w:r>
    </w:p>
    <w:p w14:paraId="031F672F" w14:textId="4685C647" w:rsidR="00AF2A8B" w:rsidRPr="004050CA" w:rsidRDefault="00611197" w:rsidP="00672A73">
      <w:r>
        <w:tab/>
      </w:r>
      <w:r w:rsidR="00B210B2">
        <w:t xml:space="preserve">Shared categorical language often serves </w:t>
      </w:r>
      <w:r w:rsidR="0074096C">
        <w:t xml:space="preserve"> as a cue </w:t>
      </w:r>
      <w:r w:rsidR="00FF0C4E">
        <w:t xml:space="preserve">to </w:t>
      </w:r>
      <w:r w:rsidR="00B210B2">
        <w:t>co-categorize</w:t>
      </w:r>
      <w:r w:rsidR="001424C4">
        <w:t xml:space="preserve"> through symbolic juxtaposition </w:t>
      </w:r>
      <w:r w:rsidR="007B710E">
        <w:fldChar w:fldCharType="begin"/>
      </w:r>
      <w:r w:rsidR="00C30861">
        <w:instrText xml:space="preserve"> ADDIN ZOTERO_ITEM CSL_CITATION {"citationID":"3kmIYjlM","properties":{"formattedCitation":"(Davidson &amp; Gelman, 1990; Gelman, 1989; Gelman &amp; Markman, 1986; Gentner &amp; Medina, 1998; Gentner &amp; Rattermann, 1991)","plainCitation":"(Davidson &amp; Gelman, 1990; Gelman, 1989; Gelman &amp; Markman, 1986; Gentner &amp; Medina, 1998; Gentner &amp; Rattermann, 1991)","noteIndex":0},"citationItems":[{"id":640,"uris":["http://zotero.org/users/2346831/items/IRTI6JNY"],"uri":["http://zotero.org/users/2346831/items/IRTI6JNY"],"itemData":{"id":640,"type":"article-journal","abstract":"Young children expect members of a familiar category to share nonobvious properties. The present experiments were designed to determine whether children expect unfamiliar objects with the same novel label to share nonobvious properties. In three experiments, 4-and 5-year-old children were taught properties about unfamiliar objects (e.g., a gnu-like animal) and then were tested on their generalization of each property to four test objects. The test objects were either similar or dissimilar in appearance to the target and received either the same or a different novel label from that of the target. When category labels and appearances were completely independent of one another, children drew inferences based on appearances rather than novel category labels. However, when the same pictures received familiar labels (e.g., a cow, a deer) instead of novel labels (e.g., a fep, a wug), children drew inferences based on category labels as well as appearances. Furthermore, children did draw inferences on the basis of novel labels when perceptual cues were not completely discrepant from the labels. These results suggest that novel labels help guide children's inferences from unfamiliar categories, but only when the conceptual basis of the names is clear.","container-title":"Cognitive Development","DOI":"10.1016/0885-2014(90)90024-N","ISSN":"0885-2014","issue":"2","journalAbbreviation":"Cognitive Development","page":"151-176","source":"ScienceDirect","title":"Inductions from novel categories: The role of language and conceptual structure","title-short":"Inductions from novel categories","volume":"5","author":[{"family":"Davidson","given":"Natalie S."},{"family":"Gelman","given":"Susan A."}],"issued":{"date-parts":[["1990",4,1]]}}},{"id":32,"uris":["http://zotero.org/users/2346831/items/86423RTY"],"uri":["http://zotero.org/users/2346831/items/86423RTY"],"itemData":{"id":32,"type":"article-journal","abstract":"This paper addresses the issue of when children realize that biological concepts reflect biological knowledge, rather than irrelevant superficial features. Three sets of studies are reviewed, examining children’s use of biological categories as the basis of inductive reasoning. The first reports early-emerging beliefs about biological categories. The second examines how children begin to distinguish between biological and nonbiological categories. The third focuses on children’s own descriptions of underlying similarities (what living things have inside). All three sets of studies suggest that young children expect biological categories to capture underlying similarities that go beyond what is obvious or already known. However, children only gradually distinguish between biological and nonbiological categories in the inferences they draw. In short, although children draw important distinctions between living and nonliving things by preschool age, they do not at first realize that these categories differ in the richness of inferences they promote.","container-title":"Human Development","DOI":"10.1159/000276364","ISSN":"0018-716X, 1423-0054","issue":"2","journalAbbreviation":"HDE","language":"english","note":"publisher: Karger Publishers","page":"65-71","source":"www.karger.com","title":"Children’s use of categories to guide biological inferences","volume":"32","author":[{"family":"Gelman","given":"Susan A."}],"issued":{"date-parts":[["1989"]]}}},{"id":768,"uris":["http://zotero.org/users/2346831/items/9ZVQ6WAU"],"uri":["http://zotero.org/users/2346831/items/9ZVQ6WAU"],"itemData":{"id":768,"type":"article-journal","abstract":"One of the primary functions of natural kind terms (e.g., tiger, gold) is to support inductive inferences. People expect members of such categories to share important, unforeseen properties, such as internal organs and genetic structure. Moreover, inductions can be made without perceptual support: even when an object does not look much like other members of its category, and even when a property is unobservable. The present work addresses how expectations about natural kinds originate. Young children, with their usual reliance on perceptual appearances and only rudimentary scientific knowledge, might not induce new information within natural kind categories. To test this possibility, category membership was pitted against perceptual similarity in an induction task. For example, children had to decide whether a shark is more likely to breathe as a tropical fish does because both are fish, or as a dolphin does because they look alike. By at least age 4, children can use categories to support inductive inferences even when category membership conflicts with appearances. Moreover, these young children have partially separated out properties that support induction within a category (e.g., means of breathing) from those that are in fact determined by perceptual appearances (such as weight). Since we examined only natural kind categories, we do not know to what extent children have differentiated natural kinds from other sorts of categories. Children may start out assuming that categories named by language have the structure of natural kinds and with development refine these expectations.\nRésumé\nUne des fonctions principales des termes d'espèces naturelles (comme, par exemple, tigre et or) est de permettre de formuler des inférences inductives. On s'attend à ce que les membres de telles catégories partagent des propriétés importantes et imprévues, comme par exemple le type des organes internes et la structure génétique. De plus, il est possible d'effectuer des inférences inductives alors que l'information perceptuelle est fragmentaire, par exemple lorsqu'un objet ne ressemble pas beaucoup à d'autres membres de sa catégorie, ou lorsqu'une propriété est inobservable. Dans ce travail, la question qui nous intéresse est de déterminer l'origine de cette attitude vis-à-vis des espèces naturelles. Les jeunes enfants, qui s'appuient habituellement pour leurs inférences sur les apparences perceptives et Wont qu'un savoir scientifique rudimentaire, pourraient bien ne pas généraliser de nouvelles informations par induction dans le cas des espèces naturelles. Pour tester cette possibilité nous avons oppose appartenance catégorielle et similitude perceptuelle dans une tâche d'induction. Par exemple, des enfants devaient décider si un requin respire comme un poisson d'aquarium (tous les deux sont des poissons) ou comme un dauphin (apparence semblable). A partir de 4 ins au plus tard, les enfants peuvent utiliser les cátegories pour fonder une inf'erence inductive même lorsque l'appartenance catégorielle est en conflit avec les apparences. En plus, ces jeunes enfants ont partiellement affectué une séparation entre les propriétés qui autorisent l'induction dans une même catégorie (par exemple la respiration) et les propriétés qui dépendent en fait des apparences perceptuelles (comme le poids). Puisque nous n'avons étudié que le cas des catégories d'espèces naturelles, nous ne savons pas jusqu'à quel point les enfants différencient les espèces naturelles des autres types de catégories. L'hypothèse de depart des enfants pourrait être que toutes les catégories linguistiquement nommées ont la structure des espèces naturelles, et ces attentes pourraient se modifier au tours du développement.","container-title":"Cognition","DOI":"10.1016/0010-0277(86)90034-X","ISSN":"0010-0277","issue":"3","journalAbbreviation":"Cognition","page":"183-209","source":"ScienceDirect","title":"Categories and induction in young children","volume":"23","author":[{"family":"Gelman","given":"Susan A."},{"family":"Markman","given":"Ellen M."}],"issued":{"date-parts":[["1986",8,1]]}}},{"id":112,"uris":["http://zotero.org/users/2346831/items/D6WE6EGA"],"uri":["http://zotero.org/users/2346831/items/D6WE6EGA"],"itemData":{"id":112,"type":"article-journal","abstract":"Similarity-based and rule-based accounts of cognition are often portrayed as opposing accounts. In this paper we suggest that in learning and development, the process of comparison can act as a bridge between similarity-based and rule-based processing. We suggest that comparison involves a process of structural alignment and mapping between two representations. This kind of structure-sensitive comparison process – which may be triggred either by experiential or symbolic juxtapositions – has a twofold significance for cognitive development. First, as a learning mechanism, comparison facilitates the grasp of structural commonalities and the abstraction of rules; and, second, as a mechanism for the application and extension of previously acquired knowledge, comparison processes facilitate the application of abstract knowledge to new instances.","container-title":"Cognition","DOI":"10.1016/S0010-0277(98)00002-X","ISSN":"0010-0277","issue":"2–3","journalAbbreviation":"Cognition","page":"263-297","source":"ScienceDirect","title":"Similarity and the development of rules","volume":"65","author":[{"family":"Gentner","given":"Dedre"},{"family":"Medina","given":"José"}],"issued":{"date-parts":[["1998",1]]}}},{"id":330,"uris":["http://zotero.org/users/2346831/items/DHCSZEAR"],"uri":["http://zotero.org/users/2346831/items/DHCSZEAR"],"itemData":{"id":330,"type":"chapter","abstract":"From the time of birth through the early school years, young children rapidly acquire two complex cognitive systems: They organize their experiences into concepts and categories, and they acquire their first language. How do children accomplish these critical tasks? How do conceptual systems influence the structure of the language we speak? How do linguistic patterns influence how we view reality? These questions have captured the interest of such theorists as Piaget, Vygotsky, Chomsky and Whorf but until recently very little has been known about the relation between language and thought during development. Perspectives on Language and Thought presents current observational and experimental research on the links between thought and language in young children. Chapters from leading figures in the field focus on the acquisition of hierarchical category systems, concepts of time, causality, and logic and the nature of language learning in both peer and adult-child social interactions.","container-title":"Perspectives on Language and Thought: Interrelations in Development","event-place":"London","ISBN":"978-0-521-37497-2","language":"en","note":"Google-Books-ID: nnzB1QtrU4YC","page":"225-277","publisher":"Cambridge University Press","publisher-place":"London","source":"Google Books","title":"Language and the career of similarity","editor":[{"family":"Gelman","given":"Susan A."},{"family":"Byrnes","given":"James P."}],"author":[{"family":"Gentner","given":"Dedre"},{"family":"Rattermann","given":"Mary Jo"}],"issued":{"date-parts":[["1991",10,25]]}}}],"schema":"https://github.com/citation-style-language/schema/raw/master/csl-citation.json"} </w:instrText>
      </w:r>
      <w:r w:rsidR="007B710E">
        <w:fldChar w:fldCharType="separate"/>
      </w:r>
      <w:r w:rsidR="00BA6EDD" w:rsidRPr="00BA6EDD">
        <w:rPr>
          <w:rFonts w:ascii="Calibri" w:hAnsi="Calibri" w:cs="Calibri"/>
        </w:rPr>
        <w:t>(Davidson &amp; Gelman, 1990; Gelman, 1989; Gelman &amp; Markman, 1986; Gentner &amp; Medina, 1998; Gentner &amp; Rattermann, 1991)</w:t>
      </w:r>
      <w:r w:rsidR="007B710E">
        <w:fldChar w:fldCharType="end"/>
      </w:r>
      <w:r w:rsidR="00D00497">
        <w:t xml:space="preserve">. </w:t>
      </w:r>
      <w:r w:rsidR="001E1B14">
        <w:t xml:space="preserve">This can be especially useful as </w:t>
      </w:r>
      <w:r w:rsidR="00D32A56">
        <w:t xml:space="preserve">children are learning and updating conceptual representations. </w:t>
      </w:r>
      <w:r w:rsidR="00D00497">
        <w:t xml:space="preserve">For instance, Gelman and Markman </w:t>
      </w:r>
      <w:r w:rsidR="00D00497">
        <w:fldChar w:fldCharType="begin"/>
      </w:r>
      <w:r w:rsidR="00C30861">
        <w:instrText xml:space="preserve"> ADDIN ZOTERO_ITEM CSL_CITATION {"citationID":"c4Vk1DY6","properties":{"formattedCitation":"(1986)","plainCitation":"(1986)","noteIndex":0},"citationItems":[{"id":768,"uris":["http://zotero.org/users/2346831/items/9ZVQ6WAU"],"uri":["http://zotero.org/users/2346831/items/9ZVQ6WAU"],"itemData":{"id":768,"type":"article-journal","abstract":"One of the primary functions of natural kind terms (e.g., tiger, gold) is to support inductive inferences. People expect members of such categories to share important, unforeseen properties, such as internal organs and genetic structure. Moreover, inductions can be made without perceptual support: even when an object does not look much like other members of its category, and even when a property is unobservable. The present work addresses how expectations about natural kinds originate. Young children, with their usual reliance on perceptual appearances and only rudimentary scientific knowledge, might not induce new information within natural kind categories. To test this possibility, category membership was pitted against perceptual similarity in an induction task. For example, children had to decide whether a shark is more likely to breathe as a tropical fish does because both are fish, or as a dolphin does because they look alike. By at least age 4, children can use categories to support inductive inferences even when category membership conflicts with appearances. Moreover, these young children have partially separated out properties that support induction within a category (e.g., means of breathing) from those that are in fact determined by perceptual appearances (such as weight). Since we examined only natural kind categories, we do not know to what extent children have differentiated natural kinds from other sorts of categories. Children may start out assuming that categories named by language have the structure of natural kinds and with development refine these expectations.\nRésumé\nUne des fonctions principales des termes d'espèces naturelles (comme, par exemple, tigre et or) est de permettre de formuler des inférences inductives. On s'attend à ce que les membres de telles catégories partagent des propriétés importantes et imprévues, comme par exemple le type des organes internes et la structure génétique. De plus, il est possible d'effectuer des inférences inductives alors que l'information perceptuelle est fragmentaire, par exemple lorsqu'un objet ne ressemble pas beaucoup à d'autres membres de sa catégorie, ou lorsqu'une propriété est inobservable. Dans ce travail, la question qui nous intéresse est de déterminer l'origine de cette attitude vis-à-vis des espèces naturelles. Les jeunes enfants, qui s'appuient habituellement pour leurs inférences sur les apparences perceptives et Wont qu'un savoir scientifique rudimentaire, pourraient bien ne pas généraliser de nouvelles informations par induction dans le cas des espèces naturelles. Pour tester cette possibilité nous avons oppose appartenance catégorielle et similitude perceptuelle dans une tâche d'induction. Par exemple, des enfants devaient décider si un requin respire comme un poisson d'aquarium (tous les deux sont des poissons) ou comme un dauphin (apparence semblable). A partir de 4 ins au plus tard, les enfants peuvent utiliser les cátegories pour fonder une inf'erence inductive même lorsque l'appartenance catégorielle est en conflit avec les apparences. En plus, ces jeunes enfants ont partiellement affectué une séparation entre les propriétés qui autorisent l'induction dans une même catégorie (par exemple la respiration) et les propriétés qui dépendent en fait des apparences perceptuelles (comme le poids). Puisque nous n'avons étudié que le cas des catégories d'espèces naturelles, nous ne savons pas jusqu'à quel point les enfants différencient les espèces naturelles des autres types de catégories. L'hypothèse de depart des enfants pourrait être que toutes les catégories linguistiquement nommées ont la structure des espèces naturelles, et ces attentes pourraient se modifier au tours du développement.","container-title":"Cognition","DOI":"10.1016/0010-0277(86)90034-X","ISSN":"0010-0277","issue":"3","journalAbbreviation":"Cognition","page":"183-209","source":"ScienceDirect","title":"Categories and induction in young children","volume":"23","author":[{"family":"Gelman","given":"Susan A."},{"family":"Markman","given":"Ellen M."}],"issued":{"date-parts":[["1986",8,1]]}},"suppress-author":true}],"schema":"https://github.com/citation-style-language/schema/raw/master/csl-citation.json"} </w:instrText>
      </w:r>
      <w:r w:rsidR="00D00497">
        <w:fldChar w:fldCharType="separate"/>
      </w:r>
      <w:r w:rsidR="00192AAE" w:rsidRPr="00192AAE">
        <w:rPr>
          <w:rFonts w:ascii="Calibri" w:hAnsi="Calibri" w:cs="Calibri"/>
        </w:rPr>
        <w:t>(1986)</w:t>
      </w:r>
      <w:r w:rsidR="00D00497">
        <w:fldChar w:fldCharType="end"/>
      </w:r>
      <w:r w:rsidR="001E1B14">
        <w:t xml:space="preserve"> found that 4-year-old chil</w:t>
      </w:r>
      <w:r w:rsidR="00D32A56">
        <w:t xml:space="preserve">dren </w:t>
      </w:r>
      <w:r w:rsidR="00752B66">
        <w:t xml:space="preserve">were </w:t>
      </w:r>
      <w:r w:rsidR="00BA6EDD">
        <w:t>more likely to import knowledge from on</w:t>
      </w:r>
      <w:r w:rsidR="00DA4C8F">
        <w:t>e</w:t>
      </w:r>
      <w:r w:rsidR="00BA6EDD">
        <w:t xml:space="preserve"> creature to another when they were given common labels (e.g., ‘bird). </w:t>
      </w:r>
      <w:r w:rsidR="00ED4C0D">
        <w:t>However</w:t>
      </w:r>
      <w:r w:rsidR="00BA6EDD">
        <w:t>,</w:t>
      </w:r>
      <w:r w:rsidR="00ED4C0D">
        <w:t xml:space="preserve"> </w:t>
      </w:r>
      <w:r w:rsidR="00C20266" w:rsidRPr="004050CA">
        <w:t xml:space="preserve">children are </w:t>
      </w:r>
      <w:r w:rsidR="009D57E5">
        <w:t xml:space="preserve">also </w:t>
      </w:r>
      <w:r w:rsidR="00C20266" w:rsidRPr="004050CA">
        <w:t>better able to</w:t>
      </w:r>
      <w:r w:rsidR="00E50698" w:rsidRPr="004050CA">
        <w:t xml:space="preserve"> extend</w:t>
      </w:r>
      <w:r w:rsidR="00596FF3" w:rsidRPr="004050CA">
        <w:t xml:space="preserve"> categories when </w:t>
      </w:r>
      <w:r w:rsidR="00AC464C" w:rsidRPr="004050CA">
        <w:t xml:space="preserve">explicitly told to align </w:t>
      </w:r>
      <w:r w:rsidR="006E15D3" w:rsidRPr="004050CA">
        <w:t>same-category objects</w:t>
      </w:r>
      <w:r w:rsidR="003E14B5" w:rsidRPr="004050CA">
        <w:t xml:space="preserve">. </w:t>
      </w:r>
      <w:r w:rsidR="00413C42" w:rsidRPr="004050CA">
        <w:t>Gentner</w:t>
      </w:r>
      <w:r w:rsidR="003E14B5" w:rsidRPr="004050CA">
        <w:t xml:space="preserve"> and </w:t>
      </w:r>
      <w:proofErr w:type="spellStart"/>
      <w:r w:rsidR="00413C42" w:rsidRPr="004050CA">
        <w:t>Namy</w:t>
      </w:r>
      <w:proofErr w:type="spellEnd"/>
      <w:r w:rsidR="003E14B5" w:rsidRPr="004050CA">
        <w:t xml:space="preserve"> </w:t>
      </w:r>
      <w:r w:rsidR="003E14B5" w:rsidRPr="004050CA">
        <w:fldChar w:fldCharType="begin"/>
      </w:r>
      <w:r w:rsidR="00C30861">
        <w:instrText xml:space="preserve"> ADDIN ZOTERO_ITEM CSL_CITATION {"citationID":"P7uibXW8","properties":{"formattedCitation":"(1999)","plainCitation":"(1999)","noteIndex":0},"citationItems":[{"id":651,"uris":["http://zotero.org/users/2346831/items/BFD9N55A"],"uri":["http://zotero.org/users/2346831/items/BFD9N55A"],"itemData":{"id":651,"type":"article-journal","abstract":"Recent research on children's word learning has led to a paradox. Although word learning appears to be a deep source of insight into conceptual knowledge for children, preschoolers often categorize objects on the basis of shallow perceptual features such as shape. The current studies seek to resolve this discrepancy. We suggest that comparing multiple instances of a category enables children to extract deeper relational commonalities among category members. We examine 4-year-olds' categorization behaviors when asked to select a match for a target object (e.g., an apple) between a perceptually similar, out-of-kind object (e.g., a balloon) and a perceptually different category match (e.g., a banana). Children who learn a novel word as a label for multiple instances of the category are more likely to select the category match over the perceptual match. Children who learn a label for only one instance are equally likely to select either alternative. This effect is present even when individual target instances are more perceptually similar to the perceptual choice than to the category choice. We conclude that structural alignment processes may be important in the development of category understanding.","container-title":"Cognitive Development","DOI":"10.1016/S0885-2014(99)00016-7","ISSN":"0885-2014","issue":"4","journalAbbreviation":"Cognitive Development","page":"487-513","source":"ScienceDirect","title":"Comparison in the development of categories","volume":"14","author":[{"family":"Gentner","given":"Dedre"},{"family":"Namy","given":"Laura L"}],"issued":{"date-parts":[["1999",10]]}},"suppress-author":true}],"schema":"https://github.com/citation-style-language/schema/raw/master/csl-citation.json"} </w:instrText>
      </w:r>
      <w:r w:rsidR="003E14B5" w:rsidRPr="004050CA">
        <w:fldChar w:fldCharType="separate"/>
      </w:r>
      <w:r w:rsidR="00413C42" w:rsidRPr="004050CA">
        <w:rPr>
          <w:rFonts w:ascii="Calibri" w:hAnsi="Calibri" w:cs="Calibri"/>
        </w:rPr>
        <w:t>(1999)</w:t>
      </w:r>
      <w:r w:rsidR="003E14B5" w:rsidRPr="004050CA">
        <w:fldChar w:fldCharType="end"/>
      </w:r>
      <w:r w:rsidR="00604BC9" w:rsidRPr="004050CA">
        <w:t xml:space="preserve"> </w:t>
      </w:r>
      <w:r w:rsidR="00B45AFC" w:rsidRPr="004050CA">
        <w:t xml:space="preserve">gave </w:t>
      </w:r>
      <w:r w:rsidR="0034154D" w:rsidRPr="004050CA">
        <w:t>4-year-olds</w:t>
      </w:r>
      <w:r w:rsidR="00B45AFC" w:rsidRPr="004050CA">
        <w:t xml:space="preserve"> </w:t>
      </w:r>
      <w:r w:rsidR="00147AAE" w:rsidRPr="004050CA">
        <w:t xml:space="preserve">sets of </w:t>
      </w:r>
      <w:r w:rsidR="0034154D" w:rsidRPr="004050CA">
        <w:t>color drawings of real objects</w:t>
      </w:r>
      <w:r w:rsidR="00147AAE" w:rsidRPr="004050CA">
        <w:t xml:space="preserve">. Each set consisted </w:t>
      </w:r>
      <w:r w:rsidR="00635A28" w:rsidRPr="004050CA">
        <w:t>of two same-category standards and</w:t>
      </w:r>
      <w:r w:rsidR="00147AAE" w:rsidRPr="004050CA">
        <w:t xml:space="preserve"> two alternatives</w:t>
      </w:r>
      <w:r w:rsidR="009D57E5">
        <w:t xml:space="preserve">: </w:t>
      </w:r>
      <w:r w:rsidR="007B4A2A" w:rsidRPr="004050CA">
        <w:t>a perceptual match, and a category match</w:t>
      </w:r>
      <w:r w:rsidR="00147AAE" w:rsidRPr="004050CA">
        <w:t>.</w:t>
      </w:r>
      <w:r w:rsidR="007B4A2A" w:rsidRPr="004050CA">
        <w:t xml:space="preserve"> For instance, children might be shown a </w:t>
      </w:r>
      <w:r w:rsidR="008B7488" w:rsidRPr="004050CA">
        <w:t xml:space="preserve">bicycle and a tricycle as the standards (each sharing the perceptual feature of </w:t>
      </w:r>
      <w:r w:rsidR="00F00859" w:rsidRPr="004050CA">
        <w:t xml:space="preserve">adjacent circles in the form of the wheels), and choose between a </w:t>
      </w:r>
      <w:r w:rsidR="00AC464C" w:rsidRPr="004050CA">
        <w:t xml:space="preserve">category match (a skateboard, another form of transportation) and a </w:t>
      </w:r>
      <w:r w:rsidR="00F00859" w:rsidRPr="004050CA">
        <w:t xml:space="preserve">perceptual match (a pair of glasses </w:t>
      </w:r>
      <w:r w:rsidR="00AC464C" w:rsidRPr="004050CA">
        <w:t>with the lenses in the same configuration as</w:t>
      </w:r>
      <w:r w:rsidR="00F00859" w:rsidRPr="004050CA">
        <w:t xml:space="preserve"> the</w:t>
      </w:r>
      <w:r w:rsidR="00AC464C" w:rsidRPr="004050CA">
        <w:t xml:space="preserve"> wheels). </w:t>
      </w:r>
      <w:r w:rsidR="007B4A2A" w:rsidRPr="004050CA">
        <w:t xml:space="preserve">Children were </w:t>
      </w:r>
      <w:r w:rsidR="00B149CB" w:rsidRPr="004050CA">
        <w:t xml:space="preserve">assigned to </w:t>
      </w:r>
      <w:r w:rsidR="00B149CB" w:rsidRPr="004050CA">
        <w:lastRenderedPageBreak/>
        <w:t xml:space="preserve">either </w:t>
      </w:r>
      <w:r w:rsidR="00B82AC7" w:rsidRPr="004050CA">
        <w:t xml:space="preserve">the </w:t>
      </w:r>
      <w:r w:rsidR="005F611A" w:rsidRPr="004050CA">
        <w:t>compare or no-compare group</w:t>
      </w:r>
      <w:r w:rsidR="00046075" w:rsidRPr="004050CA">
        <w:t xml:space="preserve"> and either the word or no-word</w:t>
      </w:r>
      <w:r w:rsidR="000413FC" w:rsidRPr="004050CA">
        <w:t xml:space="preserve"> group</w:t>
      </w:r>
      <w:r w:rsidR="005F611A" w:rsidRPr="004050CA">
        <w:t xml:space="preserve">. The no-compare group </w:t>
      </w:r>
      <w:r w:rsidR="0070416A" w:rsidRPr="004050CA">
        <w:t>only saw</w:t>
      </w:r>
      <w:r w:rsidR="0079026E" w:rsidRPr="004050CA">
        <w:t xml:space="preserve"> one of the standards, while the compare group saw both.</w:t>
      </w:r>
      <w:r w:rsidR="0070416A" w:rsidRPr="004050CA">
        <w:t xml:space="preserve"> </w:t>
      </w:r>
      <w:r w:rsidR="00697424" w:rsidRPr="004050CA">
        <w:t xml:space="preserve">In the word group </w:t>
      </w:r>
      <w:r w:rsidR="008B3143" w:rsidRPr="004050CA">
        <w:t>the objects were given a common label (</w:t>
      </w:r>
      <w:r w:rsidR="00B94312" w:rsidRPr="004050CA">
        <w:t xml:space="preserve">e.g., </w:t>
      </w:r>
      <w:r w:rsidR="008B3143" w:rsidRPr="004050CA">
        <w:t xml:space="preserve">“This is a </w:t>
      </w:r>
      <w:r w:rsidR="008B3143" w:rsidRPr="004050CA">
        <w:rPr>
          <w:i/>
          <w:iCs/>
        </w:rPr>
        <w:t xml:space="preserve">blicket </w:t>
      </w:r>
      <w:r w:rsidR="008B3143" w:rsidRPr="004050CA">
        <w:t xml:space="preserve">and this is a </w:t>
      </w:r>
      <w:r w:rsidR="008B3143" w:rsidRPr="004050CA">
        <w:rPr>
          <w:i/>
          <w:iCs/>
        </w:rPr>
        <w:t>blicket</w:t>
      </w:r>
      <w:r w:rsidR="008B3143" w:rsidRPr="004050CA">
        <w:t>.”)</w:t>
      </w:r>
      <w:r w:rsidR="00B94312" w:rsidRPr="004050CA">
        <w:t>, while</w:t>
      </w:r>
      <w:r w:rsidR="00BC1A5B" w:rsidRPr="004050CA">
        <w:t xml:space="preserve"> </w:t>
      </w:r>
      <w:r w:rsidR="00AE1BA7" w:rsidRPr="004050CA">
        <w:t xml:space="preserve">in </w:t>
      </w:r>
      <w:r w:rsidR="00B94312" w:rsidRPr="004050CA">
        <w:t xml:space="preserve">the no-word </w:t>
      </w:r>
      <w:r w:rsidR="00AE1BA7" w:rsidRPr="004050CA">
        <w:t xml:space="preserve">group the experimenter </w:t>
      </w:r>
      <w:r w:rsidR="00E92F04" w:rsidRPr="004050CA">
        <w:t>presented the objects without naming them (e.g., “See this one, and this one?”).</w:t>
      </w:r>
      <w:r w:rsidR="00D33F09" w:rsidRPr="004050CA">
        <w:t xml:space="preserve"> </w:t>
      </w:r>
      <w:r w:rsidR="00165B21" w:rsidRPr="004050CA">
        <w:t xml:space="preserve">Children were more likely to choose the same-category match when they received the labels; </w:t>
      </w:r>
      <w:r w:rsidR="003F04D5" w:rsidRPr="004050CA">
        <w:t xml:space="preserve">however, they were also more likely to </w:t>
      </w:r>
      <w:r w:rsidR="00AF2A8B" w:rsidRPr="004050CA">
        <w:t>choose the same-category match when they were told to compare.</w:t>
      </w:r>
      <w:r w:rsidR="006457C1" w:rsidRPr="004050CA">
        <w:t xml:space="preserve"> </w:t>
      </w:r>
      <w:r w:rsidR="0062011F" w:rsidRPr="004050CA">
        <w:t xml:space="preserve">Importantly, the children that received a label, but did </w:t>
      </w:r>
      <w:r w:rsidR="0062011F" w:rsidRPr="004050CA">
        <w:rPr>
          <w:i/>
          <w:iCs/>
        </w:rPr>
        <w:t>not</w:t>
      </w:r>
      <w:r w:rsidR="0062011F" w:rsidRPr="004050CA">
        <w:t xml:space="preserve"> compare two standards, only selected the same-category match at chance. </w:t>
      </w:r>
      <w:r w:rsidR="006457C1" w:rsidRPr="004050CA">
        <w:t>Th</w:t>
      </w:r>
      <w:r w:rsidR="00ED3EF7" w:rsidRPr="004050CA">
        <w:t xml:space="preserve">ese findings indicate that </w:t>
      </w:r>
      <w:r w:rsidR="00D12755" w:rsidRPr="004050CA">
        <w:t xml:space="preserve">even though </w:t>
      </w:r>
      <w:r w:rsidR="005A17DE" w:rsidRPr="004050CA">
        <w:t xml:space="preserve">common labels can function as invitations to form categories, </w:t>
      </w:r>
      <w:r w:rsidR="005F6995" w:rsidRPr="004050CA">
        <w:t xml:space="preserve">this </w:t>
      </w:r>
      <w:r w:rsidR="006A0644" w:rsidRPr="004050CA">
        <w:t>may largely b</w:t>
      </w:r>
      <w:r w:rsidR="009D7B17" w:rsidRPr="004050CA">
        <w:t>e due to the alignment of multiple category exemplars.</w:t>
      </w:r>
    </w:p>
    <w:p w14:paraId="45D9514C" w14:textId="775650EA" w:rsidR="0055163D" w:rsidRDefault="009D7B17" w:rsidP="00AF2A8B">
      <w:pPr>
        <w:ind w:firstLine="720"/>
      </w:pPr>
      <w:r w:rsidRPr="004050CA">
        <w:t xml:space="preserve">This </w:t>
      </w:r>
      <w:r w:rsidR="00BF4512" w:rsidRPr="004050CA">
        <w:t xml:space="preserve">is not limited to object concepts, but also more abstract relations. </w:t>
      </w:r>
      <w:r w:rsidR="009A5F86" w:rsidRPr="004050CA">
        <w:t xml:space="preserve">In an analogous task </w:t>
      </w:r>
      <w:r w:rsidR="00604BC9" w:rsidRPr="004050CA">
        <w:t xml:space="preserve">Christie </w:t>
      </w:r>
      <w:r w:rsidR="003E14B5" w:rsidRPr="004050CA">
        <w:t>and</w:t>
      </w:r>
      <w:r w:rsidR="00604BC9" w:rsidRPr="004050CA">
        <w:t xml:space="preserve"> </w:t>
      </w:r>
      <w:r w:rsidR="00AD3D72" w:rsidRPr="004050CA">
        <w:t xml:space="preserve">Gentner </w:t>
      </w:r>
      <w:r w:rsidR="00AD3D72" w:rsidRPr="004050CA">
        <w:fldChar w:fldCharType="begin"/>
      </w:r>
      <w:r w:rsidR="00C30861">
        <w:instrText xml:space="preserve"> ADDIN ZOTERO_ITEM CSL_CITATION {"citationID":"Fr7D596U","properties":{"formattedCitation":"(2010)","plainCitation":"(2010)","noteIndex":0},"citationItems":[{"id":610,"uris":["http://zotero.org/users/2346831/items/BM9SRTVA"],"uri":["http://zotero.org/users/2346831/items/BM9SRTVA"],"itemData":{"id":610,"type":"article-journal","abstract":"We test whether comparison can promote learning of new relational abstractions. In Experiment 1, preschoolers heard labels for novel spatial patterns and were asked to extend the label to one of two alternatives: one sharing an object with the standard or one having the same relational pattern as the standard. Children strongly preferred the object match when given one standard but were significantly more likely to choose the relational match when they compared two standards. Experiment 2 provided evidence that comparison processing—as opposed to simply seeing two exemplars—is necessary for this relational effect. Preschoolers who were shown the two standards sequentially without a prompt to compare them preferred object matches, as did those who viewed only one standard. In contrast, those who saw the exemplars together, with a prompt to compare them, showed the same elevated relational responding as found in Experiment 1. We suggest that structural alignment processes are crucial to developing new relational abstractions.","container-title":"Journal of Cognition and Development","DOI":"10.1080/15248371003700015","ISSN":"1524-8372","issue":"3","page":"356-373","source":"Taylor and Francis+NEJM","title":"Where hypotheses come from: Learning new relations by structural alignment","title-short":"Where Hypotheses Come From","volume":"11","author":[{"family":"Christie","given":"Stella"},{"family":"Gentner","given":"Dedre"}],"issued":{"date-parts":[["2010",8,11]]}},"suppress-author":true}],"schema":"https://github.com/citation-style-language/schema/raw/master/csl-citation.json"} </w:instrText>
      </w:r>
      <w:r w:rsidR="00AD3D72" w:rsidRPr="004050CA">
        <w:fldChar w:fldCharType="separate"/>
      </w:r>
      <w:r w:rsidR="0066081A" w:rsidRPr="004050CA">
        <w:rPr>
          <w:rFonts w:ascii="Calibri" w:hAnsi="Calibri" w:cs="Calibri"/>
        </w:rPr>
        <w:t>(2010)</w:t>
      </w:r>
      <w:r w:rsidR="00AD3D72" w:rsidRPr="004050CA">
        <w:fldChar w:fldCharType="end"/>
      </w:r>
      <w:r w:rsidR="0066081A" w:rsidRPr="004050CA">
        <w:t xml:space="preserve"> </w:t>
      </w:r>
      <w:r w:rsidR="00261269" w:rsidRPr="004050CA">
        <w:t xml:space="preserve">gave 3- and 4-year-olds </w:t>
      </w:r>
      <w:r w:rsidR="007E66AD" w:rsidRPr="004050CA">
        <w:t>labels for novel spatial patterns and asked t</w:t>
      </w:r>
      <w:r w:rsidR="00A07FBB" w:rsidRPr="004050CA">
        <w:t>hem t</w:t>
      </w:r>
      <w:r w:rsidR="007E66AD" w:rsidRPr="004050CA">
        <w:t xml:space="preserve">o </w:t>
      </w:r>
      <w:r w:rsidR="00C8182A" w:rsidRPr="004050CA">
        <w:t xml:space="preserve">extend </w:t>
      </w:r>
      <w:r w:rsidR="00C8182A">
        <w:t>those labels to one of two alternatives: an object match and a relational match. For instance, a child might see a</w:t>
      </w:r>
      <w:r w:rsidR="00BD27CE">
        <w:t xml:space="preserve"> pair of pigs </w:t>
      </w:r>
      <w:r w:rsidR="00A26363">
        <w:t xml:space="preserve">facing each other </w:t>
      </w:r>
      <w:r w:rsidR="009925DB">
        <w:t>(</w:t>
      </w:r>
      <w:r w:rsidR="005712FE">
        <w:t xml:space="preserve">i.e., demonstrating the spatial relation </w:t>
      </w:r>
      <w:r w:rsidR="00ED2B4F">
        <w:t>SYMMETRICAL(p</w:t>
      </w:r>
      <w:r w:rsidR="00E47CAB">
        <w:t>ig</w:t>
      </w:r>
      <w:r w:rsidR="00242ADC">
        <w:rPr>
          <w:vertAlign w:val="subscript"/>
        </w:rPr>
        <w:t>1</w:t>
      </w:r>
      <w:r w:rsidR="00ED2B4F">
        <w:t xml:space="preserve"> , p</w:t>
      </w:r>
      <w:r w:rsidR="00E47CAB">
        <w:t>ig</w:t>
      </w:r>
      <w:r w:rsidR="00242ADC">
        <w:rPr>
          <w:vertAlign w:val="subscript"/>
        </w:rPr>
        <w:t>2</w:t>
      </w:r>
      <w:r w:rsidR="00ED2B4F">
        <w:t>)</w:t>
      </w:r>
      <w:r w:rsidR="00242ADC">
        <w:t>)</w:t>
      </w:r>
      <w:r w:rsidR="00A456E6">
        <w:t xml:space="preserve">. The experimenter would label each arrangement of animals using a novel count noun (e.g., “Look, this is a </w:t>
      </w:r>
      <w:proofErr w:type="spellStart"/>
      <w:r w:rsidR="00A456E6">
        <w:t>jiggy</w:t>
      </w:r>
      <w:proofErr w:type="spellEnd"/>
      <w:r w:rsidR="00A456E6">
        <w:t xml:space="preserve">”). </w:t>
      </w:r>
      <w:r w:rsidR="009A0258">
        <w:t xml:space="preserve">The child would then </w:t>
      </w:r>
      <w:r w:rsidR="00823934">
        <w:t xml:space="preserve">be shown two alternatives and asked to choose which </w:t>
      </w:r>
      <w:r w:rsidR="00A777D5">
        <w:t xml:space="preserve">had the same label (e.g., “Can you tell me which of these two is a </w:t>
      </w:r>
      <w:proofErr w:type="spellStart"/>
      <w:r w:rsidR="00A777D5">
        <w:t>jiggy</w:t>
      </w:r>
      <w:proofErr w:type="spellEnd"/>
      <w:r w:rsidR="00A777D5">
        <w:t>?”)</w:t>
      </w:r>
      <w:r w:rsidR="00BF58DB">
        <w:t xml:space="preserve">. </w:t>
      </w:r>
      <w:r w:rsidR="00B263F2">
        <w:t>One alternative was a featural match</w:t>
      </w:r>
      <w:r w:rsidR="00F41E62">
        <w:t xml:space="preserve"> including one pig in a different spatial relation, while the other alternative would be two different animals in the same relation. </w:t>
      </w:r>
      <w:r w:rsidR="00455E7B">
        <w:t xml:space="preserve">When </w:t>
      </w:r>
      <w:r w:rsidR="002F1B9E">
        <w:t>children</w:t>
      </w:r>
      <w:r w:rsidR="00455E7B">
        <w:t xml:space="preserve"> o</w:t>
      </w:r>
      <w:r w:rsidR="00E60F8E">
        <w:t xml:space="preserve">nly saw one example of the relation, or </w:t>
      </w:r>
      <w:r w:rsidR="002F1B9E">
        <w:t xml:space="preserve">two examples sequentially they showed a general preference for the surface match; however, when they compared two instances, they were much more likely to prefer the relational match. </w:t>
      </w:r>
      <w:r w:rsidR="007F5600">
        <w:t xml:space="preserve">This experiment is </w:t>
      </w:r>
      <w:r w:rsidR="007F5600">
        <w:lastRenderedPageBreak/>
        <w:t xml:space="preserve">especially illustrative since it demonstrates both applications of alignment in the same task. </w:t>
      </w:r>
      <w:r w:rsidR="001761DB">
        <w:t>Alignment</w:t>
      </w:r>
      <w:r w:rsidR="00781DE6">
        <w:t xml:space="preserve"> seems to help the</w:t>
      </w:r>
      <w:r w:rsidR="00506497">
        <w:t xml:space="preserve"> children </w:t>
      </w:r>
      <w:r w:rsidR="00781DE6">
        <w:t>to</w:t>
      </w:r>
      <w:r w:rsidR="00506497">
        <w:t xml:space="preserve"> </w:t>
      </w:r>
      <w:r w:rsidR="00781DE6">
        <w:rPr>
          <w:i/>
          <w:iCs/>
        </w:rPr>
        <w:t>form</w:t>
      </w:r>
      <w:r w:rsidR="00506497">
        <w:t xml:space="preserve"> a category </w:t>
      </w:r>
      <w:r w:rsidR="00781DE6">
        <w:t>referred to by</w:t>
      </w:r>
      <w:r w:rsidR="00506497">
        <w:t xml:space="preserve"> the relational label,</w:t>
      </w:r>
      <w:r w:rsidR="00781DE6">
        <w:t xml:space="preserve"> but </w:t>
      </w:r>
      <w:r w:rsidR="00AB4DD7">
        <w:t xml:space="preserve">the use of the label in reference to a new case helps children </w:t>
      </w:r>
      <w:r w:rsidR="00AB4DD7">
        <w:rPr>
          <w:i/>
          <w:iCs/>
        </w:rPr>
        <w:t xml:space="preserve">apply </w:t>
      </w:r>
      <w:r w:rsidR="00AB4DD7">
        <w:t>that category representation better</w:t>
      </w:r>
      <w:r w:rsidR="009A49C0">
        <w:t xml:space="preserve"> and select the relationally similar case.</w:t>
      </w:r>
      <w:r w:rsidR="00781DE6">
        <w:t xml:space="preserve"> </w:t>
      </w:r>
    </w:p>
    <w:p w14:paraId="7E84538A" w14:textId="21CCAF1B" w:rsidR="00F7448D" w:rsidRPr="004050CA" w:rsidRDefault="00F7448D" w:rsidP="00F7448D">
      <w:pPr>
        <w:keepNext/>
        <w:ind w:firstLine="720"/>
      </w:pPr>
      <w:r w:rsidRPr="004050CA">
        <w:t xml:space="preserve">To summarize, the evidence described in this section </w:t>
      </w:r>
      <w:r w:rsidR="00672A73" w:rsidRPr="004050CA">
        <w:t xml:space="preserve">supports the </w:t>
      </w:r>
      <w:r w:rsidR="00CB725D" w:rsidRPr="004050CA">
        <w:t>view</w:t>
      </w:r>
      <w:r w:rsidRPr="004050CA">
        <w:t xml:space="preserve"> that structural alignment </w:t>
      </w:r>
      <w:r w:rsidR="00CB725D" w:rsidRPr="004050CA">
        <w:t>operates</w:t>
      </w:r>
      <w:r w:rsidRPr="004050CA">
        <w:t xml:space="preserve"> not only </w:t>
      </w:r>
      <w:r w:rsidR="00CB725D" w:rsidRPr="004050CA">
        <w:t>in category formation</w:t>
      </w:r>
      <w:r w:rsidRPr="004050CA">
        <w:t xml:space="preserve">, but also </w:t>
      </w:r>
      <w:r w:rsidR="00CB725D" w:rsidRPr="004050CA">
        <w:t xml:space="preserve">as category representations are applied in </w:t>
      </w:r>
      <w:r w:rsidR="00433339" w:rsidRPr="004050CA">
        <w:t>co-categorization</w:t>
      </w:r>
      <w:r w:rsidRPr="004050CA">
        <w:t xml:space="preserve">. The importance of alignment and comparison is especially evident when learning more abstract relational categories. </w:t>
      </w:r>
      <w:r w:rsidR="00150FB8">
        <w:t>The final section</w:t>
      </w:r>
      <w:r w:rsidR="00595C8B" w:rsidRPr="004050CA">
        <w:t xml:space="preserve"> consider</w:t>
      </w:r>
      <w:r w:rsidR="00150FB8">
        <w:t>s</w:t>
      </w:r>
      <w:r w:rsidR="00F94B25" w:rsidRPr="004050CA">
        <w:t xml:space="preserve"> an </w:t>
      </w:r>
      <w:r w:rsidR="00444039" w:rsidRPr="004050CA">
        <w:t xml:space="preserve">ideal case where </w:t>
      </w:r>
      <w:r w:rsidR="00EE3723" w:rsidRPr="004050CA">
        <w:t>these claims have been tested, and that is the focus of the current research: relational categories.</w:t>
      </w:r>
      <w:r w:rsidRPr="004050CA">
        <w:t xml:space="preserve"> </w:t>
      </w:r>
    </w:p>
    <w:p w14:paraId="6DFFF694" w14:textId="28871A20" w:rsidR="000D2255" w:rsidRDefault="000D2255" w:rsidP="00C56CA3"/>
    <w:p w14:paraId="62020BB3" w14:textId="56BE8246" w:rsidR="00C56CA3" w:rsidRPr="00DF38C3" w:rsidRDefault="00B62BB9" w:rsidP="00C56CA3">
      <w:pPr>
        <w:pStyle w:val="Heading2"/>
      </w:pPr>
      <w:r>
        <w:t xml:space="preserve">Structural </w:t>
      </w:r>
      <w:r w:rsidR="0037437C">
        <w:t>A</w:t>
      </w:r>
      <w:r>
        <w:t xml:space="preserve">lignment and </w:t>
      </w:r>
      <w:r w:rsidR="00C56CA3">
        <w:t>Relational Categories</w:t>
      </w:r>
    </w:p>
    <w:p w14:paraId="648155CF" w14:textId="57A375B3" w:rsidR="00B62BB9" w:rsidRPr="00FE651A" w:rsidRDefault="00902D8A" w:rsidP="00B62BB9">
      <w:pPr>
        <w:rPr>
          <w:color w:val="FF0000"/>
        </w:rPr>
      </w:pPr>
      <w:r>
        <w:t xml:space="preserve">In recent years </w:t>
      </w:r>
      <w:r w:rsidR="00CA430D">
        <w:t>researchers have</w:t>
      </w:r>
      <w:r w:rsidR="000B635E">
        <w:t xml:space="preserve"> increasingly recognized </w:t>
      </w:r>
      <w:r w:rsidR="005E3913">
        <w:t xml:space="preserve">that categories show a range of </w:t>
      </w:r>
      <w:r w:rsidR="00F44928">
        <w:t>representational content</w:t>
      </w:r>
      <w:r w:rsidR="00B62BB9" w:rsidRPr="001801CB">
        <w:t>, from</w:t>
      </w:r>
      <w:r w:rsidR="001A765B">
        <w:t xml:space="preserve"> </w:t>
      </w:r>
      <w:r w:rsidR="001A765B">
        <w:rPr>
          <w:i/>
          <w:iCs/>
        </w:rPr>
        <w:t xml:space="preserve">ad hoc </w:t>
      </w:r>
      <w:r w:rsidR="001A765B">
        <w:t xml:space="preserve">categories organized around single features or contexts (e.g., </w:t>
      </w:r>
      <w:r w:rsidR="001A765B">
        <w:rPr>
          <w:i/>
          <w:iCs/>
        </w:rPr>
        <w:t xml:space="preserve">red things, </w:t>
      </w:r>
      <w:r w:rsidR="001A765B">
        <w:t xml:space="preserve">or </w:t>
      </w:r>
      <w:r w:rsidR="008E6017">
        <w:rPr>
          <w:i/>
          <w:iCs/>
        </w:rPr>
        <w:t>things to take on a picnic</w:t>
      </w:r>
      <w:r w:rsidR="008E6017">
        <w:t>)</w:t>
      </w:r>
      <w:r w:rsidR="00D67035">
        <w:t>, to</w:t>
      </w:r>
      <w:r w:rsidR="00B62BB9" w:rsidRPr="001801CB">
        <w:t xml:space="preserve"> basic level categories that are </w:t>
      </w:r>
      <w:r w:rsidR="00D67035">
        <w:t>share perceptual and relational content</w:t>
      </w:r>
      <w:r w:rsidR="00B62BB9" w:rsidRPr="001801CB">
        <w:t>, to abstract</w:t>
      </w:r>
      <w:r w:rsidR="00D67035">
        <w:t xml:space="preserve">, </w:t>
      </w:r>
      <w:r w:rsidR="00B62BB9" w:rsidRPr="001801CB">
        <w:t>relational categories</w:t>
      </w:r>
      <w:r w:rsidR="00D67035">
        <w:t xml:space="preserve"> that share few overlapping features</w:t>
      </w:r>
      <w:r w:rsidR="00B62BB9" w:rsidRPr="001801CB">
        <w:t xml:space="preserve"> </w:t>
      </w:r>
      <w:r w:rsidR="00B62BB9" w:rsidRPr="001801CB">
        <w:rPr>
          <w:rFonts w:ascii="Calibri" w:hAnsi="Calibri" w:cs="Calibri"/>
        </w:rPr>
        <w:fldChar w:fldCharType="begin"/>
      </w:r>
      <w:r w:rsidR="00C30861">
        <w:rPr>
          <w:rFonts w:ascii="Calibri" w:hAnsi="Calibri" w:cs="Calibri"/>
        </w:rPr>
        <w:instrText xml:space="preserve"> ADDIN ZOTERO_ITEM CSL_CITATION {"citationID":"4K0HJkLG","properties":{"formattedCitation":"(Gentner, 2005; Gentner &amp; Kurtz, 2005; Markman &amp; Stilwell, 2001)","plainCitation":"(Gentner, 2005; Gentner &amp; Kurtz, 2005; Markman &amp; Stilwell, 2001)","noteIndex":0},"citationItems":[{"id":368,"uris":["http://zotero.org/users/2346831/items/X5CWNW4C"],"uri":["http://zotero.org/users/2346831/items/X5CWNW4C"],"itemData":{"id":368,"type":"chapter","abstract":"The study of object category development is a central concern in the field of cognitive science. Researchers investigating visual and auditory perception, cognition, language acquisition, semantics, neuroscience, and modeling have begun to tackle a number of different but centrally related questions concerning the representations and processes that underlie categorization and its development. This book covers a broad range of current research topics in category development. Its aim is to understand the perceptual and cognitive mechanisms that underlie category formation and how they change in developmental time.The chapters in this book are organized around three interrelated themes: (1) the fundamental process by which infants recognize and remember objects and their properties, (2) the contribution of language in selecting relevant features for object categorization, and (3) the higher-level cognitive processes that guide the formation of semantic systems. The volume is appropriate for researchers, educators, and advanced graduate students.","container-title":"Building object categories in developmental time","ISBN":"978-1-135-62624-2","language":"en","note":"Google-Books-ID: Qct4AgAAQBAJ","page":"245-275","publisher":"Psychology Press","source":"Google Books","title":"The development of relational category knowledge","author":[{"family":"Gentner","given":"Dedre"}],"editor":[{"family":"Gershkoff-Stowe","given":"Lisa"},{"family":"Rakison","given":"David H."}],"issued":{"date-parts":[["2005",5,6]]}}},{"id":806,"uris":["http://zotero.org/users/2346831/items/6P6DWAJ2"],"uri":["http://zotero.org/users/2346831/items/6P6DWAJ2"],"itemData":{"id":806,"type":"chapter","abstract":"This chapter is concerned with the acquisition and use of relational categories. By relational category, we mean a category whose membership is determined by a common relational structure rather than by common properties. Relational categories contrast with entity categories such as tulip or camel, whose members share many intrinsic properties. Relational categories cohere on the basis of a core relationship fulfilled by all members. This chapter explores the contrast between relational and entity categories, relational structure in ordinary categories, similarity- and theory-based accounts of conceptual structure, criteria and rules in relational categories, and the distinction between coherence- and correspondence-based concepts.","collection-title":"APA decade of behavior series.","container-title":"Categorization inside and outside the laboratory: Essays in honor of Douglas L. Medin","event-place":"Washington, DC, US","ISBN":"1-59147-249-0","page":"151-175","publisher":"American Psychological Association","publisher-place":"Washington, DC, US","source":"APA PsycNET","title":"Relational categories","author":[{"family":"Gentner","given":"Dedre"},{"family":"Kurtz","given":"Kenneth J."}],"editor":[{"family":"Ahn","given":"Woo-kyoung"},{"family":"Goldstone","given":"Robert L."},{"family":"Love","given":"B. C."},{"family":"Markman","given":"A. B."},{"family":"Wolff","given":"P."}],"issued":{"date-parts":[["2005"]]}}},{"id":436,"uris":["http://zotero.org/users/2346831/items/RAQF4HZ6"],"uri":["http://zotero.org/users/2346831/items/RAQF4HZ6"],"itemData":{"id":436,"type":"article-journal","abstract":"Theories of categorization have typically focused on the internal structure of categories. This paper is concerned with the external structure of categories. In particular, it is suggested that many categories specify the relational role that is played by category members. To support this claim, the paper distinguishes between traditional feature-based categories, relational categories (which specify a relational structure) and role-governed categories (which specify that an item plays a particular role within a relational structure). After discussing the relationship among these types of categories, the implications of this view for the study of category learning and category use are discussed.","container-title":"Journal of Experimental &amp; Theoretical Artificial Intelligence","DOI":"10.1080/09528130110100252","ISSN":"0952-813X","issue":"4","page":"329-358","source":"Taylor and Francis+NEJM","title":"Role-governed categories","volume":"13","author":[{"family":"Markman","given":"Arthur B."},{"family":"Stilwell","given":"C. Hunt"}],"issued":{"date-parts":[["2001",10,1]]}}}],"schema":"https://github.com/citation-style-language/schema/raw/master/csl-citation.json"} </w:instrText>
      </w:r>
      <w:r w:rsidR="00B62BB9" w:rsidRPr="001801CB">
        <w:rPr>
          <w:rFonts w:ascii="Calibri" w:hAnsi="Calibri" w:cs="Calibri"/>
        </w:rPr>
        <w:fldChar w:fldCharType="separate"/>
      </w:r>
      <w:r w:rsidR="00B62BB9" w:rsidRPr="00A8413B">
        <w:rPr>
          <w:rFonts w:ascii="Calibri" w:hAnsi="Calibri" w:cs="Calibri"/>
        </w:rPr>
        <w:t>(Gentner, 2005; Gentner &amp; Kurtz, 2005; Markman &amp; Stilwell, 2001)</w:t>
      </w:r>
      <w:r w:rsidR="00B62BB9" w:rsidRPr="001801CB">
        <w:rPr>
          <w:rFonts w:ascii="Calibri" w:hAnsi="Calibri" w:cs="Calibri"/>
        </w:rPr>
        <w:fldChar w:fldCharType="end"/>
      </w:r>
      <w:r w:rsidR="00B62BB9" w:rsidRPr="001801CB">
        <w:t xml:space="preserve">. </w:t>
      </w:r>
      <w:r w:rsidR="008C63E3">
        <w:t xml:space="preserve">Indeed, relational categories serve as </w:t>
      </w:r>
      <w:r w:rsidR="008C63E3" w:rsidRPr="000749A8">
        <w:t xml:space="preserve">an ideal arena in which to test the claim that alignment </w:t>
      </w:r>
      <w:r w:rsidR="00A60A5E" w:rsidRPr="000749A8">
        <w:t>is involved in categorization.</w:t>
      </w:r>
      <w:r w:rsidR="00FE651A" w:rsidRPr="000749A8">
        <w:t xml:space="preserve"> </w:t>
      </w:r>
    </w:p>
    <w:p w14:paraId="50C5D3F8" w14:textId="77777777" w:rsidR="00B62BB9" w:rsidRDefault="00B62BB9" w:rsidP="00B62BB9"/>
    <w:p w14:paraId="5061AEE7" w14:textId="77777777" w:rsidR="00B62BB9" w:rsidRPr="00751DC7" w:rsidRDefault="00B62BB9" w:rsidP="00B62BB9">
      <w:pPr>
        <w:pStyle w:val="Heading3"/>
      </w:pPr>
      <w:bookmarkStart w:id="36" w:name="_Toc4338167"/>
      <w:bookmarkStart w:id="37" w:name="_Toc9977640"/>
      <w:bookmarkStart w:id="38" w:name="_Toc10108686"/>
      <w:r w:rsidRPr="00751DC7">
        <w:lastRenderedPageBreak/>
        <w:t>What Are Relational Categories?</w:t>
      </w:r>
      <w:bookmarkEnd w:id="36"/>
      <w:bookmarkEnd w:id="37"/>
      <w:bookmarkEnd w:id="38"/>
    </w:p>
    <w:p w14:paraId="4E7FBDA4" w14:textId="7FCF00D9" w:rsidR="00B62BB9" w:rsidRDefault="00B62BB9" w:rsidP="00B62BB9">
      <w:r w:rsidRPr="009B4C9E">
        <w:t xml:space="preserve">The study of relational categories as a </w:t>
      </w:r>
      <w:r w:rsidRPr="00944869">
        <w:t xml:space="preserve">subtype of category structure is relatively new. The most accepted definition takes relational categories as “a category whose membership is determined by a common relational structure, rather than by common properties” </w:t>
      </w:r>
      <w:r w:rsidRPr="00944869">
        <w:fldChar w:fldCharType="begin"/>
      </w:r>
      <w:r w:rsidR="00C30861">
        <w:instrText xml:space="preserve"> ADDIN ZOTERO_ITEM CSL_CITATION {"citationID":"2lUm2c8k","properties":{"formattedCitation":"(Gentner &amp; Kurtz, 2005, p. 3)","plainCitation":"(Gentner &amp; Kurtz, 2005, p. 3)","noteIndex":0},"citationItems":[{"id":806,"uris":["http://zotero.org/users/2346831/items/6P6DWAJ2"],"uri":["http://zotero.org/users/2346831/items/6P6DWAJ2"],"itemData":{"id":806,"type":"chapter","abstract":"This chapter is concerned with the acquisition and use of relational categories. By relational category, we mean a category whose membership is determined by a common relational structure rather than by common properties. Relational categories contrast with entity categories such as tulip or camel, whose members share many intrinsic properties. Relational categories cohere on the basis of a core relationship fulfilled by all members. This chapter explores the contrast between relational and entity categories, relational structure in ordinary categories, similarity- and theory-based accounts of conceptual structure, criteria and rules in relational categories, and the distinction between coherence- and correspondence-based concepts.","collection-title":"APA decade of behavior series.","container-title":"Categorization inside and outside the laboratory: Essays in honor of Douglas L. Medin","event-place":"Washington, DC, US","ISBN":"1-59147-249-0","page":"151-175","publisher":"American Psychological Association","publisher-place":"Washington, DC, US","source":"APA PsycNET","title":"Relational categories","author":[{"family":"Gentner","given":"Dedre"},{"family":"Kurtz","given":"Kenneth J."}],"editor":[{"family":"Ahn","given":"Woo-kyoung"},{"family":"Goldstone","given":"Robert L."},{"family":"Love","given":"B. C."},{"family":"Markman","given":"A. B."},{"family":"Wolff","given":"P."}],"issued":{"date-parts":[["2005"]]}},"locator":"3"}],"schema":"https://github.com/citation-style-language/schema/raw/master/csl-citation.json"} </w:instrText>
      </w:r>
      <w:r w:rsidRPr="00944869">
        <w:fldChar w:fldCharType="separate"/>
      </w:r>
      <w:r w:rsidRPr="00944869">
        <w:rPr>
          <w:rFonts w:ascii="Calibri" w:hAnsi="Calibri" w:cs="Calibri"/>
        </w:rPr>
        <w:t>(Gentner &amp; Kurtz, 2005, p. 3)</w:t>
      </w:r>
      <w:r w:rsidRPr="00944869">
        <w:fldChar w:fldCharType="end"/>
      </w:r>
      <w:r w:rsidRPr="00944869">
        <w:t>. In the case of</w:t>
      </w:r>
      <w:r w:rsidR="00E82023">
        <w:t xml:space="preserve"> </w:t>
      </w:r>
      <w:r w:rsidR="002D4845">
        <w:t>a basic-level category like</w:t>
      </w:r>
      <w:r w:rsidRPr="00944869">
        <w:t xml:space="preserve"> </w:t>
      </w:r>
      <w:r w:rsidRPr="00944869">
        <w:rPr>
          <w:i/>
        </w:rPr>
        <w:t>cats</w:t>
      </w:r>
      <w:r w:rsidRPr="00944869">
        <w:t xml:space="preserve">, category </w:t>
      </w:r>
      <w:r w:rsidR="00E82023">
        <w:t>members share</w:t>
      </w:r>
      <w:r w:rsidRPr="00944869">
        <w:t xml:space="preserve"> </w:t>
      </w:r>
      <w:r w:rsidR="007C10DA">
        <w:t>both</w:t>
      </w:r>
      <w:r w:rsidRPr="00944869">
        <w:t xml:space="preserve"> common features (e.g. four-legged,</w:t>
      </w:r>
      <w:r w:rsidR="007C10DA">
        <w:t xml:space="preserve"> whiskers</w:t>
      </w:r>
      <w:r w:rsidRPr="00944869">
        <w:t>)</w:t>
      </w:r>
      <w:r w:rsidR="00877E05">
        <w:t xml:space="preserve"> as well as relatio</w:t>
      </w:r>
      <w:r w:rsidR="00E82023">
        <w:t xml:space="preserve">ns </w:t>
      </w:r>
      <w:r w:rsidR="00877E05">
        <w:t xml:space="preserve">(e.g., eats fish, </w:t>
      </w:r>
      <w:r w:rsidR="00AF082E">
        <w:t>hunts mice)</w:t>
      </w:r>
      <w:r w:rsidRPr="00944869">
        <w:t xml:space="preserve">. </w:t>
      </w:r>
      <w:r w:rsidR="005066DA">
        <w:t>Members of r</w:t>
      </w:r>
      <w:r w:rsidRPr="00944869">
        <w:t xml:space="preserve">elational categories, on the other hand, </w:t>
      </w:r>
      <w:r w:rsidR="005066DA">
        <w:t>share only</w:t>
      </w:r>
      <w:r w:rsidRPr="00944869">
        <w:t xml:space="preserve"> relational commonalities – </w:t>
      </w:r>
      <w:r w:rsidR="001B5B91">
        <w:t xml:space="preserve">and </w:t>
      </w:r>
      <w:r w:rsidRPr="00944869">
        <w:t xml:space="preserve">not </w:t>
      </w:r>
      <w:r w:rsidR="001B5B91">
        <w:t xml:space="preserve">necessarily </w:t>
      </w:r>
      <w:r w:rsidRPr="00944869">
        <w:t xml:space="preserve">features. For instance, in the case of </w:t>
      </w:r>
      <w:r w:rsidRPr="00944869">
        <w:rPr>
          <w:i/>
        </w:rPr>
        <w:t>predators</w:t>
      </w:r>
      <w:r w:rsidRPr="00944869">
        <w:t xml:space="preserve"> the only requirement for class-inclusion is attacking or hunting something else</w:t>
      </w:r>
      <w:r w:rsidR="00B44356" w:rsidRPr="00115BEA">
        <w:rPr>
          <w:rStyle w:val="FootnoteReference"/>
        </w:rPr>
        <w:footnoteReference w:id="5"/>
      </w:r>
      <w:r w:rsidRPr="00944869">
        <w:t xml:space="preserve"> (usually for sustenance</w:t>
      </w:r>
      <w:r w:rsidR="007F33D5">
        <w:t>)</w:t>
      </w:r>
      <w:r w:rsidRPr="009B4C9E">
        <w:t xml:space="preserve">. </w:t>
      </w:r>
    </w:p>
    <w:p w14:paraId="3A9A64E4" w14:textId="46FB7511" w:rsidR="006C5D5D" w:rsidRDefault="00B62BB9" w:rsidP="006C5D5D">
      <w:pPr>
        <w:ind w:firstLine="720"/>
      </w:pPr>
      <w:r w:rsidRPr="00944869">
        <w:t xml:space="preserve">The type of relational commonalities that define a given relational category determines whether it falls into one of the two most widely-accepted subtypes: </w:t>
      </w:r>
      <w:r w:rsidRPr="00944869">
        <w:rPr>
          <w:i/>
        </w:rPr>
        <w:t>schema-governed categories</w:t>
      </w:r>
      <w:r w:rsidRPr="00944869">
        <w:t xml:space="preserve"> and </w:t>
      </w:r>
      <w:r w:rsidRPr="00944869">
        <w:rPr>
          <w:i/>
        </w:rPr>
        <w:t>role-governed categories</w:t>
      </w:r>
      <w:r w:rsidRPr="00944869">
        <w:t xml:space="preserve"> </w:t>
      </w:r>
      <w:r w:rsidRPr="00944869">
        <w:fldChar w:fldCharType="begin"/>
      </w:r>
      <w:r w:rsidR="00C30861">
        <w:instrText xml:space="preserve"> ADDIN ZOTERO_ITEM CSL_CITATION {"citationID":"OpHvKHNQ","properties":{"formattedCitation":"(Goldwater et al., 2011; Markman &amp; Stilwell, 2001)","plainCitation":"(Goldwater et al., 2011; Markman &amp; Stilwell, 2001)","noteIndex":0},"citationItems":[{"id":490,"uris":["http://zotero.org/users/2346831/items/M67EDFU2"],"uri":["http://zotero.org/users/2346831/items/M67EDFU2"],"itemData":{"id":490,"type":"article-journal","abstract":"Most theories of categorization posit feature-based representations. Markman and Stilwell (2001) argued that many natural categories name roles in relational systems and therefore they are role-governed categories. There is little extant empirical evidence to support the existence of role-governed categories. Three experiments examine predictions for ways that role-governed categories should differ from feature-based categories. Experiment 1 shows that our knowledge of role-governed categories, in contrast to feature-based categories, is largely about properties extrinsic to category members. Experiment 2 shows that role-governed categories have more prominent ideals than feature-based categories. Experiment 3 demonstrates that novel role-governed categories are licensed by the instantiation of novel relational structures. We then discuss broader implications for the study of categories and concepts.","container-title":"Cognition","DOI":"10.1016/j.cognition.2010.10.009","ISSN":"0010-0277","issue":"3","journalAbbreviation":"Cognition","page":"359-376","source":"ScienceDirect","title":"The empirical case for role-governed categories","volume":"118","author":[{"family":"Goldwater","given":"Micah B."},{"family":"Markman","given":"Arthur B."},{"family":"Stilwell","given":"C. Hunt"}],"issued":{"date-parts":[["2011",3]]}}},{"id":436,"uris":["http://zotero.org/users/2346831/items/RAQF4HZ6"],"uri":["http://zotero.org/users/2346831/items/RAQF4HZ6"],"itemData":{"id":436,"type":"article-journal","abstract":"Theories of categorization have typically focused on the internal structure of categories. This paper is concerned with the external structure of categories. In particular, it is suggested that many categories specify the relational role that is played by category members. To support this claim, the paper distinguishes between traditional feature-based categories, relational categories (which specify a relational structure) and role-governed categories (which specify that an item plays a particular role within a relational structure). After discussing the relationship among these types of categories, the implications of this view for the study of category learning and category use are discussed.","container-title":"Journal of Experimental &amp; Theoretical Artificial Intelligence","DOI":"10.1080/09528130110100252","ISSN":"0952-813X","issue":"4","page":"329-358","source":"Taylor and Francis+NEJM","title":"Role-governed categories","volume":"13","author":[{"family":"Markman","given":"Arthur B."},{"family":"Stilwell","given":"C. Hunt"}],"issued":{"date-parts":[["2001",10,1]]}}}],"schema":"https://github.com/citation-style-language/schema/raw/master/csl-citation.json"} </w:instrText>
      </w:r>
      <w:r w:rsidRPr="00944869">
        <w:fldChar w:fldCharType="separate"/>
      </w:r>
      <w:r w:rsidRPr="00A8413B">
        <w:rPr>
          <w:rFonts w:ascii="Calibri" w:hAnsi="Calibri" w:cs="Calibri"/>
        </w:rPr>
        <w:t>(Goldwater et al., 2011; Markman &amp; Stilwell, 2001)</w:t>
      </w:r>
      <w:r w:rsidRPr="00944869">
        <w:fldChar w:fldCharType="end"/>
      </w:r>
      <w:r w:rsidRPr="00944869">
        <w:t>. Whether the category denotes a relation itself, or the role in which members participate largely determines subtypes of relational categories. Schema-governed categories</w:t>
      </w:r>
      <w:r w:rsidRPr="00944869">
        <w:rPr>
          <w:i/>
        </w:rPr>
        <w:t xml:space="preserve"> </w:t>
      </w:r>
      <w:r w:rsidRPr="00944869">
        <w:t xml:space="preserve">specify entire relational systems </w:t>
      </w:r>
      <w:r w:rsidRPr="00944869">
        <w:fldChar w:fldCharType="begin"/>
      </w:r>
      <w:r w:rsidR="00C30861">
        <w:instrText xml:space="preserve"> ADDIN ZOTERO_ITEM CSL_CITATION {"citationID":"g1a762e7t","properties":{"formattedCitation":"(Gentner &amp; Kurtz, 2005)","plainCitation":"(Gentner &amp; Kurtz, 2005)","noteIndex":0},"citationItems":[{"id":806,"uris":["http://zotero.org/users/2346831/items/6P6DWAJ2"],"uri":["http://zotero.org/users/2346831/items/6P6DWAJ2"],"itemData":{"id":806,"type":"chapter","abstract":"This chapter is concerned with the acquisition and use of relational categories. By relational category, we mean a category whose membership is determined by a common relational structure rather than by common properties. Relational categories contrast with entity categories such as tulip or camel, whose members share many intrinsic properties. Relational categories cohere on the basis of a core relationship fulfilled by all members. This chapter explores the contrast between relational and entity categories, relational structure in ordinary categories, similarity- and theory-based accounts of conceptual structure, criteria and rules in relational categories, and the distinction between coherence- and correspondence-based concepts.","collection-title":"APA decade of behavior series.","container-title":"Categorization inside and outside the laboratory: Essays in honor of Douglas L. Medin","event-place":"Washington, DC, US","ISBN":"1-59147-249-0","page":"151-175","publisher":"American Psychological Association","publisher-place":"Washington, DC, US","source":"APA PsycNET","title":"Relational categories","author":[{"family":"Gentner","given":"Dedre"},{"family":"Kurtz","given":"Kenneth J."}],"editor":[{"family":"Ahn","given":"Woo-kyoung"},{"family":"Goldstone","given":"Robert L."},{"family":"Love","given":"B. C."},{"family":"Markman","given":"A. B."},{"family":"Wolff","given":"P."}],"issued":{"date-parts":[["2005"]]}}}],"schema":"https://github.com/citation-style-language/schema/raw/master/csl-citation.json"} </w:instrText>
      </w:r>
      <w:r w:rsidRPr="00944869">
        <w:fldChar w:fldCharType="separate"/>
      </w:r>
      <w:r w:rsidRPr="00944869">
        <w:rPr>
          <w:rFonts w:ascii="Calibri" w:hAnsi="Calibri" w:cs="Calibri"/>
        </w:rPr>
        <w:t>(Gentner &amp; Kurtz, 2005)</w:t>
      </w:r>
      <w:r w:rsidRPr="00944869">
        <w:fldChar w:fldCharType="end"/>
      </w:r>
      <w:r w:rsidRPr="00944869">
        <w:t xml:space="preserve">. These can range from single concepts (e.g. </w:t>
      </w:r>
      <w:r w:rsidRPr="00944869">
        <w:rPr>
          <w:i/>
        </w:rPr>
        <w:t>support, reciprocity</w:t>
      </w:r>
      <w:r w:rsidRPr="00944869">
        <w:t xml:space="preserve">), to sets of events and their related arguments (e.g. </w:t>
      </w:r>
      <w:r w:rsidRPr="00944869">
        <w:rPr>
          <w:i/>
        </w:rPr>
        <w:t>wedding, robbery</w:t>
      </w:r>
      <w:r w:rsidRPr="00944869">
        <w:t xml:space="preserve">). Role-governed categories are closely related to schema-governed categories. They typically denote </w:t>
      </w:r>
      <w:r w:rsidR="003868C5">
        <w:t>the participants</w:t>
      </w:r>
      <w:r w:rsidRPr="00944869">
        <w:t xml:space="preserve"> in a particular role in that schema </w:t>
      </w:r>
      <w:r w:rsidRPr="00944869">
        <w:fldChar w:fldCharType="begin"/>
      </w:r>
      <w:r w:rsidR="00C30861">
        <w:instrText xml:space="preserve"> ADDIN ZOTERO_ITEM CSL_CITATION {"citationID":"1lq1a3fcmk","properties":{"formattedCitation":"(Gentner &amp; Kurtz, 2005; Markman &amp; Stilwell, 2001)","plainCitation":"(Gentner &amp; Kurtz, 2005; Markman &amp; Stilwell, 2001)","noteIndex":0},"citationItems":[{"id":806,"uris":["http://zotero.org/users/2346831/items/6P6DWAJ2"],"uri":["http://zotero.org/users/2346831/items/6P6DWAJ2"],"itemData":{"id":806,"type":"chapter","abstract":"This chapter is concerned with the acquisition and use of relational categories. By relational category, we mean a category whose membership is determined by a common relational structure rather than by common properties. Relational categories contrast with entity categories such as tulip or camel, whose members share many intrinsic properties. Relational categories cohere on the basis of a core relationship fulfilled by all members. This chapter explores the contrast between relational and entity categories, relational structure in ordinary categories, similarity- and theory-based accounts of conceptual structure, criteria and rules in relational categories, and the distinction between coherence- and correspondence-based concepts.","collection-title":"APA decade of behavior series.","container-title":"Categorization inside and outside the laboratory: Essays in honor of Douglas L. Medin","event-place":"Washington, DC, US","ISBN":"1-59147-249-0","page":"151-175","publisher":"American Psychological Association","publisher-place":"Washington, DC, US","source":"APA PsycNET","title":"Relational categories","author":[{"family":"Gentner","given":"Dedre"},{"family":"Kurtz","given":"Kenneth J."}],"editor":[{"family":"Ahn","given":"Woo-kyoung"},{"family":"Goldstone","given":"Robert L."},{"family":"Love","given":"B. C."},{"family":"Markman","given":"A. B."},{"family":"Wolff","given":"P."}],"issued":{"date-parts":[["2005"]]}}},{"id":436,"uris":["http://zotero.org/users/2346831/items/RAQF4HZ6"],"uri":["http://zotero.org/users/2346831/items/RAQF4HZ6"],"itemData":{"id":436,"type":"article-journal","abstract":"Theories of categorization have typically focused on the internal structure of categories. This paper is concerned with the external structure of categories. In particular, it is suggested that many categories specify the relational role that is played by category members. To support this claim, the paper distinguishes between traditional feature-based categories, relational categories (which specify a relational structure) and role-governed categories (which specify that an item plays a particular role within a relational structure). After discussing the relationship among these types of categories, the implications of this view for the study of category learning and category use are discussed.","container-title":"Journal of Experimental &amp; Theoretical Artificial Intelligence","DOI":"10.1080/09528130110100252","ISSN":"0952-813X","issue":"4","page":"329-358","source":"Taylor and Francis+NEJM","title":"Role-governed categories","volume":"13","author":[{"family":"Markman","given":"Arthur B."},{"family":"Stilwell","given":"C. Hunt"}],"issued":{"date-parts":[["2001",10,1]]}}}],"schema":"https://github.com/citation-style-language/schema/raw/master/csl-citation.json"} </w:instrText>
      </w:r>
      <w:r w:rsidRPr="00944869">
        <w:fldChar w:fldCharType="separate"/>
      </w:r>
      <w:r w:rsidRPr="00A8413B">
        <w:rPr>
          <w:rFonts w:ascii="Calibri" w:hAnsi="Calibri" w:cs="Calibri"/>
        </w:rPr>
        <w:t>(Gentner &amp; Kurtz, 2005; Markman &amp; Stilwell, 2001)</w:t>
      </w:r>
      <w:r w:rsidRPr="00944869">
        <w:fldChar w:fldCharType="end"/>
      </w:r>
      <w:r w:rsidRPr="00944869">
        <w:t xml:space="preserve">. For example, the schema-governed category </w:t>
      </w:r>
      <w:r w:rsidRPr="00944869">
        <w:rPr>
          <w:i/>
        </w:rPr>
        <w:t>robbery</w:t>
      </w:r>
      <w:r w:rsidRPr="00944869">
        <w:t xml:space="preserve"> might include three role-governed </w:t>
      </w:r>
      <w:r w:rsidRPr="00944869">
        <w:lastRenderedPageBreak/>
        <w:t xml:space="preserve">categories: </w:t>
      </w:r>
      <w:r w:rsidRPr="00944869">
        <w:rPr>
          <w:i/>
        </w:rPr>
        <w:t xml:space="preserve">thief, victim, </w:t>
      </w:r>
      <w:r w:rsidRPr="00944869">
        <w:t xml:space="preserve">and </w:t>
      </w:r>
      <w:r w:rsidRPr="00944869">
        <w:rPr>
          <w:i/>
        </w:rPr>
        <w:t>stolen goods</w:t>
      </w:r>
      <w:r w:rsidRPr="00944869">
        <w:t xml:space="preserve">. Not all arguments need be explicitly mentioned for every robbery; however, we recognize that they are part of the relational structure of the schema-governed category </w:t>
      </w:r>
      <w:r w:rsidRPr="00944869">
        <w:rPr>
          <w:i/>
        </w:rPr>
        <w:t>robbery</w:t>
      </w:r>
      <w:r w:rsidRPr="00944869">
        <w:t xml:space="preserve">. For example, if we hear “The thief stole many valuable paintings,” we expect there was a prior owner who was the victim of the robbery – even if </w:t>
      </w:r>
      <w:r w:rsidR="007E6E1C" w:rsidRPr="00944869">
        <w:t>they are</w:t>
      </w:r>
      <w:r w:rsidRPr="00944869">
        <w:t xml:space="preserve"> never talked about. The sole requirement for </w:t>
      </w:r>
      <w:r w:rsidRPr="009B4C9E">
        <w:t xml:space="preserve">something to be considered a member of the </w:t>
      </w:r>
      <w:r w:rsidRPr="009B4C9E">
        <w:rPr>
          <w:i/>
        </w:rPr>
        <w:t xml:space="preserve">thief </w:t>
      </w:r>
      <w:r w:rsidRPr="009B4C9E">
        <w:t>category is participation in the agent role</w:t>
      </w:r>
      <w:r>
        <w:t xml:space="preserve"> (</w:t>
      </w:r>
      <w:r>
        <w:rPr>
          <w:i/>
        </w:rPr>
        <w:t>x</w:t>
      </w:r>
      <w:r>
        <w:t>)</w:t>
      </w:r>
      <w:r w:rsidRPr="009B4C9E">
        <w:t xml:space="preserve"> of the relation STEALSFROM(</w:t>
      </w:r>
      <w:r w:rsidRPr="009B4C9E">
        <w:rPr>
          <w:i/>
        </w:rPr>
        <w:t>x</w:t>
      </w:r>
      <w:r w:rsidRPr="009B4C9E">
        <w:t xml:space="preserve">, </w:t>
      </w:r>
      <w:r w:rsidRPr="009B4C9E">
        <w:rPr>
          <w:i/>
        </w:rPr>
        <w:t>y</w:t>
      </w:r>
      <w:r>
        <w:rPr>
          <w:i/>
        </w:rPr>
        <w:t>, z</w:t>
      </w:r>
      <w:r w:rsidRPr="009B4C9E">
        <w:t xml:space="preserve">). </w:t>
      </w:r>
    </w:p>
    <w:p w14:paraId="79756599" w14:textId="45C5FB5C" w:rsidR="006C5D5D" w:rsidRDefault="006C5D5D" w:rsidP="006C5D5D">
      <w:pPr>
        <w:ind w:firstLine="720"/>
      </w:pPr>
      <w:r>
        <w:t xml:space="preserve">Though the preceding examples indicate that relational categories may </w:t>
      </w:r>
      <w:r w:rsidR="003D5662">
        <w:t xml:space="preserve">vary in which relation constrains the category, they </w:t>
      </w:r>
      <w:r w:rsidR="00806E5B">
        <w:t>are all nonetheless organized around shared relational content.</w:t>
      </w:r>
      <w:r w:rsidR="007C4A7A">
        <w:t xml:space="preserve"> This is what makes them especially interesting for the present purposes. Indeed several researchers have considered how alignment functions with relational categories</w:t>
      </w:r>
      <w:r w:rsidR="00D50367">
        <w:t>.</w:t>
      </w:r>
    </w:p>
    <w:p w14:paraId="2CEB72F9" w14:textId="5FA68B27" w:rsidR="004B1FED" w:rsidRDefault="004B1FED" w:rsidP="004B1FED"/>
    <w:p w14:paraId="13354910" w14:textId="00001536" w:rsidR="004B1FED" w:rsidRDefault="00A72E72" w:rsidP="004B1FED">
      <w:pPr>
        <w:pStyle w:val="Heading3"/>
      </w:pPr>
      <w:r>
        <w:t>Alignment and Relational Category Learning</w:t>
      </w:r>
    </w:p>
    <w:p w14:paraId="2174A614" w14:textId="4DCBC9CC" w:rsidR="00CF5E77" w:rsidRDefault="00EA5BD1" w:rsidP="00691C14">
      <w:r>
        <w:t>Relational categories have received increased attention largely due to their unique psychological behavior</w:t>
      </w:r>
      <w:r w:rsidR="00C5604D">
        <w:t xml:space="preserve"> compared to other entity categories</w:t>
      </w:r>
      <w:r>
        <w:t xml:space="preserve">. They are slower to be learned by children </w:t>
      </w:r>
      <w:r>
        <w:fldChar w:fldCharType="begin"/>
      </w:r>
      <w:r w:rsidR="00C30861">
        <w:instrText xml:space="preserve"> ADDIN ZOTERO_ITEM CSL_CITATION {"citationID":"1s1rpMZE","properties":{"formattedCitation":"(Gentner, 2005)","plainCitation":"(Gentner, 2005)","noteIndex":0},"citationItems":[{"id":368,"uris":["http://zotero.org/users/2346831/items/X5CWNW4C"],"uri":["http://zotero.org/users/2346831/items/X5CWNW4C"],"itemData":{"id":368,"type":"chapter","abstract":"The study of object category development is a central concern in the field of cognitive science. Researchers investigating visual and auditory perception, cognition, language acquisition, semantics, neuroscience, and modeling have begun to tackle a number of different but centrally related questions concerning the representations and processes that underlie categorization and its development. This book covers a broad range of current research topics in category development. Its aim is to understand the perceptual and cognitive mechanisms that underlie category formation and how they change in developmental time.The chapters in this book are organized around three interrelated themes: (1) the fundamental process by which infants recognize and remember objects and their properties, (2) the contribution of language in selecting relevant features for object categorization, and (3) the higher-level cognitive processes that guide the formation of semantic systems. The volume is appropriate for researchers, educators, and advanced graduate students.","container-title":"Building object categories in developmental time","ISBN":"978-1-135-62624-2","language":"en","note":"Google-Books-ID: Qct4AgAAQBAJ","page":"245-275","publisher":"Psychology Press","source":"Google Books","title":"The development of relational category knowledge","author":[{"family":"Gentner","given":"Dedre"}],"editor":[{"family":"Gershkoff-Stowe","given":"Lisa"},{"family":"Rakison","given":"David H."}],"issued":{"date-parts":[["2005",5,6]]}}}],"schema":"https://github.com/citation-style-language/schema/raw/master/csl-citation.json"} </w:instrText>
      </w:r>
      <w:r>
        <w:fldChar w:fldCharType="separate"/>
      </w:r>
      <w:r w:rsidR="006A693E" w:rsidRPr="006A693E">
        <w:rPr>
          <w:rFonts w:ascii="Calibri" w:hAnsi="Calibri" w:cs="Calibri"/>
        </w:rPr>
        <w:t>(Gentner, 2005)</w:t>
      </w:r>
      <w:r>
        <w:fldChar w:fldCharType="end"/>
      </w:r>
      <w:r w:rsidR="006A693E">
        <w:t xml:space="preserve">, more likely </w:t>
      </w:r>
      <w:r w:rsidR="00AE63A4">
        <w:t xml:space="preserve">to be described in terms of ideals rather than prototypes </w:t>
      </w:r>
      <w:r w:rsidR="00AE63A4">
        <w:fldChar w:fldCharType="begin"/>
      </w:r>
      <w:r w:rsidR="00C30861">
        <w:instrText xml:space="preserve"> ADDIN ZOTERO_ITEM CSL_CITATION {"citationID":"LEDwjo4e","properties":{"formattedCitation":"(Goldwater et al., 2011)","plainCitation":"(Goldwater et al., 2011)","noteIndex":0},"citationItems":[{"id":490,"uris":["http://zotero.org/users/2346831/items/M67EDFU2"],"uri":["http://zotero.org/users/2346831/items/M67EDFU2"],"itemData":{"id":490,"type":"article-journal","abstract":"Most theories of categorization posit feature-based representations. Markman and Stilwell (2001) argued that many natural categories name roles in relational systems and therefore they are role-governed categories. There is little extant empirical evidence to support the existence of role-governed categories. Three experiments examine predictions for ways that role-governed categories should differ from feature-based categories. Experiment 1 shows that our knowledge of role-governed categories, in contrast to feature-based categories, is largely about properties extrinsic to category members. Experiment 2 shows that role-governed categories have more prominent ideals than feature-based categories. Experiment 3 demonstrates that novel role-governed categories are licensed by the instantiation of novel relational structures. We then discuss broader implications for the study of categories and concepts.","container-title":"Cognition","DOI":"10.1016/j.cognition.2010.10.009","ISSN":"0010-0277","issue":"3","journalAbbreviation":"Cognition","page":"359-376","source":"ScienceDirect","title":"The empirical case for role-governed categories","volume":"118","author":[{"family":"Goldwater","given":"Micah B."},{"family":"Markman","given":"Arthur B."},{"family":"Stilwell","given":"C. Hunt"}],"issued":{"date-parts":[["2011",3]]}}}],"schema":"https://github.com/citation-style-language/schema/raw/master/csl-citation.json"} </w:instrText>
      </w:r>
      <w:r w:rsidR="00AE63A4">
        <w:fldChar w:fldCharType="separate"/>
      </w:r>
      <w:r w:rsidR="002452D0" w:rsidRPr="002452D0">
        <w:rPr>
          <w:rFonts w:ascii="Calibri" w:hAnsi="Calibri" w:cs="Calibri"/>
        </w:rPr>
        <w:t>(Goldwater et al., 2011)</w:t>
      </w:r>
      <w:r w:rsidR="00AE63A4">
        <w:fldChar w:fldCharType="end"/>
      </w:r>
      <w:r w:rsidR="00BF0020">
        <w:t>, and are generally</w:t>
      </w:r>
      <w:r w:rsidR="004A7180">
        <w:t xml:space="preserve"> </w:t>
      </w:r>
      <w:r w:rsidR="001C0471">
        <w:t>more difficult to learn</w:t>
      </w:r>
      <w:r w:rsidR="004A7180">
        <w:t xml:space="preserve"> </w:t>
      </w:r>
      <w:r w:rsidR="004A7180">
        <w:fldChar w:fldCharType="begin"/>
      </w:r>
      <w:r w:rsidR="00C30861">
        <w:instrText xml:space="preserve"> ADDIN ZOTERO_ITEM CSL_CITATION {"citationID":"QGKJDQ6g","properties":{"formattedCitation":"(Kurtz, 2015)","plainCitation":"(Kurtz, 2015)","noteIndex":0},"citationItems":[{"id":816,"uris":["http://zotero.org/users/2346831/items/UVMIP3QX"],"uri":["http://zotero.org/users/2346831/items/UVMIP3QX"],"itemData":{"id":816,"type":"chapter","abstract":"This chapter describes and integrates a set of theoretical and empirical contributions to the psychology of human category learning. A synthesis of computational and behavioral approaches is brought to bear to advance a similarity-based account that rejects the stimulus generalization underpinnings of the reference point view (such as exemplar models) and extends its explanatory scope beyond the circumscribed traditional artificial classification learning (TACL) paradigm. The framework advanced in this chapter emphasizes the role of generative (as opposed to discriminative) category learning and takes its focus in the form of the DIVA model based on a neural network architecture called the divergent autoencoder. Directions and advances that extend beyond TACL include: modes of category learning, item presentation conditions, types of categories, and measures of category representation.","container-title":"Psychology of Learning and Motivation","note":"DOI: 10.1016/bs.plm.2015.03.001","page":"77-114","publisher":"Academic Press","source":"ScienceDirect","title":"Human category learning: Toward a broader explanatory account","title-short":"Chapter Three - Human Category Learning","URL":"http://www.sciencedirect.com/science/article/pii/S0079742115000146","volume":"63","author":[{"family":"Kurtz","given":"Kenneth J."}],"editor":[{"family":"Ross","given":"Brian H."}],"accessed":{"date-parts":[["2019",1,19]]},"issued":{"date-parts":[["2015",1,1]]}}}],"schema":"https://github.com/citation-style-language/schema/raw/master/csl-citation.json"} </w:instrText>
      </w:r>
      <w:r w:rsidR="004A7180">
        <w:fldChar w:fldCharType="separate"/>
      </w:r>
      <w:r w:rsidR="008B410F" w:rsidRPr="008B410F">
        <w:rPr>
          <w:rFonts w:ascii="Calibri" w:hAnsi="Calibri" w:cs="Calibri"/>
        </w:rPr>
        <w:t>(Kurtz, 2015)</w:t>
      </w:r>
      <w:r w:rsidR="004A7180">
        <w:fldChar w:fldCharType="end"/>
      </w:r>
      <w:r w:rsidR="001C0471">
        <w:t xml:space="preserve">. </w:t>
      </w:r>
      <w:r w:rsidR="009C745F">
        <w:t>However, evidence has shown that comparison through structural alignment is one way that relational category learning can be made easier.</w:t>
      </w:r>
    </w:p>
    <w:p w14:paraId="4D5E48E6" w14:textId="5F79FEEF" w:rsidR="00FF77E8" w:rsidRDefault="00B40224" w:rsidP="00CF5E77">
      <w:pPr>
        <w:ind w:firstLine="720"/>
      </w:pPr>
      <w:r>
        <w:t>For instance</w:t>
      </w:r>
      <w:r w:rsidR="00EF3039">
        <w:t xml:space="preserve">, Kurtz, </w:t>
      </w:r>
      <w:proofErr w:type="spellStart"/>
      <w:r w:rsidR="00EF3039">
        <w:t>Bouk</w:t>
      </w:r>
      <w:r w:rsidR="000B7A90">
        <w:t>r</w:t>
      </w:r>
      <w:r w:rsidR="00EF3039">
        <w:t>ina</w:t>
      </w:r>
      <w:proofErr w:type="spellEnd"/>
      <w:r w:rsidR="00EF3039">
        <w:t xml:space="preserve"> and Gentner </w:t>
      </w:r>
      <w:r w:rsidR="00EF3039">
        <w:fldChar w:fldCharType="begin"/>
      </w:r>
      <w:r w:rsidR="00C30861">
        <w:instrText xml:space="preserve"> ADDIN ZOTERO_ITEM CSL_CITATION {"citationID":"4G0wqFdR","properties":{"formattedCitation":"(2013)","plainCitation":"(2013)","noteIndex":0},"citationItems":[{"id":492,"uris":["http://zotero.org/users/2346831/items/ZME8IK4C"],"uri":["http://zotero.org/users/2346831/items/ZME8IK4C"],"itemData":{"id":492,"type":"article-journal","container-title":"Journal of Experimental Psychology: Learning, Memory, and Cognition","issue":"4","page":"1303–1310","source":"Google Scholar","title":"Comparison promotes learning and transfer of relational categories.","volume":"39","author":[{"family":"Kurtz","given":"Kenneth J."},{"family":"Boukrina","given":"Olga"},{"family":"Gentner","given":"Dedre"}],"issued":{"date-parts":[["2013"]]}},"suppress-author":true}],"schema":"https://github.com/citation-style-language/schema/raw/master/csl-citation.json"} </w:instrText>
      </w:r>
      <w:r w:rsidR="00EF3039">
        <w:fldChar w:fldCharType="separate"/>
      </w:r>
      <w:r w:rsidR="0022161E" w:rsidRPr="0022161E">
        <w:rPr>
          <w:rFonts w:ascii="Calibri" w:hAnsi="Calibri" w:cs="Calibri"/>
        </w:rPr>
        <w:t>(2013)</w:t>
      </w:r>
      <w:r w:rsidR="00EF3039">
        <w:fldChar w:fldCharType="end"/>
      </w:r>
      <w:r w:rsidR="0022161E">
        <w:t xml:space="preserve"> </w:t>
      </w:r>
      <w:r w:rsidR="002057F2">
        <w:t xml:space="preserve">found that </w:t>
      </w:r>
      <w:r w:rsidR="0022161E">
        <w:t xml:space="preserve">comparison </w:t>
      </w:r>
      <w:r w:rsidR="00406726">
        <w:t xml:space="preserve">facilitated the learning and transfer of schema-governed categories. </w:t>
      </w:r>
      <w:r w:rsidR="00800783">
        <w:t xml:space="preserve">Participants completed a feedback learning task where they were learning to classify different arrangements of rocks into three categories. </w:t>
      </w:r>
      <w:r w:rsidR="009F2611">
        <w:t xml:space="preserve">Participants in the </w:t>
      </w:r>
      <w:r w:rsidR="00D0418A">
        <w:t xml:space="preserve">single-item condition </w:t>
      </w:r>
      <w:r w:rsidR="00113C97">
        <w:t xml:space="preserve">saw each arrangement one-by-one and </w:t>
      </w:r>
      <w:r w:rsidR="00113C97">
        <w:lastRenderedPageBreak/>
        <w:t>were asked to place it in one of the three categories</w:t>
      </w:r>
      <w:r w:rsidR="00A31807">
        <w:t>. Participants in the comparison condition saw two arrangements side</w:t>
      </w:r>
      <w:r w:rsidR="00941599">
        <w:t xml:space="preserve">-by side and were asked to classify one </w:t>
      </w:r>
      <w:r w:rsidR="004426F5">
        <w:t xml:space="preserve">arrangement and then the other. </w:t>
      </w:r>
      <w:r w:rsidR="007065E1">
        <w:t xml:space="preserve">After the learning phase, participants then performed </w:t>
      </w:r>
      <w:r w:rsidR="007E6697">
        <w:t>two</w:t>
      </w:r>
      <w:r w:rsidR="007065E1">
        <w:t xml:space="preserve"> transfer task</w:t>
      </w:r>
      <w:r w:rsidR="007E6697">
        <w:t xml:space="preserve">s: one where they classified </w:t>
      </w:r>
      <w:r w:rsidR="00A97F71">
        <w:t xml:space="preserve">newly encountered </w:t>
      </w:r>
      <w:r w:rsidR="00B96C1C">
        <w:t>items mixed in with the ones they had seen before</w:t>
      </w:r>
      <w:r w:rsidR="00C14CF4">
        <w:t>, and a far transfer task</w:t>
      </w:r>
      <w:r w:rsidR="007065E1">
        <w:t xml:space="preserve"> where they applied the same category labels to </w:t>
      </w:r>
      <w:r w:rsidR="00CF5E77">
        <w:t>mobiles with roughly the same spatial configuration as the rocks.</w:t>
      </w:r>
      <w:r w:rsidR="00C14CF4">
        <w:t xml:space="preserve"> The comparison group </w:t>
      </w:r>
      <w:r w:rsidR="008F601E">
        <w:t xml:space="preserve">outperformed the single-item control group on both the near transfer and the far transfer task, suggesting that </w:t>
      </w:r>
      <w:r w:rsidR="002456A0">
        <w:t xml:space="preserve">alignment aids in the learning </w:t>
      </w:r>
      <w:r w:rsidR="00412A3C">
        <w:t>and transfer of schema-governed categories.</w:t>
      </w:r>
    </w:p>
    <w:p w14:paraId="2BC57C79" w14:textId="110A6E16" w:rsidR="00C86920" w:rsidRDefault="00412A3C" w:rsidP="00CF5E77">
      <w:pPr>
        <w:ind w:firstLine="720"/>
      </w:pPr>
      <w:r>
        <w:t xml:space="preserve">Goldwater, Bainbridge and Murphy </w:t>
      </w:r>
      <w:r>
        <w:fldChar w:fldCharType="begin"/>
      </w:r>
      <w:r w:rsidR="00C30861">
        <w:instrText xml:space="preserve"> ADDIN ZOTERO_ITEM CSL_CITATION {"citationID":"XhRxl4zv","properties":{"formattedCitation":"(2016)","plainCitation":"(2016)","noteIndex":0},"citationItems":[{"id":491,"uris":["http://zotero.org/users/2346831/items/4BBWMA66"],"uri":["http://zotero.org/users/2346831/items/4BBWMA66"],"itemData":{"id":491,"type":"article-journal","abstract":"Natural categories are often based on intrinsic characteristics, such as shared features, but they can also be based on extrinsic relationships to items outside the categories. Examples of relational categories include items that share a thematic relation or items that share a common role. Five experiments used an artificial category learning paradigm to investigate whether people can learn role-governed and thematic categories without explicit instruction or linguistic support. Participants viewed film clips in which objects were engaged in similar actions and then were asked to group together objects that they believed were in the same category. Experiments 1 and 2 demonstrated that while people spontaneously grouped items using both role-governed and thematic relations, when forced to choose between the two, most preferred role-governed categories. In Experiment 3, category labels increased this preference. Experiment 4 found that people failed to group items based on more abstract role relations when the specific relations differed (e.g., objects that prevented different actions). However, Experiment 5 showed that people could identify them with the aid of comparison. We concluded that people can form role-governed categories even with minimal perceptual and linguistic cues.","container-title":"Acta Psychologica","DOI":"10.1016/j.actpsy.2015.10.011","ISSN":"0001-6918","journalAbbreviation":"Acta Psychologica","page":"112-126","source":"ScienceDirect","title":"Learning of role-governed and thematic categories","volume":"164","author":[{"family":"Goldwater","given":"Micah B."},{"family":"Bainbridge","given":"Rebecca"},{"family":"Murphy","given":"Gregory L."}],"issued":{"date-parts":[["2016",2]]}},"suppress-author":true}],"schema":"https://github.com/citation-style-language/schema/raw/master/csl-citation.json"} </w:instrText>
      </w:r>
      <w:r>
        <w:fldChar w:fldCharType="separate"/>
      </w:r>
      <w:r w:rsidR="00B32708" w:rsidRPr="00B32708">
        <w:rPr>
          <w:rFonts w:ascii="Calibri" w:hAnsi="Calibri" w:cs="Calibri"/>
        </w:rPr>
        <w:t>(2016)</w:t>
      </w:r>
      <w:r>
        <w:fldChar w:fldCharType="end"/>
      </w:r>
      <w:r w:rsidR="00B32708">
        <w:t xml:space="preserve"> found similar evidence for role-governed categories.</w:t>
      </w:r>
      <w:r w:rsidR="00831EBF">
        <w:t xml:space="preserve"> They created novel stimuli where </w:t>
      </w:r>
      <w:r w:rsidR="00204D85">
        <w:t xml:space="preserve">three objects performed different roles in a </w:t>
      </w:r>
      <w:r w:rsidR="000C1C4E">
        <w:t>schema event. For instance, one object might chase another object (</w:t>
      </w:r>
      <w:r w:rsidR="000E7C39">
        <w:t xml:space="preserve">each filling the role of chaser and pursued respectively), while the third object </w:t>
      </w:r>
      <w:r w:rsidR="006B02DD">
        <w:t xml:space="preserve">observed. </w:t>
      </w:r>
      <w:r w:rsidR="00780043">
        <w:t xml:space="preserve">After watching a series of </w:t>
      </w:r>
      <w:r w:rsidR="000806B6">
        <w:t>videos</w:t>
      </w:r>
      <w:r w:rsidR="00780043">
        <w:t xml:space="preserve"> where the objects performed the actions, participants were given a classification task where they were shown one object and asked to select which of the </w:t>
      </w:r>
      <w:r w:rsidR="00774259">
        <w:t xml:space="preserve">two objects best went with it to form a category. </w:t>
      </w:r>
      <w:r w:rsidR="008235E5">
        <w:t>There were three kinds of test triads:</w:t>
      </w:r>
      <w:r w:rsidR="00774259">
        <w:t xml:space="preserve"> </w:t>
      </w:r>
      <w:r w:rsidR="008235E5">
        <w:rPr>
          <w:i/>
          <w:iCs/>
        </w:rPr>
        <w:t>role triads</w:t>
      </w:r>
      <w:r w:rsidR="00774259">
        <w:t xml:space="preserve"> </w:t>
      </w:r>
      <w:r w:rsidR="008235E5">
        <w:t xml:space="preserve">where the standard and its match performed the same role, </w:t>
      </w:r>
      <w:r w:rsidR="008235E5">
        <w:rPr>
          <w:i/>
          <w:iCs/>
        </w:rPr>
        <w:t>thematic triads</w:t>
      </w:r>
      <w:r w:rsidR="008235E5">
        <w:t xml:space="preserve"> where the </w:t>
      </w:r>
      <w:r w:rsidR="00416C17">
        <w:t>standard and its match performed reciprocal roles</w:t>
      </w:r>
      <w:r w:rsidR="007F2579">
        <w:t xml:space="preserve">, and </w:t>
      </w:r>
      <w:r w:rsidR="007F2579">
        <w:rPr>
          <w:i/>
          <w:iCs/>
        </w:rPr>
        <w:t>conflict triads</w:t>
      </w:r>
      <w:r w:rsidR="007F2579">
        <w:t xml:space="preserve"> where </w:t>
      </w:r>
      <w:r w:rsidR="00355086">
        <w:t xml:space="preserve">participants had to choose between </w:t>
      </w:r>
      <w:r w:rsidR="0008196E">
        <w:t xml:space="preserve">both potential matches. </w:t>
      </w:r>
      <w:r w:rsidR="005C4795">
        <w:t>Participants generally showed a preference for role matches in conflict trials, but across experiments common labels increased this preference</w:t>
      </w:r>
      <w:r w:rsidR="00247B51">
        <w:t>.</w:t>
      </w:r>
      <w:r w:rsidR="00BC464F">
        <w:t xml:space="preserve"> W</w:t>
      </w:r>
      <w:r w:rsidR="00A839F9">
        <w:t>hen the</w:t>
      </w:r>
      <w:r w:rsidR="007371B6">
        <w:t xml:space="preserve"> </w:t>
      </w:r>
      <w:r w:rsidR="0091700B">
        <w:t>role relations were made more abstract</w:t>
      </w:r>
      <w:r w:rsidR="00CA093D">
        <w:t>,</w:t>
      </w:r>
      <w:r w:rsidR="00956A6F">
        <w:t xml:space="preserve"> </w:t>
      </w:r>
      <w:r w:rsidR="00CE09B2">
        <w:t>participants failed to group same-role items if the</w:t>
      </w:r>
      <w:r w:rsidR="00956A6F">
        <w:t xml:space="preserve"> specific relations differed (e.g., </w:t>
      </w:r>
      <w:r w:rsidR="00467B77">
        <w:t xml:space="preserve">objects that prevented different actions). </w:t>
      </w:r>
      <w:r w:rsidR="00974A34">
        <w:t>However, participants were bett</w:t>
      </w:r>
      <w:r w:rsidR="00464A3E">
        <w:t xml:space="preserve">er able </w:t>
      </w:r>
      <w:r w:rsidR="00F35B99">
        <w:t xml:space="preserve">to identify same-role objects if they compared </w:t>
      </w:r>
      <w:r w:rsidR="00622879">
        <w:t>multiple films beforehand.</w:t>
      </w:r>
    </w:p>
    <w:p w14:paraId="3E8B5D66" w14:textId="05AE9F2B" w:rsidR="00C86920" w:rsidRPr="005E3629" w:rsidRDefault="00927E63" w:rsidP="005E3629">
      <w:pPr>
        <w:ind w:firstLine="720"/>
      </w:pPr>
      <w:r>
        <w:lastRenderedPageBreak/>
        <w:t>The</w:t>
      </w:r>
      <w:r w:rsidR="004050CA">
        <w:t xml:space="preserve"> evidence</w:t>
      </w:r>
      <w:r>
        <w:t xml:space="preserve"> presented here</w:t>
      </w:r>
      <w:r w:rsidR="004050CA">
        <w:t xml:space="preserve"> suggests </w:t>
      </w:r>
      <w:r w:rsidR="00087755">
        <w:t>that structural alignment improves the learning and transfer of relational categories</w:t>
      </w:r>
      <w:r w:rsidR="004050CA">
        <w:t xml:space="preserve">. This may </w:t>
      </w:r>
      <w:r w:rsidR="00087755">
        <w:t>provide a computational framework for the formation of category-</w:t>
      </w:r>
      <w:r w:rsidR="00984CB3">
        <w:t>level</w:t>
      </w:r>
      <w:r w:rsidR="00087755">
        <w:t xml:space="preserve"> generalizations. </w:t>
      </w:r>
      <w:r w:rsidR="00104DEA">
        <w:t>However,</w:t>
      </w:r>
      <w:r w:rsidR="0068268B">
        <w:t xml:space="preserve"> t</w:t>
      </w:r>
      <w:r w:rsidR="00376EF7">
        <w:t>he bulk of this research has been focused</w:t>
      </w:r>
      <w:r w:rsidR="00984CB3">
        <w:t xml:space="preserve"> chiefly</w:t>
      </w:r>
      <w:r w:rsidR="00376EF7">
        <w:t xml:space="preserve"> </w:t>
      </w:r>
      <w:r w:rsidR="00C800D4">
        <w:t>on relational category learning alone. A</w:t>
      </w:r>
      <w:r w:rsidR="00104DEA">
        <w:t xml:space="preserve">dditional research must </w:t>
      </w:r>
      <w:r w:rsidR="00543897">
        <w:t xml:space="preserve">consider </w:t>
      </w:r>
      <w:r w:rsidR="000B6992">
        <w:t>the role of</w:t>
      </w:r>
      <w:r w:rsidR="006E077C">
        <w:t xml:space="preserve"> alignment </w:t>
      </w:r>
      <w:r w:rsidR="008A041D">
        <w:t>in what have typically been considered categorization operations</w:t>
      </w:r>
      <w:r w:rsidR="006E077C">
        <w:t xml:space="preserve">, and </w:t>
      </w:r>
      <w:r w:rsidR="008A041D">
        <w:t>how well this approach</w:t>
      </w:r>
      <w:r w:rsidR="006E077C">
        <w:t xml:space="preserve"> extend</w:t>
      </w:r>
      <w:r w:rsidR="008A041D">
        <w:t>s to the full breadth of</w:t>
      </w:r>
      <w:r w:rsidR="006E077C">
        <w:t xml:space="preserve"> relational categories</w:t>
      </w:r>
      <w:r w:rsidR="005E3629">
        <w:t>.</w:t>
      </w:r>
      <w:r w:rsidR="00C86920">
        <w:t xml:space="preserve"> </w:t>
      </w:r>
    </w:p>
    <w:p w14:paraId="3A8C2606" w14:textId="77777777" w:rsidR="005B0F20" w:rsidRDefault="005B0F20" w:rsidP="005B0F20"/>
    <w:p w14:paraId="752FFA45" w14:textId="15F6B566" w:rsidR="00081C90" w:rsidRPr="00863215" w:rsidRDefault="00081C90" w:rsidP="00863215">
      <w:pPr>
        <w:pStyle w:val="Heading2"/>
      </w:pPr>
      <w:bookmarkStart w:id="39" w:name="_Toc4338171"/>
      <w:bookmarkStart w:id="40" w:name="_Toc9977643"/>
      <w:bookmarkStart w:id="41" w:name="_Toc10108689"/>
      <w:r w:rsidRPr="00863215">
        <w:t>Summary</w:t>
      </w:r>
      <w:bookmarkEnd w:id="39"/>
      <w:bookmarkEnd w:id="40"/>
      <w:bookmarkEnd w:id="41"/>
    </w:p>
    <w:p w14:paraId="63BEFE09" w14:textId="134CAE1D" w:rsidR="0013796A" w:rsidRPr="00C81C67" w:rsidRDefault="005B772F" w:rsidP="003C6A71">
      <w:r w:rsidRPr="00C81C67">
        <w:t>So</w:t>
      </w:r>
      <w:r w:rsidR="006408D2">
        <w:t>,</w:t>
      </w:r>
      <w:r w:rsidR="00F26C5C" w:rsidRPr="00C81C67">
        <w:t xml:space="preserve"> what </w:t>
      </w:r>
      <w:r w:rsidR="00480ABA" w:rsidRPr="00C81C67">
        <w:t>may be salvaged from the hypothesis that</w:t>
      </w:r>
      <w:r w:rsidR="00316F59" w:rsidRPr="00C81C67">
        <w:t xml:space="preserve"> similarity the basis of</w:t>
      </w:r>
      <w:r w:rsidR="00D90468" w:rsidRPr="00C81C67">
        <w:t xml:space="preserve"> categorization? </w:t>
      </w:r>
      <w:r w:rsidR="00480ABA" w:rsidRPr="00C81C67">
        <w:t xml:space="preserve">What must be abandoned? </w:t>
      </w:r>
      <w:r w:rsidRPr="00C81C67">
        <w:t>Given the literature reviewed in the previous sections</w:t>
      </w:r>
      <w:r w:rsidR="00063160" w:rsidRPr="00C81C67">
        <w:t>,</w:t>
      </w:r>
      <w:r w:rsidRPr="00C81C67">
        <w:t xml:space="preserve"> it </w:t>
      </w:r>
      <w:r w:rsidR="00063160" w:rsidRPr="00C81C67">
        <w:t>is clear</w:t>
      </w:r>
      <w:r w:rsidRPr="00C81C67">
        <w:t xml:space="preserve"> the</w:t>
      </w:r>
      <w:r w:rsidR="00B53317" w:rsidRPr="00C81C67">
        <w:t xml:space="preserve"> </w:t>
      </w:r>
      <w:r w:rsidRPr="00C81C67">
        <w:t>strong</w:t>
      </w:r>
      <w:r w:rsidR="00B53317" w:rsidRPr="00C81C67">
        <w:t xml:space="preserve"> </w:t>
      </w:r>
      <w:r w:rsidRPr="00C81C67">
        <w:t>version of this hypothesis</w:t>
      </w:r>
      <w:r w:rsidR="00B53317" w:rsidRPr="00C81C67">
        <w:t xml:space="preserve"> </w:t>
      </w:r>
      <w:r w:rsidR="00063160" w:rsidRPr="00C81C67">
        <w:t xml:space="preserve">cannot be accepted. </w:t>
      </w:r>
      <w:r w:rsidR="009F63D8">
        <w:t xml:space="preserve">Similarity is not </w:t>
      </w:r>
      <w:r w:rsidR="009F63D8">
        <w:rPr>
          <w:i/>
          <w:iCs/>
        </w:rPr>
        <w:t xml:space="preserve">sufficient </w:t>
      </w:r>
      <w:r w:rsidR="009F63D8">
        <w:t xml:space="preserve">for categorization to occur; </w:t>
      </w:r>
      <w:r w:rsidR="00666571">
        <w:t>certainly,</w:t>
      </w:r>
      <w:r w:rsidR="009F63D8">
        <w:t xml:space="preserve"> neither overall similarity nor featural overlap (the default kinds of similarity that have typically been assumed in critiques of the similarity approach) are </w:t>
      </w:r>
      <w:r w:rsidR="009F63D8">
        <w:rPr>
          <w:i/>
          <w:iCs/>
        </w:rPr>
        <w:t xml:space="preserve">necessary </w:t>
      </w:r>
      <w:r w:rsidR="009F63D8">
        <w:t xml:space="preserve">for categorization. </w:t>
      </w:r>
      <w:r w:rsidR="00B860B8">
        <w:t>One might then conclude that the in</w:t>
      </w:r>
      <w:r w:rsidR="00660B6F">
        <w:t>tuition that</w:t>
      </w:r>
      <w:r w:rsidR="00A415EE" w:rsidRPr="00C81C67">
        <w:t xml:space="preserve"> categorization i</w:t>
      </w:r>
      <w:r w:rsidR="00780253" w:rsidRPr="00C81C67">
        <w:t>s closely related to similarity</w:t>
      </w:r>
      <w:r w:rsidR="0053714B">
        <w:t xml:space="preserve">, which has </w:t>
      </w:r>
      <w:r w:rsidR="00780253" w:rsidRPr="00C81C67">
        <w:t>formed the basis of many influential approaches in the field</w:t>
      </w:r>
      <w:r w:rsidR="008A0B62">
        <w:t xml:space="preserve">, is simply an overgeneralization of the observation that </w:t>
      </w:r>
      <w:r w:rsidR="008A0B62">
        <w:rPr>
          <w:i/>
          <w:iCs/>
        </w:rPr>
        <w:t>some</w:t>
      </w:r>
      <w:r w:rsidR="008A0B62">
        <w:t xml:space="preserve"> categories contain highly similar members. However, there may be </w:t>
      </w:r>
      <w:r w:rsidR="00AA45C0">
        <w:t>an alternative conclusion</w:t>
      </w:r>
      <w:r w:rsidR="00780253" w:rsidRPr="00C81C67">
        <w:t>.</w:t>
      </w:r>
      <w:r w:rsidR="00C30C43" w:rsidRPr="00C81C67">
        <w:t xml:space="preserve"> The research reviewed in the previous sections suggests that the strong hypothesis in fact</w:t>
      </w:r>
      <w:r w:rsidR="00780253" w:rsidRPr="00C81C67">
        <w:t xml:space="preserve"> </w:t>
      </w:r>
      <w:r w:rsidR="00660614" w:rsidRPr="00C81C67">
        <w:t xml:space="preserve">conflates a </w:t>
      </w:r>
      <w:r w:rsidR="005E107C" w:rsidRPr="00C81C67">
        <w:t xml:space="preserve">distinction between process and product that must be </w:t>
      </w:r>
      <w:r w:rsidR="00341F96">
        <w:t>analyzed</w:t>
      </w:r>
      <w:r w:rsidR="005E107C" w:rsidRPr="00C81C67">
        <w:t xml:space="preserve"> further</w:t>
      </w:r>
      <w:r w:rsidR="00B53317" w:rsidRPr="00C81C67">
        <w:t xml:space="preserve">. </w:t>
      </w:r>
      <w:r w:rsidR="00215089" w:rsidRPr="00C81C67">
        <w:t>S</w:t>
      </w:r>
      <w:r w:rsidR="00D90468" w:rsidRPr="00C81C67">
        <w:t xml:space="preserve">imilarity </w:t>
      </w:r>
      <w:r w:rsidR="005E2D61" w:rsidRPr="00C81C67">
        <w:t>judgments</w:t>
      </w:r>
      <w:r w:rsidR="00341F96">
        <w:t xml:space="preserve"> do</w:t>
      </w:r>
      <w:r w:rsidR="007D23C6" w:rsidRPr="00C81C67">
        <w:t xml:space="preserve"> not </w:t>
      </w:r>
      <w:r w:rsidR="00341F96">
        <w:t>determine</w:t>
      </w:r>
      <w:r w:rsidR="00215089" w:rsidRPr="00C81C67">
        <w:t xml:space="preserve"> </w:t>
      </w:r>
      <w:r w:rsidR="000079B3" w:rsidRPr="00C81C67">
        <w:t>categorization</w:t>
      </w:r>
      <w:r w:rsidR="005E2D61" w:rsidRPr="00C81C67">
        <w:t xml:space="preserve"> judgments</w:t>
      </w:r>
      <w:r w:rsidR="00BD04BF" w:rsidRPr="00C81C67">
        <w:t xml:space="preserve">; </w:t>
      </w:r>
      <w:r w:rsidR="00341F96">
        <w:t>but it is suggested that</w:t>
      </w:r>
      <w:r w:rsidR="00BD04BF" w:rsidRPr="00C81C67">
        <w:t xml:space="preserve"> both </w:t>
      </w:r>
      <w:r w:rsidR="004D4F86" w:rsidRPr="00C81C67">
        <w:t>judgments draw on the same computational processes.</w:t>
      </w:r>
      <w:r w:rsidR="002317D0" w:rsidRPr="00C81C67">
        <w:t xml:space="preserve"> O</w:t>
      </w:r>
      <w:r w:rsidR="000A0ADD" w:rsidRPr="00C81C67">
        <w:t xml:space="preserve">ne candidate for this process is comparison through structural alignment, which plays a </w:t>
      </w:r>
      <w:r w:rsidR="005065D0" w:rsidRPr="00C81C67">
        <w:t xml:space="preserve">key role in </w:t>
      </w:r>
      <w:r w:rsidR="0091404D">
        <w:t>the assessment of relational</w:t>
      </w:r>
      <w:r w:rsidR="005065D0" w:rsidRPr="00C81C67">
        <w:t xml:space="preserve"> similarity</w:t>
      </w:r>
      <w:r w:rsidR="0091404D">
        <w:t xml:space="preserve"> as well as overall </w:t>
      </w:r>
      <w:r w:rsidR="0091404D">
        <w:lastRenderedPageBreak/>
        <w:t>similarity</w:t>
      </w:r>
      <w:r w:rsidR="00A6553D" w:rsidRPr="00C81C67">
        <w:t>.</w:t>
      </w:r>
      <w:r w:rsidR="009C5441" w:rsidRPr="00C81C67">
        <w:t xml:space="preserve"> </w:t>
      </w:r>
      <w:r w:rsidR="00CA5ACD" w:rsidRPr="00C81C67">
        <w:t xml:space="preserve">It is argued that </w:t>
      </w:r>
      <w:r w:rsidR="000C30C9" w:rsidRPr="00C81C67">
        <w:t xml:space="preserve">rather than relying on the outcome of a similarity judgment, people </w:t>
      </w:r>
      <w:r w:rsidR="0013796A" w:rsidRPr="00C81C67">
        <w:t>use the underlying process of structural alignment to identify same-category matches.</w:t>
      </w:r>
    </w:p>
    <w:p w14:paraId="1E0449DF" w14:textId="10791249" w:rsidR="004219AB" w:rsidRDefault="00FA26E7" w:rsidP="004219AB">
      <w:pPr>
        <w:ind w:firstLine="720"/>
        <w:rPr>
          <w:rFonts w:ascii="Calibri" w:hAnsi="Calibri" w:cs="Calibri"/>
        </w:rPr>
      </w:pPr>
      <w:r w:rsidRPr="00C81C67">
        <w:t>As summarized above, s</w:t>
      </w:r>
      <w:r w:rsidR="00414174" w:rsidRPr="00C81C67">
        <w:t>tructural alignment has already been</w:t>
      </w:r>
      <w:r w:rsidR="009922F8" w:rsidRPr="00C81C67">
        <w:t xml:space="preserve"> applied to </w:t>
      </w:r>
      <w:r w:rsidR="00414174" w:rsidRPr="00C81C67">
        <w:t>the study of relatio</w:t>
      </w:r>
      <w:r w:rsidR="009922F8" w:rsidRPr="00C81C67">
        <w:t>nal category learning</w:t>
      </w:r>
      <w:r w:rsidR="00444D35" w:rsidRPr="00C81C67">
        <w:t xml:space="preserve"> and these categories may be especially useful in the study of how people apply categorical knowledge</w:t>
      </w:r>
      <w:r w:rsidR="009922F8" w:rsidRPr="00C81C67">
        <w:t xml:space="preserve">. </w:t>
      </w:r>
      <w:r w:rsidR="009C5441" w:rsidRPr="00C81C67">
        <w:t xml:space="preserve">The current experiments consider whether </w:t>
      </w:r>
      <w:r w:rsidR="009C5441" w:rsidRPr="0065195B">
        <w:t xml:space="preserve">comparison </w:t>
      </w:r>
      <w:r w:rsidR="009C5441">
        <w:t xml:space="preserve">through structural alignment </w:t>
      </w:r>
      <w:r w:rsidR="009C5441" w:rsidRPr="0065195B">
        <w:t>play</w:t>
      </w:r>
      <w:r w:rsidR="009C5441">
        <w:t>s</w:t>
      </w:r>
      <w:r w:rsidR="009C5441" w:rsidRPr="0065195B">
        <w:t xml:space="preserve"> an essential role in categorization</w:t>
      </w:r>
      <w:r w:rsidR="009C5441">
        <w:t xml:space="preserve"> </w:t>
      </w:r>
      <w:r w:rsidR="00654FB2">
        <w:t xml:space="preserve">using </w:t>
      </w:r>
      <w:r w:rsidR="009C5441">
        <w:t xml:space="preserve">one kind of relational </w:t>
      </w:r>
      <w:r w:rsidR="009922F8">
        <w:t>category – logical fallacies</w:t>
      </w:r>
      <w:r w:rsidR="00382F57">
        <w:t xml:space="preserve"> – as a test case</w:t>
      </w:r>
      <w:r w:rsidR="009C5441">
        <w:t>.</w:t>
      </w:r>
      <w:r w:rsidR="00382F57">
        <w:t xml:space="preserve"> The basic claim is that structural alignment processes are integrally involved in categorization as well as in similarity judgments</w:t>
      </w:r>
      <w:r w:rsidR="00676FF6">
        <w:t xml:space="preserve">. </w:t>
      </w:r>
      <w:bookmarkStart w:id="42" w:name="_Toc4338172"/>
      <w:bookmarkStart w:id="43" w:name="_Toc9977644"/>
      <w:bookmarkStart w:id="44" w:name="_Toc10108690"/>
    </w:p>
    <w:p w14:paraId="27CDD968" w14:textId="5206A0E8" w:rsidR="006E39BF" w:rsidRDefault="007759CC" w:rsidP="006E39BF">
      <w:r>
        <w:rPr>
          <w:rFonts w:ascii="Calibri" w:hAnsi="Calibri" w:cs="Calibri"/>
        </w:rPr>
        <w:t>The next section summarizes the three experiments presented in this paper and provides an overview of the specific</w:t>
      </w:r>
      <w:r w:rsidR="00BC680E">
        <w:rPr>
          <w:rFonts w:ascii="Calibri" w:hAnsi="Calibri" w:cs="Calibri"/>
        </w:rPr>
        <w:t xml:space="preserve"> hypotheses</w:t>
      </w:r>
      <w:r w:rsidR="00374CFA">
        <w:rPr>
          <w:rFonts w:ascii="Calibri" w:hAnsi="Calibri" w:cs="Calibri"/>
        </w:rPr>
        <w:t>.</w:t>
      </w:r>
      <w:r w:rsidR="00BC680E">
        <w:rPr>
          <w:rFonts w:ascii="Calibri" w:hAnsi="Calibri" w:cs="Calibri"/>
        </w:rPr>
        <w:t xml:space="preserve"> </w:t>
      </w:r>
    </w:p>
    <w:bookmarkEnd w:id="42"/>
    <w:bookmarkEnd w:id="43"/>
    <w:bookmarkEnd w:id="44"/>
    <w:p w14:paraId="0F72ED6E" w14:textId="6959E4ED" w:rsidR="00FF7356" w:rsidRDefault="004B0C10" w:rsidP="00691C14">
      <w:pPr>
        <w:pStyle w:val="Heading1"/>
        <w:spacing w:line="276" w:lineRule="auto"/>
      </w:pPr>
      <w:r>
        <w:t>Overview of Experimental Work</w:t>
      </w:r>
    </w:p>
    <w:p w14:paraId="226E66E2" w14:textId="2EA27AF3" w:rsidR="00A76145" w:rsidRDefault="00D7086E" w:rsidP="004B0C10">
      <w:r w:rsidRPr="00426E82">
        <w:t>The</w:t>
      </w:r>
      <w:r w:rsidR="00296F6D" w:rsidRPr="00426E82">
        <w:t xml:space="preserve"> experiments </w:t>
      </w:r>
      <w:r w:rsidR="0026343B">
        <w:t xml:space="preserve">presented here </w:t>
      </w:r>
      <w:r w:rsidR="004964AB">
        <w:t>use</w:t>
      </w:r>
      <w:r w:rsidR="00296F6D" w:rsidRPr="00426E82">
        <w:t xml:space="preserve"> informal logical fallacies </w:t>
      </w:r>
      <w:r w:rsidR="00F90762" w:rsidRPr="00426E82">
        <w:t xml:space="preserve">(e.g., </w:t>
      </w:r>
      <w:r w:rsidR="00F90762" w:rsidRPr="00426E82">
        <w:rPr>
          <w:i/>
        </w:rPr>
        <w:t>strawman</w:t>
      </w:r>
      <w:r w:rsidR="00F90762" w:rsidRPr="00426E82">
        <w:t xml:space="preserve"> or </w:t>
      </w:r>
      <w:r w:rsidR="00F90762" w:rsidRPr="00426E82">
        <w:rPr>
          <w:i/>
        </w:rPr>
        <w:t>post hoc ergo propter hoc</w:t>
      </w:r>
      <w:r w:rsidR="00F90762" w:rsidRPr="00426E82">
        <w:t>)</w:t>
      </w:r>
      <w:r w:rsidR="004964AB">
        <w:t xml:space="preserve"> to </w:t>
      </w:r>
      <w:r w:rsidR="00420B51">
        <w:t>investigate the shared role of alignment in similarity and categorization</w:t>
      </w:r>
      <w:r w:rsidR="0026343B">
        <w:t>.</w:t>
      </w:r>
      <w:r w:rsidR="001C0B08">
        <w:t xml:space="preserve"> </w:t>
      </w:r>
      <w:r w:rsidR="00B845CD">
        <w:t>A basic assumption</w:t>
      </w:r>
      <w:r w:rsidR="00B845CD" w:rsidRPr="000D183B">
        <w:t xml:space="preserve"> </w:t>
      </w:r>
      <w:r w:rsidR="00B845CD">
        <w:t>of</w:t>
      </w:r>
      <w:r w:rsidR="00B845CD" w:rsidRPr="000D183B">
        <w:t xml:space="preserve"> this work,</w:t>
      </w:r>
      <w:r w:rsidR="00B845CD">
        <w:t xml:space="preserve"> then,</w:t>
      </w:r>
      <w:r w:rsidR="00B845CD" w:rsidRPr="000D183B">
        <w:t xml:space="preserve"> is that logical fallacies function as schema-governed relational categories</w:t>
      </w:r>
      <w:r w:rsidR="00D22C24" w:rsidRPr="00426E82">
        <w:t xml:space="preserve"> that </w:t>
      </w:r>
      <w:r w:rsidR="00ED478D">
        <w:t>are likely</w:t>
      </w:r>
      <w:r w:rsidR="00D22C24" w:rsidRPr="00426E82">
        <w:t xml:space="preserve"> relatively unfamiliar to participants</w:t>
      </w:r>
      <w:r w:rsidR="003644F9">
        <w:t>. As</w:t>
      </w:r>
      <w:r w:rsidR="00ED478D">
        <w:t xml:space="preserve"> a result</w:t>
      </w:r>
      <w:r w:rsidR="00374CFA">
        <w:t>,</w:t>
      </w:r>
      <w:r w:rsidR="00ED478D">
        <w:t xml:space="preserve"> participants are unlikely to have</w:t>
      </w:r>
      <w:r w:rsidR="00D22C24" w:rsidRPr="00426E82">
        <w:t xml:space="preserve"> pre-stored category </w:t>
      </w:r>
      <w:r w:rsidR="00ED478D">
        <w:t>representations for them</w:t>
      </w:r>
      <w:r w:rsidR="00D22C24" w:rsidRPr="00426E82">
        <w:t xml:space="preserve">. </w:t>
      </w:r>
      <w:r w:rsidR="001306C3">
        <w:t xml:space="preserve">That is, </w:t>
      </w:r>
      <w:r w:rsidR="00A76145" w:rsidRPr="00426E82">
        <w:t>i</w:t>
      </w:r>
      <w:r w:rsidR="00C60FBB" w:rsidRPr="00426E82">
        <w:t xml:space="preserve">ndividual </w:t>
      </w:r>
      <w:r w:rsidR="00B33F14">
        <w:t>passages</w:t>
      </w:r>
      <w:r w:rsidR="00C3502B" w:rsidRPr="00426E82">
        <w:t xml:space="preserve"> </w:t>
      </w:r>
      <w:r w:rsidR="00B33F14">
        <w:t>featuring</w:t>
      </w:r>
      <w:r w:rsidR="00A76145" w:rsidRPr="00426E82">
        <w:t xml:space="preserve"> different</w:t>
      </w:r>
      <w:r w:rsidR="001306C3" w:rsidRPr="00426E82">
        <w:t xml:space="preserve"> characters and plot can </w:t>
      </w:r>
      <w:r w:rsidR="00C3502B" w:rsidRPr="00426E82">
        <w:t xml:space="preserve">be classified as instances of </w:t>
      </w:r>
      <w:r w:rsidR="001306C3" w:rsidRPr="00426E82">
        <w:t>the same</w:t>
      </w:r>
      <w:r w:rsidR="00C60FBB" w:rsidRPr="00426E82">
        <w:t xml:space="preserve"> </w:t>
      </w:r>
      <w:r w:rsidR="00C3502B" w:rsidRPr="00426E82">
        <w:t>fallac</w:t>
      </w:r>
      <w:r w:rsidR="001306C3" w:rsidRPr="00426E82">
        <w:t xml:space="preserve">y </w:t>
      </w:r>
      <w:r w:rsidR="00B52B9A">
        <w:t>insofar as</w:t>
      </w:r>
      <w:r w:rsidR="00C3502B" w:rsidRPr="00426E82">
        <w:t xml:space="preserve"> they satisfy </w:t>
      </w:r>
      <w:r w:rsidR="00C3502B" w:rsidRPr="000D183B">
        <w:t>certain relation</w:t>
      </w:r>
      <w:r w:rsidR="00C80612" w:rsidRPr="000D183B">
        <w:t>s</w:t>
      </w:r>
      <w:r w:rsidR="00C3502B" w:rsidRPr="000D183B">
        <w:t xml:space="preserve"> between the premises</w:t>
      </w:r>
      <w:r w:rsidR="00C60FBB" w:rsidRPr="000D183B">
        <w:t xml:space="preserve">, or the </w:t>
      </w:r>
      <w:r w:rsidR="00C80612" w:rsidRPr="000D183B">
        <w:t xml:space="preserve">premises and the </w:t>
      </w:r>
      <w:r w:rsidR="00C60FBB" w:rsidRPr="000D183B">
        <w:t>state of the world</w:t>
      </w:r>
      <w:r w:rsidR="00C3502B" w:rsidRPr="000D183B">
        <w:t xml:space="preserve">. </w:t>
      </w:r>
      <w:r w:rsidR="009A1D93" w:rsidRPr="000D183B">
        <w:t xml:space="preserve">For example, </w:t>
      </w:r>
      <w:r w:rsidR="00C3502B" w:rsidRPr="000D183B">
        <w:t xml:space="preserve">consider the </w:t>
      </w:r>
      <w:r w:rsidR="00B33F14">
        <w:t>passages</w:t>
      </w:r>
      <w:r w:rsidR="00A24909">
        <w:t xml:space="preserve"> in </w:t>
      </w:r>
      <w:r w:rsidR="00A24909" w:rsidRPr="00426E82">
        <w:t xml:space="preserve">Figure </w:t>
      </w:r>
      <w:r w:rsidR="00816AEF">
        <w:t>3</w:t>
      </w:r>
      <w:r w:rsidR="00A76145">
        <w:t>.</w:t>
      </w:r>
      <w:r w:rsidR="00B52B9A">
        <w:t xml:space="preserve"> While each passage has different </w:t>
      </w:r>
      <w:r w:rsidR="00340E35">
        <w:t xml:space="preserve">surface features, </w:t>
      </w:r>
      <w:r w:rsidR="00340E35" w:rsidRPr="00454BBA">
        <w:t>involv</w:t>
      </w:r>
      <w:r w:rsidR="00340E35">
        <w:t>ing</w:t>
      </w:r>
      <w:r w:rsidR="00340E35" w:rsidRPr="00454BBA">
        <w:t xml:space="preserve"> different </w:t>
      </w:r>
      <w:r w:rsidR="00340E35">
        <w:t>characters</w:t>
      </w:r>
      <w:r w:rsidR="00340E35" w:rsidRPr="00454BBA">
        <w:t>, and come to conclusions</w:t>
      </w:r>
      <w:r w:rsidR="00243AC1">
        <w:t xml:space="preserve"> specific to each scen</w:t>
      </w:r>
      <w:r w:rsidR="00681A6A">
        <w:t>a</w:t>
      </w:r>
      <w:r w:rsidR="00243AC1">
        <w:t>rio</w:t>
      </w:r>
      <w:r w:rsidR="00340E35" w:rsidRPr="00454BBA">
        <w:t xml:space="preserve">, both </w:t>
      </w:r>
      <w:r w:rsidR="00340E35" w:rsidRPr="00454BBA">
        <w:lastRenderedPageBreak/>
        <w:t xml:space="preserve">arguments involve a </w:t>
      </w:r>
      <w:r w:rsidR="00816AEF" w:rsidRPr="00426E82">
        <w:rPr>
          <w:noProof/>
        </w:rPr>
        <mc:AlternateContent>
          <mc:Choice Requires="wpg">
            <w:drawing>
              <wp:anchor distT="0" distB="0" distL="114300" distR="114300" simplePos="0" relativeHeight="251685894" behindDoc="0" locked="0" layoutInCell="1" allowOverlap="1" wp14:anchorId="01B19513" wp14:editId="69CF3DFA">
                <wp:simplePos x="0" y="0"/>
                <wp:positionH relativeFrom="margin">
                  <wp:align>right</wp:align>
                </wp:positionH>
                <wp:positionV relativeFrom="paragraph">
                  <wp:posOffset>0</wp:posOffset>
                </wp:positionV>
                <wp:extent cx="4113530" cy="1790700"/>
                <wp:effectExtent l="0" t="0" r="20320" b="19050"/>
                <wp:wrapSquare wrapText="bothSides"/>
                <wp:docPr id="6" name="Group 6"/>
                <wp:cNvGraphicFramePr/>
                <a:graphic xmlns:a="http://schemas.openxmlformats.org/drawingml/2006/main">
                  <a:graphicData uri="http://schemas.microsoft.com/office/word/2010/wordprocessingGroup">
                    <wpg:wgp>
                      <wpg:cNvGrpSpPr/>
                      <wpg:grpSpPr>
                        <a:xfrm>
                          <a:off x="0" y="0"/>
                          <a:ext cx="4113530" cy="1790700"/>
                          <a:chOff x="103757" y="0"/>
                          <a:chExt cx="3734501" cy="1680845"/>
                        </a:xfrm>
                      </wpg:grpSpPr>
                      <wps:wsp>
                        <wps:cNvPr id="217" name="Text Box 2"/>
                        <wps:cNvSpPr txBox="1">
                          <a:spLocks noChangeArrowheads="1"/>
                        </wps:cNvSpPr>
                        <wps:spPr bwMode="auto">
                          <a:xfrm>
                            <a:off x="103757" y="0"/>
                            <a:ext cx="1825627" cy="1680210"/>
                          </a:xfrm>
                          <a:prstGeom prst="rect">
                            <a:avLst/>
                          </a:prstGeom>
                          <a:solidFill>
                            <a:srgbClr val="FFFFFF"/>
                          </a:solidFill>
                          <a:ln w="9525">
                            <a:solidFill>
                              <a:srgbClr val="000000"/>
                            </a:solidFill>
                            <a:miter lim="800000"/>
                            <a:headEnd/>
                            <a:tailEnd/>
                          </a:ln>
                        </wps:spPr>
                        <wps:txbx>
                          <w:txbxContent>
                            <w:p w14:paraId="1ACCF6AD" w14:textId="77777777" w:rsidR="00C731E8" w:rsidRPr="00871A6D" w:rsidRDefault="00C731E8" w:rsidP="00F00082">
                              <w:pPr>
                                <w:spacing w:line="240" w:lineRule="auto"/>
                                <w:rPr>
                                  <w:rFonts w:ascii="Calibri" w:eastAsia="Times New Roman" w:hAnsi="Calibri" w:cs="Calibri"/>
                                  <w:color w:val="000000"/>
                                  <w:sz w:val="20"/>
                                  <w:szCs w:val="20"/>
                                </w:rPr>
                              </w:pPr>
                              <w:r>
                                <w:rPr>
                                  <w:rFonts w:ascii="Calibri" w:eastAsia="Times New Roman" w:hAnsi="Calibri" w:cs="Calibri"/>
                                  <w:b/>
                                  <w:color w:val="000000"/>
                                  <w:sz w:val="20"/>
                                  <w:szCs w:val="20"/>
                                </w:rPr>
                                <w:t xml:space="preserve">A: </w:t>
                              </w:r>
                              <w:r w:rsidRPr="00457BEA">
                                <w:rPr>
                                  <w:rFonts w:ascii="Calibri" w:eastAsia="Times New Roman" w:hAnsi="Calibri" w:cs="Calibri"/>
                                  <w:b/>
                                  <w:i/>
                                  <w:color w:val="000000"/>
                                  <w:sz w:val="20"/>
                                  <w:szCs w:val="20"/>
                                </w:rPr>
                                <w:t>“</w:t>
                              </w:r>
                              <w:r w:rsidRPr="00457BEA">
                                <w:rPr>
                                  <w:rFonts w:ascii="Calibri" w:eastAsia="Times New Roman" w:hAnsi="Calibri" w:cs="Calibri"/>
                                  <w:i/>
                                  <w:color w:val="000000"/>
                                  <w:sz w:val="20"/>
                                  <w:szCs w:val="20"/>
                                </w:rPr>
                                <w:t>Karen's mother is convinced there are ghosts haunting their home, causing noises in the middle of the night. Karen has tried telling her that there's likely a more rational explanation than spirit energy. Her mother, however, maintains that it must be ghosts because her upstairs neighbor Madame Blavatsky has examined the house, and she must know.”</w:t>
                              </w:r>
                              <w:r w:rsidRPr="00871A6D">
                                <w:rPr>
                                  <w:rFonts w:ascii="Calibri" w:eastAsia="Times New Roman" w:hAnsi="Calibri" w:cs="Calibri"/>
                                  <w:color w:val="000000"/>
                                  <w:sz w:val="20"/>
                                  <w:szCs w:val="20"/>
                                </w:rPr>
                                <w:t xml:space="preserve"> </w:t>
                              </w:r>
                            </w:p>
                            <w:p w14:paraId="441FF928" w14:textId="77777777" w:rsidR="00C731E8" w:rsidRDefault="00C731E8" w:rsidP="00F00082"/>
                          </w:txbxContent>
                        </wps:txbx>
                        <wps:bodyPr rot="0" vert="horz" wrap="square" lIns="91440" tIns="45720" rIns="91440" bIns="45720" anchor="t" anchorCtr="0">
                          <a:noAutofit/>
                        </wps:bodyPr>
                      </wps:wsp>
                      <wps:wsp>
                        <wps:cNvPr id="2" name="Text Box 2"/>
                        <wps:cNvSpPr txBox="1">
                          <a:spLocks noChangeArrowheads="1"/>
                        </wps:cNvSpPr>
                        <wps:spPr bwMode="auto">
                          <a:xfrm>
                            <a:off x="1909763" y="0"/>
                            <a:ext cx="1928495" cy="1680845"/>
                          </a:xfrm>
                          <a:prstGeom prst="rect">
                            <a:avLst/>
                          </a:prstGeom>
                          <a:solidFill>
                            <a:srgbClr val="FFFFFF"/>
                          </a:solidFill>
                          <a:ln w="9525">
                            <a:solidFill>
                              <a:srgbClr val="000000"/>
                            </a:solidFill>
                            <a:miter lim="800000"/>
                            <a:headEnd/>
                            <a:tailEnd/>
                          </a:ln>
                        </wps:spPr>
                        <wps:txbx>
                          <w:txbxContent>
                            <w:p w14:paraId="19A63C40" w14:textId="77777777" w:rsidR="00C731E8" w:rsidRPr="006D1239" w:rsidRDefault="00C731E8" w:rsidP="00F00082">
                              <w:pPr>
                                <w:spacing w:line="240" w:lineRule="auto"/>
                                <w:rPr>
                                  <w:rFonts w:ascii="Calibri" w:eastAsia="Times New Roman" w:hAnsi="Calibri" w:cs="Calibri"/>
                                  <w:color w:val="000000"/>
                                  <w:sz w:val="20"/>
                                  <w:szCs w:val="20"/>
                                </w:rPr>
                              </w:pPr>
                              <w:r>
                                <w:rPr>
                                  <w:rFonts w:ascii="Calibri" w:eastAsia="Times New Roman" w:hAnsi="Calibri" w:cs="Calibri"/>
                                  <w:b/>
                                  <w:color w:val="000000"/>
                                  <w:sz w:val="20"/>
                                  <w:szCs w:val="20"/>
                                </w:rPr>
                                <w:t xml:space="preserve">B: </w:t>
                              </w:r>
                              <w:r w:rsidRPr="006D1239">
                                <w:rPr>
                                  <w:rFonts w:ascii="Calibri" w:eastAsia="Times New Roman" w:hAnsi="Calibri" w:cs="Calibri"/>
                                  <w:i/>
                                  <w:color w:val="000000"/>
                                  <w:sz w:val="20"/>
                                  <w:szCs w:val="20"/>
                                </w:rPr>
                                <w:t>“Robert and Liam are engaged in a heated debate about which end should be down when storing eggs, the wide one or the narrow one. Robert argues that the wide end is more stable and therefore better to store the egg on. Liam, however, has heard that the King stores his eggs on the narrow end, and after all, he's the King.”</w:t>
                              </w:r>
                              <w:r w:rsidRPr="006D1239">
                                <w:rPr>
                                  <w:rFonts w:ascii="Calibri" w:eastAsia="Times New Roman" w:hAnsi="Calibri" w:cs="Calibri"/>
                                  <w:color w:val="000000"/>
                                  <w:sz w:val="20"/>
                                  <w:szCs w:val="20"/>
                                </w:rPr>
                                <w:t xml:space="preserve"> </w:t>
                              </w:r>
                            </w:p>
                            <w:p w14:paraId="196234C6" w14:textId="77777777" w:rsidR="00C731E8" w:rsidRDefault="00C731E8" w:rsidP="00F0008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B19513" id="Group 6" o:spid="_x0000_s1034" style="position:absolute;margin-left:272.7pt;margin-top:0;width:323.9pt;height:141pt;z-index:251685894;mso-position-horizontal:right;mso-position-horizontal-relative:margin;mso-width-relative:margin;mso-height-relative:margin" coordorigin="1037" coordsize="37345,1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">
                <v:shape id="_x0000_s1035" type="#_x0000_t202" style="position:absolute;left:1037;width:18256;height:1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ACCF6AD" w14:textId="77777777" w:rsidR="00C731E8" w:rsidRPr="00871A6D" w:rsidRDefault="00C731E8" w:rsidP="00F00082">
                        <w:pPr>
                          <w:spacing w:line="240" w:lineRule="auto"/>
                          <w:rPr>
                            <w:rFonts w:ascii="Calibri" w:eastAsia="Times New Roman" w:hAnsi="Calibri" w:cs="Calibri"/>
                            <w:color w:val="000000"/>
                            <w:sz w:val="20"/>
                            <w:szCs w:val="20"/>
                          </w:rPr>
                        </w:pPr>
                        <w:r>
                          <w:rPr>
                            <w:rFonts w:ascii="Calibri" w:eastAsia="Times New Roman" w:hAnsi="Calibri" w:cs="Calibri"/>
                            <w:b/>
                            <w:color w:val="000000"/>
                            <w:sz w:val="20"/>
                            <w:szCs w:val="20"/>
                          </w:rPr>
                          <w:t xml:space="preserve">A: </w:t>
                        </w:r>
                        <w:r w:rsidRPr="00457BEA">
                          <w:rPr>
                            <w:rFonts w:ascii="Calibri" w:eastAsia="Times New Roman" w:hAnsi="Calibri" w:cs="Calibri"/>
                            <w:b/>
                            <w:i/>
                            <w:color w:val="000000"/>
                            <w:sz w:val="20"/>
                            <w:szCs w:val="20"/>
                          </w:rPr>
                          <w:t>“</w:t>
                        </w:r>
                        <w:r w:rsidRPr="00457BEA">
                          <w:rPr>
                            <w:rFonts w:ascii="Calibri" w:eastAsia="Times New Roman" w:hAnsi="Calibri" w:cs="Calibri"/>
                            <w:i/>
                            <w:color w:val="000000"/>
                            <w:sz w:val="20"/>
                            <w:szCs w:val="20"/>
                          </w:rPr>
                          <w:t>Karen's mother is convinced there are ghosts haunting their home, causing noises in the middle of the night. Karen has tried telling her that there's likely a more rational explanation than spirit energy. Her mother, however, maintains that it must be ghosts because her upstairs neighbor Madame Blavatsky has examined the house, and she must know.”</w:t>
                        </w:r>
                        <w:r w:rsidRPr="00871A6D">
                          <w:rPr>
                            <w:rFonts w:ascii="Calibri" w:eastAsia="Times New Roman" w:hAnsi="Calibri" w:cs="Calibri"/>
                            <w:color w:val="000000"/>
                            <w:sz w:val="20"/>
                            <w:szCs w:val="20"/>
                          </w:rPr>
                          <w:t xml:space="preserve"> </w:t>
                        </w:r>
                      </w:p>
                      <w:p w14:paraId="441FF928" w14:textId="77777777" w:rsidR="00C731E8" w:rsidRDefault="00C731E8" w:rsidP="00F00082"/>
                    </w:txbxContent>
                  </v:textbox>
                </v:shape>
                <v:shape id="_x0000_s1036" type="#_x0000_t202" style="position:absolute;left:19097;width:19285;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19A63C40" w14:textId="77777777" w:rsidR="00C731E8" w:rsidRPr="006D1239" w:rsidRDefault="00C731E8" w:rsidP="00F00082">
                        <w:pPr>
                          <w:spacing w:line="240" w:lineRule="auto"/>
                          <w:rPr>
                            <w:rFonts w:ascii="Calibri" w:eastAsia="Times New Roman" w:hAnsi="Calibri" w:cs="Calibri"/>
                            <w:color w:val="000000"/>
                            <w:sz w:val="20"/>
                            <w:szCs w:val="20"/>
                          </w:rPr>
                        </w:pPr>
                        <w:r>
                          <w:rPr>
                            <w:rFonts w:ascii="Calibri" w:eastAsia="Times New Roman" w:hAnsi="Calibri" w:cs="Calibri"/>
                            <w:b/>
                            <w:color w:val="000000"/>
                            <w:sz w:val="20"/>
                            <w:szCs w:val="20"/>
                          </w:rPr>
                          <w:t xml:space="preserve">B: </w:t>
                        </w:r>
                        <w:r w:rsidRPr="006D1239">
                          <w:rPr>
                            <w:rFonts w:ascii="Calibri" w:eastAsia="Times New Roman" w:hAnsi="Calibri" w:cs="Calibri"/>
                            <w:i/>
                            <w:color w:val="000000"/>
                            <w:sz w:val="20"/>
                            <w:szCs w:val="20"/>
                          </w:rPr>
                          <w:t>“Robert and Liam are engaged in a heated debate about which end should be down when storing eggs, the wide one or the narrow one. Robert argues that the wide end is more stable and therefore better to store the egg on. Liam, however, has heard that the King stores his eggs on the narrow end, and after all, he's the King.”</w:t>
                        </w:r>
                        <w:r w:rsidRPr="006D1239">
                          <w:rPr>
                            <w:rFonts w:ascii="Calibri" w:eastAsia="Times New Roman" w:hAnsi="Calibri" w:cs="Calibri"/>
                            <w:color w:val="000000"/>
                            <w:sz w:val="20"/>
                            <w:szCs w:val="20"/>
                          </w:rPr>
                          <w:t xml:space="preserve"> </w:t>
                        </w:r>
                      </w:p>
                      <w:p w14:paraId="196234C6" w14:textId="77777777" w:rsidR="00C731E8" w:rsidRDefault="00C731E8" w:rsidP="00F00082"/>
                    </w:txbxContent>
                  </v:textbox>
                </v:shape>
                <w10:wrap type="square" anchorx="margin"/>
              </v:group>
            </w:pict>
          </mc:Fallback>
        </mc:AlternateContent>
      </w:r>
      <w:r w:rsidR="00340E35" w:rsidRPr="00454BBA">
        <w:t xml:space="preserve">premise that </w:t>
      </w:r>
      <w:r w:rsidR="00243AC1">
        <w:t>uses</w:t>
      </w:r>
      <w:r w:rsidR="00340E35" w:rsidRPr="00454BBA">
        <w:t xml:space="preserve"> authority to prove its conclusion (Mrs. Blavatsky </w:t>
      </w:r>
      <w:r w:rsidR="00C64A43">
        <w:rPr>
          <w:noProof/>
        </w:rPr>
        <mc:AlternateContent>
          <mc:Choice Requires="wps">
            <w:drawing>
              <wp:anchor distT="0" distB="0" distL="114300" distR="114300" simplePos="0" relativeHeight="251714566" behindDoc="0" locked="0" layoutInCell="1" allowOverlap="1" wp14:anchorId="42AB990B" wp14:editId="647ADA96">
                <wp:simplePos x="0" y="0"/>
                <wp:positionH relativeFrom="margin">
                  <wp:align>right</wp:align>
                </wp:positionH>
                <wp:positionV relativeFrom="paragraph">
                  <wp:posOffset>1852203</wp:posOffset>
                </wp:positionV>
                <wp:extent cx="4113530" cy="635"/>
                <wp:effectExtent l="0" t="0" r="1270" b="0"/>
                <wp:wrapSquare wrapText="bothSides"/>
                <wp:docPr id="24" name="Text Box 24"/>
                <wp:cNvGraphicFramePr/>
                <a:graphic xmlns:a="http://schemas.openxmlformats.org/drawingml/2006/main">
                  <a:graphicData uri="http://schemas.microsoft.com/office/word/2010/wordprocessingShape">
                    <wps:wsp>
                      <wps:cNvSpPr txBox="1"/>
                      <wps:spPr>
                        <a:xfrm>
                          <a:off x="0" y="0"/>
                          <a:ext cx="4113530" cy="635"/>
                        </a:xfrm>
                        <a:prstGeom prst="rect">
                          <a:avLst/>
                        </a:prstGeom>
                        <a:solidFill>
                          <a:prstClr val="white"/>
                        </a:solidFill>
                        <a:ln>
                          <a:noFill/>
                        </a:ln>
                      </wps:spPr>
                      <wps:txbx>
                        <w:txbxContent>
                          <w:p w14:paraId="5C39A4B6" w14:textId="709128F0" w:rsidR="00BA3D7D" w:rsidRPr="007C7977" w:rsidRDefault="00BA3D7D" w:rsidP="00C64A43">
                            <w:pPr>
                              <w:pStyle w:val="Caption"/>
                              <w:jc w:val="center"/>
                              <w:rPr>
                                <w:sz w:val="24"/>
                              </w:rPr>
                            </w:pPr>
                            <w:bookmarkStart w:id="45" w:name="_Toc47692747"/>
                            <w:bookmarkStart w:id="46" w:name="_Toc47692801"/>
                            <w:bookmarkStart w:id="47" w:name="_Toc47715074"/>
                            <w:bookmarkStart w:id="48" w:name="_Toc47715703"/>
                            <w:r>
                              <w:t xml:space="preserve">Figure </w:t>
                            </w:r>
                            <w:r w:rsidR="00AD6E77">
                              <w:fldChar w:fldCharType="begin"/>
                            </w:r>
                            <w:r w:rsidR="00AD6E77">
                              <w:instrText xml:space="preserve"> SEQ Figure \* ARABIC </w:instrText>
                            </w:r>
                            <w:r w:rsidR="00AD6E77">
                              <w:fldChar w:fldCharType="separate"/>
                            </w:r>
                            <w:r w:rsidR="00D0133F">
                              <w:rPr>
                                <w:noProof/>
                              </w:rPr>
                              <w:t>3</w:t>
                            </w:r>
                            <w:r w:rsidR="00AD6E77">
                              <w:rPr>
                                <w:noProof/>
                              </w:rPr>
                              <w:fldChar w:fldCharType="end"/>
                            </w:r>
                            <w:r>
                              <w:t xml:space="preserve">: Two passages exemplifying the same logical fallacy: </w:t>
                            </w:r>
                            <w:r>
                              <w:rPr>
                                <w:i w:val="0"/>
                                <w:iCs w:val="0"/>
                              </w:rPr>
                              <w:t>Appeal to Authority</w:t>
                            </w:r>
                            <w:bookmarkEnd w:id="45"/>
                            <w:bookmarkEnd w:id="46"/>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AB990B" id="Text Box 24" o:spid="_x0000_s1037" type="#_x0000_t202" style="position:absolute;margin-left:272.7pt;margin-top:145.85pt;width:323.9pt;height:.05pt;z-index:25171456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" stroked="f">
                <v:textbox style="mso-fit-shape-to-text:t" inset="0,0,0,0">
                  <w:txbxContent>
                    <w:p w14:paraId="5C39A4B6" w14:textId="709128F0" w:rsidR="00BA3D7D" w:rsidRPr="007C7977" w:rsidRDefault="00BA3D7D" w:rsidP="00C64A43">
                      <w:pPr>
                        <w:pStyle w:val="Caption"/>
                        <w:jc w:val="center"/>
                        <w:rPr>
                          <w:sz w:val="24"/>
                        </w:rPr>
                      </w:pPr>
                      <w:bookmarkStart w:id="49" w:name="_Toc47692747"/>
                      <w:bookmarkStart w:id="50" w:name="_Toc47692801"/>
                      <w:bookmarkStart w:id="51" w:name="_Toc47715074"/>
                      <w:bookmarkStart w:id="52" w:name="_Toc47715703"/>
                      <w:r>
                        <w:t xml:space="preserve">Figure </w:t>
                      </w:r>
                      <w:r w:rsidR="00AD6E77">
                        <w:fldChar w:fldCharType="begin"/>
                      </w:r>
                      <w:r w:rsidR="00AD6E77">
                        <w:instrText xml:space="preserve"> SEQ Figure \* ARABIC </w:instrText>
                      </w:r>
                      <w:r w:rsidR="00AD6E77">
                        <w:fldChar w:fldCharType="separate"/>
                      </w:r>
                      <w:r w:rsidR="00D0133F">
                        <w:rPr>
                          <w:noProof/>
                        </w:rPr>
                        <w:t>3</w:t>
                      </w:r>
                      <w:r w:rsidR="00AD6E77">
                        <w:rPr>
                          <w:noProof/>
                        </w:rPr>
                        <w:fldChar w:fldCharType="end"/>
                      </w:r>
                      <w:r>
                        <w:t xml:space="preserve">: Two passages exemplifying the same logical fallacy: </w:t>
                      </w:r>
                      <w:r>
                        <w:rPr>
                          <w:i w:val="0"/>
                          <w:iCs w:val="0"/>
                        </w:rPr>
                        <w:t>Appeal to Authority</w:t>
                      </w:r>
                      <w:bookmarkEnd w:id="49"/>
                      <w:bookmarkEnd w:id="50"/>
                      <w:bookmarkEnd w:id="51"/>
                      <w:bookmarkEnd w:id="52"/>
                    </w:p>
                  </w:txbxContent>
                </v:textbox>
                <w10:wrap type="square" anchorx="margin"/>
              </v:shape>
            </w:pict>
          </mc:Fallback>
        </mc:AlternateContent>
      </w:r>
      <w:r w:rsidR="00340E35" w:rsidRPr="00454BBA">
        <w:t>in one case, the King in the other).</w:t>
      </w:r>
    </w:p>
    <w:p w14:paraId="326AA276" w14:textId="213BE312" w:rsidR="00454BBA" w:rsidRPr="003D687F" w:rsidRDefault="00FD0A43" w:rsidP="003D687F">
      <w:pPr>
        <w:ind w:firstLine="720"/>
      </w:pPr>
      <w:r>
        <w:t>A</w:t>
      </w:r>
      <w:r w:rsidR="00454BBA" w:rsidRPr="00426E82">
        <w:t xml:space="preserve">ll </w:t>
      </w:r>
      <w:r w:rsidR="007427E3">
        <w:t>experiments</w:t>
      </w:r>
      <w:r w:rsidR="00454BBA" w:rsidRPr="00426E82">
        <w:t xml:space="preserve"> </w:t>
      </w:r>
      <w:r w:rsidR="001F1619">
        <w:t>used</w:t>
      </w:r>
      <w:r w:rsidR="00454BBA" w:rsidRPr="00426E82">
        <w:t xml:space="preserve"> </w:t>
      </w:r>
      <w:r w:rsidR="0028480F" w:rsidRPr="00426E82">
        <w:t>a two-alternative forced choice</w:t>
      </w:r>
      <w:r w:rsidR="007E6FED" w:rsidRPr="00426E82">
        <w:t xml:space="preserve"> task (2AFC)</w:t>
      </w:r>
      <w:r w:rsidR="00D73ADD">
        <w:t xml:space="preserve"> as </w:t>
      </w:r>
      <w:r w:rsidR="006D46FB">
        <w:t>the primary outcome</w:t>
      </w:r>
      <w:r w:rsidR="00D73ADD">
        <w:t xml:space="preserve"> measure</w:t>
      </w:r>
      <w:r w:rsidR="00F75780" w:rsidRPr="00426E82">
        <w:t xml:space="preserve">. </w:t>
      </w:r>
      <w:r w:rsidR="003D687F">
        <w:t xml:space="preserve">Influenced by Rips </w:t>
      </w:r>
      <w:r w:rsidR="003D687F">
        <w:fldChar w:fldCharType="begin"/>
      </w:r>
      <w:r w:rsidR="003D687F">
        <w:instrText xml:space="preserve"> ADDIN ZOTERO_ITEM CSL_CITATION {"citationID":"QOCqaPcO","properties":{"formattedCitation":"(1989)","plainCitation":"(1989)","noteIndex":0},"citationItems":[{"id":637,"uris":["http://zotero.org/users/2346831/items/WRWGXSNC"],"uri":["http://zotero.org/users/2346831/items/WRWGXSNC"],"itemData":{"id":637,"type":"chapter","container-title":"Similarity and analogical reasoning","page":"21-59","publisher":"Cambridge University Press","title":"Similarity, typicality, and categorization","author":[{"family":"Rips","given":"Lance"}],"editor":[{"family":"Vosniadou","given":"Stella"},{"family":"Ortony","given":"Andrew"}],"issued":{"date-parts":[["1989"]]}},"suppress-author":true}],"schema":"https://github.com/citation-style-language/schema/raw/master/csl-citation.json"} </w:instrText>
      </w:r>
      <w:r w:rsidR="003D687F">
        <w:fldChar w:fldCharType="separate"/>
      </w:r>
      <w:r w:rsidR="003D687F" w:rsidRPr="006212E8">
        <w:rPr>
          <w:rFonts w:ascii="Calibri" w:hAnsi="Calibri" w:cs="Calibri"/>
        </w:rPr>
        <w:t>(1989)</w:t>
      </w:r>
      <w:r w:rsidR="003D687F">
        <w:fldChar w:fldCharType="end"/>
      </w:r>
      <w:r w:rsidR="003D687F">
        <w:t xml:space="preserve"> and others, the </w:t>
      </w:r>
      <w:r w:rsidR="003D687F">
        <w:rPr>
          <w:i/>
          <w:iCs/>
        </w:rPr>
        <w:t xml:space="preserve">baseline </w:t>
      </w:r>
      <w:r w:rsidR="003D687F">
        <w:t xml:space="preserve">condition was used across all experiments. </w:t>
      </w:r>
      <w:r w:rsidR="00F75780" w:rsidRPr="00426E82">
        <w:t xml:space="preserve">Participants </w:t>
      </w:r>
      <w:r w:rsidR="001F1619">
        <w:t>were</w:t>
      </w:r>
      <w:r w:rsidR="00F75780" w:rsidRPr="00426E82">
        <w:t xml:space="preserve"> presented with a </w:t>
      </w:r>
      <w:r w:rsidR="00A066DE">
        <w:t>paragraph</w:t>
      </w:r>
      <w:r w:rsidR="00F75780" w:rsidRPr="00426E82">
        <w:t xml:space="preserve"> that </w:t>
      </w:r>
      <w:r w:rsidR="00FC62EE">
        <w:t>exemplifies</w:t>
      </w:r>
      <w:r w:rsidR="00F75780" w:rsidRPr="00426E82">
        <w:t xml:space="preserve"> a specific logical fallacy </w:t>
      </w:r>
      <w:r w:rsidR="00A066DE">
        <w:t xml:space="preserve">(the standard) </w:t>
      </w:r>
      <w:r w:rsidR="00F75780" w:rsidRPr="00426E82">
        <w:t>and asked to choose between two</w:t>
      </w:r>
      <w:r w:rsidR="00A066DE">
        <w:t xml:space="preserve"> additional paragraphs, each of which is also an instance of a logical fallacy (the alternatives). </w:t>
      </w:r>
      <w:r w:rsidR="00F75780" w:rsidRPr="00426E82">
        <w:t xml:space="preserve">In each experiment, one alternative </w:t>
      </w:r>
      <w:r w:rsidR="004D4259" w:rsidRPr="00426E82">
        <w:t xml:space="preserve">is </w:t>
      </w:r>
      <w:r w:rsidR="00D73ADD">
        <w:t>an</w:t>
      </w:r>
      <w:r w:rsidR="004D4259" w:rsidRPr="00426E82">
        <w:t xml:space="preserve"> </w:t>
      </w:r>
      <w:r w:rsidR="0009117B">
        <w:t>instance</w:t>
      </w:r>
      <w:r w:rsidR="004D4259" w:rsidRPr="00426E82">
        <w:t xml:space="preserve"> of the same fallacy</w:t>
      </w:r>
      <w:r w:rsidR="0009117B">
        <w:t xml:space="preserve"> as the standard</w:t>
      </w:r>
      <w:r w:rsidR="004D4259" w:rsidRPr="00426E82">
        <w:t xml:space="preserve">, </w:t>
      </w:r>
      <w:r w:rsidR="00A81810" w:rsidRPr="00426E82">
        <w:t>and</w:t>
      </w:r>
      <w:r w:rsidR="004D4259" w:rsidRPr="00426E82">
        <w:t xml:space="preserve"> the distractor </w:t>
      </w:r>
      <w:r w:rsidR="00D73ADD">
        <w:t>is</w:t>
      </w:r>
      <w:r w:rsidR="00E8016B" w:rsidRPr="00426E82">
        <w:t xml:space="preserve"> an </w:t>
      </w:r>
      <w:r w:rsidR="0009117B">
        <w:t>instance</w:t>
      </w:r>
      <w:r w:rsidR="00E8016B" w:rsidRPr="00426E82">
        <w:t xml:space="preserve"> of a different fallacy. </w:t>
      </w:r>
      <w:r w:rsidR="001306C3" w:rsidRPr="00426E82">
        <w:t xml:space="preserve">The specific instructions, as well as </w:t>
      </w:r>
      <w:r w:rsidR="00A81810" w:rsidRPr="00426E82">
        <w:t>some</w:t>
      </w:r>
      <w:r w:rsidR="00E8016B" w:rsidRPr="00426E82">
        <w:t xml:space="preserve"> </w:t>
      </w:r>
      <w:r w:rsidR="001306C3" w:rsidRPr="00426E82">
        <w:t>aspects</w:t>
      </w:r>
      <w:r w:rsidR="00E8016B" w:rsidRPr="00426E82">
        <w:t xml:space="preserve"> of the alternatives and standard</w:t>
      </w:r>
      <w:r w:rsidR="00F576FD" w:rsidRPr="00426E82">
        <w:t>,</w:t>
      </w:r>
      <w:r w:rsidR="00E8016B" w:rsidRPr="00426E82">
        <w:t xml:space="preserve"> vary across experiments</w:t>
      </w:r>
      <w:r w:rsidR="0003644A">
        <w:t>;</w:t>
      </w:r>
      <w:r w:rsidR="007A5107">
        <w:t xml:space="preserve"> however, all experiments </w:t>
      </w:r>
      <w:r w:rsidR="007D2047">
        <w:t xml:space="preserve">contrast </w:t>
      </w:r>
      <w:r w:rsidR="004E69D1">
        <w:t>same-fallacy response between an explicit categorization task and a similarity task.</w:t>
      </w:r>
      <w:r w:rsidR="00745D5C">
        <w:t xml:space="preserve"> </w:t>
      </w:r>
      <w:r w:rsidR="00B252A9">
        <w:t>Several factors were considered when designing the instructions for the categorization and similarity tasks. One concern was how</w:t>
      </w:r>
      <w:r w:rsidR="008A6B26">
        <w:t xml:space="preserve"> the instructions refer to the fallacies. Pointing out the</w:t>
      </w:r>
      <w:r w:rsidR="006C529F">
        <w:t xml:space="preserve">ir fallacious nature may inadvertently bias participants on the categorization task; failing to </w:t>
      </w:r>
      <w:r w:rsidR="00480761">
        <w:t xml:space="preserve">point out their status as </w:t>
      </w:r>
      <w:r w:rsidR="00480761">
        <w:rPr>
          <w:i/>
          <w:iCs/>
        </w:rPr>
        <w:t xml:space="preserve">kinds </w:t>
      </w:r>
      <w:r w:rsidR="00480761">
        <w:t>of things could have the opposite effect. In the end it was decided to refer to the passages as errors in reasoning. This had the advantage of referring to them as a kind without specifically refere</w:t>
      </w:r>
      <w:r w:rsidR="00962FCC">
        <w:t>ncing fallacies and calling to mind specific instances with which participants may be familiar.</w:t>
      </w:r>
      <w:r w:rsidR="003D687F">
        <w:t xml:space="preserve"> I</w:t>
      </w:r>
      <w:r w:rsidR="007A13A1">
        <w:t xml:space="preserve">n this version of the 2AFC task </w:t>
      </w:r>
      <w:r w:rsidR="003954CB">
        <w:t>participants choose between a s</w:t>
      </w:r>
      <w:r w:rsidR="00A075F7">
        <w:t>urface similar</w:t>
      </w:r>
      <w:r w:rsidR="003954CB">
        <w:t xml:space="preserve"> distractor</w:t>
      </w:r>
      <w:r w:rsidR="00A075F7">
        <w:t xml:space="preserve"> and relational </w:t>
      </w:r>
      <w:r w:rsidR="003954CB">
        <w:lastRenderedPageBreak/>
        <w:t>match. I</w:t>
      </w:r>
      <w:r w:rsidR="00634339">
        <w:t>t is predicted that</w:t>
      </w:r>
      <w:r w:rsidR="007F0816">
        <w:t>,</w:t>
      </w:r>
      <w:r w:rsidR="00634339">
        <w:t xml:space="preserve"> as in </w:t>
      </w:r>
      <w:r w:rsidR="004154AF">
        <w:t>the</w:t>
      </w:r>
      <w:r w:rsidR="00634339">
        <w:t xml:space="preserve"> experiments</w:t>
      </w:r>
      <w:r w:rsidR="004154AF">
        <w:t xml:space="preserve"> that motivated this research</w:t>
      </w:r>
      <w:r w:rsidR="00634339">
        <w:t xml:space="preserve">, participants will show higher same-fallacy response for the categorization task compared to the similarity task </w:t>
      </w:r>
      <w:r w:rsidR="00D87C40">
        <w:t>when in the baseline condition</w:t>
      </w:r>
      <w:r w:rsidR="000A2B0F">
        <w:t>.</w:t>
      </w:r>
    </w:p>
    <w:p w14:paraId="017F27DC" w14:textId="242646CA" w:rsidR="000D2080" w:rsidRPr="00426E82" w:rsidRDefault="00487740" w:rsidP="00C261C5">
      <w:pPr>
        <w:ind w:firstLine="720"/>
      </w:pPr>
      <w:r>
        <w:t>S</w:t>
      </w:r>
      <w:r w:rsidR="003E189B">
        <w:t xml:space="preserve">tructural alignment </w:t>
      </w:r>
      <w:r w:rsidR="00BE1495">
        <w:t>may</w:t>
      </w:r>
      <w:r w:rsidR="003E189B">
        <w:t xml:space="preserve"> be involved at several points</w:t>
      </w:r>
      <w:r w:rsidR="005D7FA2">
        <w:t xml:space="preserve"> in this task</w:t>
      </w:r>
      <w:r w:rsidR="003E189B">
        <w:t xml:space="preserve">. </w:t>
      </w:r>
      <w:r w:rsidR="00BA578E">
        <w:t xml:space="preserve">First, participants </w:t>
      </w:r>
      <w:r w:rsidR="00BE1495">
        <w:t xml:space="preserve">are expected </w:t>
      </w:r>
      <w:r>
        <w:t>to</w:t>
      </w:r>
      <w:r w:rsidR="00BA578E">
        <w:t xml:space="preserve"> align</w:t>
      </w:r>
      <w:r>
        <w:t xml:space="preserve"> (or attempt to align)</w:t>
      </w:r>
      <w:r w:rsidR="00BA578E">
        <w:t xml:space="preserve"> the </w:t>
      </w:r>
      <w:r w:rsidR="00FF4B59">
        <w:t xml:space="preserve">standard with each of the </w:t>
      </w:r>
      <w:r w:rsidR="00BA578E">
        <w:t xml:space="preserve">alternatives </w:t>
      </w:r>
      <w:r w:rsidR="008365E4">
        <w:t xml:space="preserve">as they attempt to differentiate them. Second, </w:t>
      </w:r>
      <w:r w:rsidR="00FF4B59">
        <w:t xml:space="preserve">when they can, </w:t>
      </w:r>
      <w:r w:rsidR="00EB6DC4">
        <w:t>participants will align (or attempt to align)</w:t>
      </w:r>
      <w:r w:rsidR="008365E4">
        <w:t xml:space="preserve"> the al</w:t>
      </w:r>
      <w:r w:rsidR="001B62EF">
        <w:t>ternatives</w:t>
      </w:r>
      <w:r w:rsidR="00EB6DC4">
        <w:t xml:space="preserve"> with each other</w:t>
      </w:r>
      <w:r w:rsidR="001B62EF">
        <w:t xml:space="preserve">. </w:t>
      </w:r>
      <w:r w:rsidR="00D2192F">
        <w:t>As described previously, evidence of alignment in similarity processing is well-established</w:t>
      </w:r>
      <w:r w:rsidR="00966F1A">
        <w:t>. However, we would expect that</w:t>
      </w:r>
      <w:r w:rsidR="003A13D4">
        <w:t xml:space="preserve"> participants will align</w:t>
      </w:r>
      <w:r w:rsidR="00A3599B">
        <w:t xml:space="preserve"> the standard with each alternative and extract </w:t>
      </w:r>
      <w:r w:rsidR="007D14B8">
        <w:t>shared relational structure</w:t>
      </w:r>
      <w:r w:rsidR="004822A6">
        <w:t xml:space="preserve"> – especially if participants do not have a stored representation for a fallacy category</w:t>
      </w:r>
      <w:r w:rsidR="007D14B8">
        <w:t xml:space="preserve">. Finally, </w:t>
      </w:r>
      <w:r w:rsidR="00846DBB">
        <w:t xml:space="preserve">if participants do have a stored category representation, we expect they </w:t>
      </w:r>
      <w:r w:rsidR="007B2255">
        <w:t>align their stored category representations with both the given standard and the alternatives.</w:t>
      </w:r>
    </w:p>
    <w:p w14:paraId="425C3468" w14:textId="3D8F67A5" w:rsidR="00646EAB" w:rsidRDefault="00540172" w:rsidP="00691C14">
      <w:pPr>
        <w:ind w:firstLine="720"/>
      </w:pPr>
      <w:r>
        <w:t xml:space="preserve">Experiment 1 </w:t>
      </w:r>
      <w:r w:rsidR="00774BDE">
        <w:t>contrasts the baseline condition with</w:t>
      </w:r>
      <w:r w:rsidR="002642B5">
        <w:t xml:space="preserve"> an alignable alternative</w:t>
      </w:r>
      <w:r w:rsidR="00F43850">
        <w:t xml:space="preserve">s condition and a neutral condition. </w:t>
      </w:r>
      <w:r w:rsidR="00DB4A32">
        <w:t>W</w:t>
      </w:r>
      <w:r w:rsidR="00FC12AA">
        <w:t xml:space="preserve">hen </w:t>
      </w:r>
      <w:r w:rsidR="007C2240">
        <w:t xml:space="preserve">participants are </w:t>
      </w:r>
      <w:r w:rsidR="00C64FA2">
        <w:t>choosing between alignable alternative</w:t>
      </w:r>
      <w:r w:rsidR="00C02AEA">
        <w:t xml:space="preserve">s, </w:t>
      </w:r>
      <w:r w:rsidR="00B10C8E">
        <w:t xml:space="preserve">it </w:t>
      </w:r>
      <w:r w:rsidR="00CD046A">
        <w:t>is</w:t>
      </w:r>
      <w:r w:rsidR="00B10C8E">
        <w:t xml:space="preserve"> hypothesize</w:t>
      </w:r>
      <w:r w:rsidR="00CD046A">
        <w:t>d</w:t>
      </w:r>
      <w:r w:rsidR="00B10C8E">
        <w:t xml:space="preserve"> that they</w:t>
      </w:r>
      <w:r w:rsidR="00C02AEA">
        <w:t xml:space="preserve"> </w:t>
      </w:r>
      <w:r w:rsidR="00CD046A">
        <w:t>will</w:t>
      </w:r>
      <w:r w:rsidR="00C02AEA">
        <w:t xml:space="preserve"> show </w:t>
      </w:r>
      <w:r w:rsidR="00CD046A">
        <w:t xml:space="preserve">the </w:t>
      </w:r>
      <w:r w:rsidR="00C02AEA">
        <w:t>highest same-fallacy response on</w:t>
      </w:r>
      <w:r w:rsidR="00107838">
        <w:t xml:space="preserve"> both </w:t>
      </w:r>
      <w:r w:rsidR="00C02AEA">
        <w:t>the similarity</w:t>
      </w:r>
      <w:r w:rsidR="00107838">
        <w:t xml:space="preserve"> and categorization</w:t>
      </w:r>
      <w:r w:rsidR="00C02AEA">
        <w:t xml:space="preserve"> task </w:t>
      </w:r>
      <w:r w:rsidR="00B72E27">
        <w:t>compared to neutral and baseline condition</w:t>
      </w:r>
      <w:r w:rsidR="002F71B0">
        <w:t xml:space="preserve">s. </w:t>
      </w:r>
    </w:p>
    <w:p w14:paraId="4EDF7751" w14:textId="125C9D8A" w:rsidR="0098685D" w:rsidRPr="00112755" w:rsidRDefault="0036400D" w:rsidP="00691C14">
      <w:pPr>
        <w:ind w:firstLine="720"/>
      </w:pPr>
      <w:r>
        <w:t>E</w:t>
      </w:r>
      <w:r w:rsidR="0098685D">
        <w:t xml:space="preserve">xperiment 2 </w:t>
      </w:r>
      <w:r w:rsidR="00BB2A33">
        <w:t>introduces</w:t>
      </w:r>
      <w:r w:rsidR="0098685D">
        <w:t xml:space="preserve"> a </w:t>
      </w:r>
      <w:r w:rsidR="00DD1BC8">
        <w:t>pre-task</w:t>
      </w:r>
      <w:r w:rsidR="0098685D">
        <w:t xml:space="preserve"> </w:t>
      </w:r>
      <w:r w:rsidR="004311F6">
        <w:t>phase</w:t>
      </w:r>
      <w:r w:rsidR="0098685D">
        <w:t xml:space="preserve"> where participants </w:t>
      </w:r>
      <w:r w:rsidR="00B645B0">
        <w:t xml:space="preserve">either </w:t>
      </w:r>
      <w:r w:rsidR="0098685D">
        <w:t>compare two same-fallacy examples</w:t>
      </w:r>
      <w:r w:rsidR="00232DE6">
        <w:t xml:space="preserve"> or see them </w:t>
      </w:r>
      <w:r w:rsidR="004311F6">
        <w:t>sequentially.</w:t>
      </w:r>
      <w:r w:rsidR="003055BE">
        <w:t xml:space="preserve"> </w:t>
      </w:r>
      <w:r w:rsidR="008779DB">
        <w:t xml:space="preserve">Based on prior research </w:t>
      </w:r>
      <w:r w:rsidR="008779DB">
        <w:fldChar w:fldCharType="begin"/>
      </w:r>
      <w:r w:rsidR="00C30861">
        <w:instrText xml:space="preserve"> ADDIN ZOTERO_ITEM CSL_CITATION {"citationID":"LoM7GAX5","properties":{"formattedCitation":"(Christie &amp; Gentner, 2010; Loewenstein et al., 1999)","plainCitation":"(Christie &amp; Gentner, 2010; Loewenstein et al., 1999)","noteIndex":0},"citationItems":[{"id":610,"uris":["http://zotero.org/users/2346831/items/BM9SRTVA"],"uri":["http://zotero.org/users/2346831/items/BM9SRTVA"],"itemData":{"id":610,"type":"article-journal","abstract":"We test whether comparison can promote learning of new relational abstractions. In Experiment 1, preschoolers heard labels for novel spatial patterns and were asked to extend the label to one of two alternatives: one sharing an object with the standard or one having the same relational pattern as the standard. Children strongly preferred the object match when given one standard but were significantly more likely to choose the relational match when they compared two standards. Experiment 2 provided evidence that comparison processing—as opposed to simply seeing two exemplars—is necessary for this relational effect. Preschoolers who were shown the two standards sequentially without a prompt to compare them preferred object matches, as did those who viewed only one standard. In contrast, those who saw the exemplars together, with a prompt to compare them, showed the same elevated relational responding as found in Experiment 1. We suggest that structural alignment processes are crucial to developing new relational abstractions.","container-title":"Journal of Cognition and Development","DOI":"10.1080/15248371003700015","ISSN":"1524-8372","issue":"3","page":"356-373","source":"Taylor and Francis+NEJM","title":"Where hypotheses come from: Learning new relations by structural alignment","title-short":"Where Hypotheses Come From","volume":"11","author":[{"family":"Christie","given":"Stella"},{"family":"Gentner","given":"Dedre"}],"issued":{"date-parts":[["2010",8,11]]}}},{"id":616,"uris":["http://zotero.org/users/2346831/items/BJ8EVV7V"],"uri":["http://zotero.org/users/2346831/items/BJ8EVV7V"],"itemData":{"id":616,"type":"article-journal","abstract":"Information learned in one situation often fails to transfer to a similarly structured situation. However, prior findings suggest that comparing two or more instances that embody the same principle can promote abstraction of a schema that can be transferred to new situations. In two lines of research, we examined the effects of analogical encoding on knowledge transfer in negotiation situations. In Experiment 1, undergraduates were more likely to propose optimal negotiation strategies and less likely to propose compromises (a suboptimal strategy) when they received analogy training. In Experiment 2, graduate management students who drew an analogy from two cases were nearly three times more likely to incorporate the strategy from the training cases into their negotiations than were students given the same cases separately. For both novices and experienced participants, the comparison process can be an efficient means of abstracting principles for later application.","container-title":"Psychonomic Bulletin &amp; Review","DOI":"10.3758/BF03212967","ISSN":"1069-9384, 1531-5320","issue":"4","journalAbbreviation":"Psychonomic Bulletin &amp; Review","language":"en","page":"586-597","source":"link.springer.com","title":"Analogical encoding facilitates knowledge transfer in negotiation","volume":"6","author":[{"family":"Loewenstein","given":"Jeffrey"},{"family":"Thompson","given":"Leigh"},{"family":"Gentner","given":"Dedre"}],"issued":{"date-parts":[["1999"]]}}}],"schema":"https://github.com/citation-style-language/schema/raw/master/csl-citation.json"} </w:instrText>
      </w:r>
      <w:r w:rsidR="008779DB">
        <w:fldChar w:fldCharType="separate"/>
      </w:r>
      <w:r w:rsidR="008779DB" w:rsidRPr="004311F6">
        <w:rPr>
          <w:rFonts w:ascii="Calibri" w:hAnsi="Calibri" w:cs="Calibri"/>
        </w:rPr>
        <w:t>(Christie &amp; Gentner, 2010; Loewenstein et al., 1999)</w:t>
      </w:r>
      <w:r w:rsidR="008779DB">
        <w:fldChar w:fldCharType="end"/>
      </w:r>
      <w:r w:rsidR="008779DB">
        <w:t xml:space="preserve">, </w:t>
      </w:r>
      <w:r w:rsidR="00541257">
        <w:t xml:space="preserve">it is expected that participants </w:t>
      </w:r>
      <w:r w:rsidR="00BC2A8A">
        <w:t>who</w:t>
      </w:r>
      <w:r w:rsidR="007F4408">
        <w:t xml:space="preserve"> do the comparison task </w:t>
      </w:r>
      <w:r w:rsidR="0062796A">
        <w:t>will abstract the common</w:t>
      </w:r>
      <w:r w:rsidR="00ED5F3B">
        <w:t xml:space="preserve"> schema, thus facilitating alignment in the subsequent 2AFC task. </w:t>
      </w:r>
      <w:r w:rsidR="00BC2A8A">
        <w:t>Thus it is predicted that there will be</w:t>
      </w:r>
      <w:r w:rsidR="007F4408">
        <w:t xml:space="preserve"> higher same-fallacy response on </w:t>
      </w:r>
      <w:r w:rsidR="00EF69CA">
        <w:t xml:space="preserve">both </w:t>
      </w:r>
      <w:r w:rsidR="007F4408">
        <w:t xml:space="preserve">the </w:t>
      </w:r>
      <w:r w:rsidR="00002AAE">
        <w:t xml:space="preserve">similarity </w:t>
      </w:r>
      <w:r w:rsidR="00EF69CA">
        <w:t xml:space="preserve">and </w:t>
      </w:r>
      <w:r w:rsidR="00EF69CA">
        <w:lastRenderedPageBreak/>
        <w:t xml:space="preserve">categorization </w:t>
      </w:r>
      <w:r w:rsidR="00002AAE">
        <w:t xml:space="preserve">task </w:t>
      </w:r>
      <w:r w:rsidR="004200DC">
        <w:t xml:space="preserve">for the participants in the </w:t>
      </w:r>
      <w:r w:rsidR="00DD1BC8">
        <w:t>pre-task</w:t>
      </w:r>
      <w:r w:rsidR="004200DC">
        <w:t xml:space="preserve"> comparison group c</w:t>
      </w:r>
      <w:r w:rsidR="00002AAE">
        <w:t xml:space="preserve">ompared to the </w:t>
      </w:r>
      <w:r w:rsidR="00DD1BC8">
        <w:t>pre-task</w:t>
      </w:r>
      <w:r w:rsidR="005B5334">
        <w:t xml:space="preserve"> </w:t>
      </w:r>
      <w:r w:rsidR="00BD2297">
        <w:t xml:space="preserve">sequential group or a group that receives no </w:t>
      </w:r>
      <w:r w:rsidR="00DD1BC8">
        <w:t>pre-task</w:t>
      </w:r>
      <w:r w:rsidR="00BD2297">
        <w:t xml:space="preserve"> </w:t>
      </w:r>
      <w:r w:rsidR="00DD1BC8">
        <w:t>manipulation</w:t>
      </w:r>
      <w:r w:rsidR="005B5334">
        <w:t xml:space="preserve">. </w:t>
      </w:r>
    </w:p>
    <w:p w14:paraId="0EE36F99" w14:textId="2ACDE718" w:rsidR="009A426A" w:rsidRDefault="00B5646C" w:rsidP="00382B64">
      <w:pPr>
        <w:ind w:firstLine="720"/>
      </w:pPr>
      <w:r>
        <w:t xml:space="preserve">Whereas the first two studies </w:t>
      </w:r>
      <w:r w:rsidR="005F360D">
        <w:t>involve</w:t>
      </w:r>
      <w:r>
        <w:t xml:space="preserve"> manipulations predicted to facilitate alignment, </w:t>
      </w:r>
      <w:r w:rsidR="00EB566D">
        <w:t xml:space="preserve">Experiment 3 </w:t>
      </w:r>
      <w:r w:rsidR="00006E58">
        <w:t>involves</w:t>
      </w:r>
      <w:r>
        <w:t xml:space="preserve"> a manipulation predicted to hamper alignment.</w:t>
      </w:r>
      <w:r w:rsidR="00EB566D">
        <w:t xml:space="preserve"> </w:t>
      </w:r>
      <w:r w:rsidR="00F63386">
        <w:t>In this study</w:t>
      </w:r>
      <w:r w:rsidR="00EB566D">
        <w:t xml:space="preserve"> performance on the baseline task</w:t>
      </w:r>
      <w:r w:rsidR="00F91E71">
        <w:t xml:space="preserve"> is compared</w:t>
      </w:r>
      <w:r w:rsidR="00EB566D">
        <w:t xml:space="preserve"> to </w:t>
      </w:r>
      <w:r w:rsidR="00F91E71">
        <w:t xml:space="preserve">the performance of </w:t>
      </w:r>
      <w:r w:rsidR="00EB566D">
        <w:t xml:space="preserve">a group where comparison between the standard and alternatives is made more difficult. </w:t>
      </w:r>
      <w:r w:rsidR="00890B8E">
        <w:t xml:space="preserve">When alignment is more difficult, it is predicted </w:t>
      </w:r>
      <w:r w:rsidR="00C16ED5">
        <w:t xml:space="preserve">same fallacy choice should decrease </w:t>
      </w:r>
      <w:r w:rsidR="00A8470F">
        <w:t>compared to baseline on both the similarity task</w:t>
      </w:r>
      <w:r w:rsidR="004860D2">
        <w:t xml:space="preserve"> </w:t>
      </w:r>
      <w:r w:rsidR="00A8470F">
        <w:t xml:space="preserve">and </w:t>
      </w:r>
      <w:r w:rsidR="00D40629">
        <w:t>on the categorization task</w:t>
      </w:r>
      <w:r w:rsidR="004860D2">
        <w:t>.</w:t>
      </w:r>
    </w:p>
    <w:p w14:paraId="6E4F3DC3" w14:textId="3CE0DC22" w:rsidR="001858A9" w:rsidRPr="00CF62EC" w:rsidRDefault="00BD7B30" w:rsidP="00382B64">
      <w:pPr>
        <w:ind w:firstLine="720"/>
        <w:rPr>
          <w:color w:val="000000" w:themeColor="text1"/>
        </w:rPr>
      </w:pPr>
      <w:r w:rsidRPr="00CF62EC">
        <w:rPr>
          <w:color w:val="000000" w:themeColor="text1"/>
        </w:rPr>
        <w:t xml:space="preserve">All three experiments test </w:t>
      </w:r>
      <w:r w:rsidR="00217CFC" w:rsidRPr="00CF62EC">
        <w:rPr>
          <w:color w:val="000000" w:themeColor="text1"/>
        </w:rPr>
        <w:t xml:space="preserve">the following main hypothesis: </w:t>
      </w:r>
    </w:p>
    <w:p w14:paraId="1969D799" w14:textId="77777777" w:rsidR="00217CFC" w:rsidRPr="00CF62EC" w:rsidRDefault="00217CFC" w:rsidP="00382B64">
      <w:pPr>
        <w:ind w:firstLine="720"/>
        <w:rPr>
          <w:color w:val="000000" w:themeColor="text1"/>
        </w:rPr>
      </w:pPr>
    </w:p>
    <w:p w14:paraId="54349794" w14:textId="18667F0C" w:rsidR="00217CFC" w:rsidRPr="00CF62EC" w:rsidRDefault="00910AE4" w:rsidP="00217CFC">
      <w:pPr>
        <w:pStyle w:val="ListParagraph"/>
        <w:numPr>
          <w:ilvl w:val="0"/>
          <w:numId w:val="21"/>
        </w:numPr>
        <w:rPr>
          <w:color w:val="000000" w:themeColor="text1"/>
        </w:rPr>
      </w:pPr>
      <w:r w:rsidRPr="00CF62EC">
        <w:rPr>
          <w:color w:val="000000" w:themeColor="text1"/>
        </w:rPr>
        <w:t>If</w:t>
      </w:r>
      <w:r w:rsidR="00B4124A" w:rsidRPr="00CF62EC">
        <w:rPr>
          <w:color w:val="000000" w:themeColor="text1"/>
        </w:rPr>
        <w:t xml:space="preserve"> alignment is involved in categorization as </w:t>
      </w:r>
      <w:r w:rsidR="00796D28" w:rsidRPr="00CF62EC">
        <w:rPr>
          <w:color w:val="000000" w:themeColor="text1"/>
        </w:rPr>
        <w:t>well as similarity, then manipulations which promote or hamper alignment should not only affect similarity judgments, but also categorization judgments.</w:t>
      </w:r>
    </w:p>
    <w:p w14:paraId="2F249BF1" w14:textId="7070A0CD" w:rsidR="00AE5281" w:rsidRPr="00CF62EC" w:rsidRDefault="00AE5281" w:rsidP="00AE5281">
      <w:pPr>
        <w:rPr>
          <w:color w:val="000000" w:themeColor="text1"/>
        </w:rPr>
      </w:pPr>
    </w:p>
    <w:p w14:paraId="4AC09528" w14:textId="3BB40912" w:rsidR="00962548" w:rsidRPr="00CF62EC" w:rsidRDefault="00626F06" w:rsidP="00626F06">
      <w:pPr>
        <w:rPr>
          <w:color w:val="000000" w:themeColor="text1"/>
        </w:rPr>
      </w:pPr>
      <w:r w:rsidRPr="00CF62EC">
        <w:rPr>
          <w:color w:val="000000" w:themeColor="text1"/>
        </w:rPr>
        <w:t>That is,</w:t>
      </w:r>
      <w:r w:rsidR="003F5566" w:rsidRPr="00CF62EC">
        <w:rPr>
          <w:color w:val="000000" w:themeColor="text1"/>
        </w:rPr>
        <w:t xml:space="preserve"> depending on the manipulation,</w:t>
      </w:r>
      <w:r w:rsidRPr="00CF62EC">
        <w:rPr>
          <w:color w:val="000000" w:themeColor="text1"/>
        </w:rPr>
        <w:t xml:space="preserve"> participants in both tasks will</w:t>
      </w:r>
      <w:r w:rsidR="004E68B4">
        <w:rPr>
          <w:color w:val="000000" w:themeColor="text1"/>
        </w:rPr>
        <w:t xml:space="preserve"> either</w:t>
      </w:r>
      <w:r w:rsidRPr="00CF62EC">
        <w:rPr>
          <w:color w:val="000000" w:themeColor="text1"/>
        </w:rPr>
        <w:t xml:space="preserve"> increase or decrease in their likelihood of selecting the same-fallacy alternative compared to their choices in </w:t>
      </w:r>
      <w:r w:rsidR="00606460" w:rsidRPr="00CF62EC">
        <w:rPr>
          <w:color w:val="000000" w:themeColor="text1"/>
        </w:rPr>
        <w:t xml:space="preserve">the baseline </w:t>
      </w:r>
      <w:r w:rsidRPr="00CF62EC">
        <w:rPr>
          <w:color w:val="000000" w:themeColor="text1"/>
        </w:rPr>
        <w:t>control condition.</w:t>
      </w:r>
      <w:r w:rsidR="00606460" w:rsidRPr="00CF62EC">
        <w:rPr>
          <w:color w:val="000000" w:themeColor="text1"/>
        </w:rPr>
        <w:t xml:space="preserve"> </w:t>
      </w:r>
      <w:r w:rsidR="00CE385A" w:rsidRPr="00CF62EC">
        <w:rPr>
          <w:color w:val="000000" w:themeColor="text1"/>
        </w:rPr>
        <w:t xml:space="preserve">However, there is no expectation that participants will be just as likely to select the same-fallacy response for both tasks. </w:t>
      </w:r>
      <w:r w:rsidR="00C81ECB" w:rsidRPr="00CF62EC">
        <w:rPr>
          <w:color w:val="000000" w:themeColor="text1"/>
        </w:rPr>
        <w:t xml:space="preserve">Indeed, as mentioned above, </w:t>
      </w:r>
      <w:r w:rsidR="00F60A10" w:rsidRPr="00CF62EC">
        <w:rPr>
          <w:color w:val="000000" w:themeColor="text1"/>
        </w:rPr>
        <w:t xml:space="preserve">previous evidence has indicated that </w:t>
      </w:r>
      <w:r w:rsidR="00EA586F" w:rsidRPr="00CF62EC">
        <w:rPr>
          <w:color w:val="000000" w:themeColor="text1"/>
        </w:rPr>
        <w:t xml:space="preserve">categorization and similarity judgments diverge </w:t>
      </w:r>
      <w:r w:rsidR="00BB0226" w:rsidRPr="00CF62EC">
        <w:rPr>
          <w:color w:val="000000" w:themeColor="text1"/>
        </w:rPr>
        <w:fldChar w:fldCharType="begin"/>
      </w:r>
      <w:r w:rsidR="00C30861">
        <w:rPr>
          <w:color w:val="000000" w:themeColor="text1"/>
        </w:rPr>
        <w:instrText xml:space="preserve"> ADDIN ZOTERO_ITEM CSL_CITATION {"citationID":"r9FlWqoe","properties":{"unsorted":true,"formattedCitation":"(Rips, 1989; but see Hampton et al., 2007)","plainCitation":"(Rips, 1989; but see Hampton et al., 2007)","noteIndex":0},"citationItems":[{"id":637,"uris":["http://zotero.org/users/2346831/items/WRWGXSNC"],"uri":["http://zotero.org/users/2346831/items/WRWGXSNC"],"itemData":{"id":637,"type":"chapter","container-title":"Similarity and analogical reasoning","page":"21-59","publisher":"Cambridge University Press","title":"Similarity, typicality, and categorization","author":[{"family":"Rips","given":"Lance"}],"editor":[{"family":"Vosniadou","given":"Stella"},{"family":"Ortony","given":"Andrew"}],"issued":{"date-parts":[["1989"]]}}},{"id":660,"uris":["http://zotero.org/users/2346831/items/XLXNDLRJ"],"uri":["http://zotero.org/users/2346831/items/XLXNDLRJ"],"itemData":{"id":660,"type":"article-journal","abstract":"The transformation paradigm (Rips, 1989) was used to contrast causal homeostasis and strict essentialist beliefs about biological kinds. Participants read scenarios describing animals that changed their appearance and behavior through either accidental mutation or developmental maturation and then rated the animals on the basis of similarity, typicality, and category membership both before and after the change. Experiment 1 in the present study replicated the dissociation of typicality and categorization reported by Rips (1989) but also revealed systematic individual differences in categorization. With typicality and membership ratings collected between participants, however, Experiment 2 found no evidence for the dissociation and few essentialist responders. In Experiment 3, excluding information about offspring led most participants to categorize on the basis of appearance and behavior alone. However, with offspring information included and with questioning focused on the change of kind, essentialist categorization was still surprisingly rare. We conclude that strict essentialist categorization in the transformation task is relatively rare and highly task dependent, and that categorization is more commonly based on causal homeostasis.","container-title":"Memory &amp; Cognition","DOI":"10.3758/BF03193510","ISSN":"1532-5946","issue":"7","journalAbbreviation":"Memory &amp; Cognition","language":"en","page":"1785-1800","source":"Springer Link","title":"Metamorphosis: Essence, appearance, and behavior in the categorization of natural kinds","title-short":"Metamorphosis","volume":"35","author":[{"family":"Hampton","given":"James A."},{"family":"Estes","given":"Zachary"},{"family":"Simmons","given":"Sabrina"}],"issued":{"date-parts":[["2007",10,1]]}},"prefix":"but see"}],"schema":"https://github.com/citation-style-language/schema/raw/master/csl-citation.json"} </w:instrText>
      </w:r>
      <w:r w:rsidR="00BB0226" w:rsidRPr="00CF62EC">
        <w:rPr>
          <w:color w:val="000000" w:themeColor="text1"/>
        </w:rPr>
        <w:fldChar w:fldCharType="separate"/>
      </w:r>
      <w:r w:rsidR="005E7A11" w:rsidRPr="00CF62EC">
        <w:rPr>
          <w:rFonts w:ascii="Calibri" w:hAnsi="Calibri" w:cs="Calibri"/>
          <w:color w:val="000000" w:themeColor="text1"/>
        </w:rPr>
        <w:t>(Rips, 1989; but see Hampton et al., 2007)</w:t>
      </w:r>
      <w:r w:rsidR="00BB0226" w:rsidRPr="00CF62EC">
        <w:rPr>
          <w:color w:val="000000" w:themeColor="text1"/>
        </w:rPr>
        <w:fldChar w:fldCharType="end"/>
      </w:r>
      <w:r w:rsidR="005E7A11" w:rsidRPr="00CF62EC">
        <w:rPr>
          <w:color w:val="000000" w:themeColor="text1"/>
        </w:rPr>
        <w:t xml:space="preserve">. Thus, the </w:t>
      </w:r>
      <w:r w:rsidR="00962548" w:rsidRPr="00CF62EC">
        <w:rPr>
          <w:color w:val="000000" w:themeColor="text1"/>
        </w:rPr>
        <w:t>following hypothesis functions as an empirical generalization of this work:</w:t>
      </w:r>
    </w:p>
    <w:p w14:paraId="1D97EF19" w14:textId="77777777" w:rsidR="003A62DC" w:rsidRDefault="003A62DC" w:rsidP="00626F06">
      <w:pPr>
        <w:rPr>
          <w:color w:val="FF0000"/>
        </w:rPr>
      </w:pPr>
    </w:p>
    <w:p w14:paraId="5D53D55D" w14:textId="528CA241" w:rsidR="003A62DC" w:rsidRPr="00CF62EC" w:rsidRDefault="003A62DC" w:rsidP="003A62DC">
      <w:pPr>
        <w:pStyle w:val="ListParagraph"/>
        <w:numPr>
          <w:ilvl w:val="0"/>
          <w:numId w:val="21"/>
        </w:numPr>
        <w:rPr>
          <w:color w:val="000000" w:themeColor="text1"/>
        </w:rPr>
      </w:pPr>
      <w:r w:rsidRPr="00CF62EC">
        <w:rPr>
          <w:color w:val="000000" w:themeColor="text1"/>
        </w:rPr>
        <w:lastRenderedPageBreak/>
        <w:t xml:space="preserve">When surface and relational similarity compete in the baseline condition, </w:t>
      </w:r>
      <w:r w:rsidR="00561E5E" w:rsidRPr="00CF62EC">
        <w:rPr>
          <w:color w:val="000000" w:themeColor="text1"/>
        </w:rPr>
        <w:t>participants</w:t>
      </w:r>
      <w:r w:rsidRPr="00CF62EC">
        <w:rPr>
          <w:color w:val="000000" w:themeColor="text1"/>
        </w:rPr>
        <w:t xml:space="preserve"> will show higher same-fallacy response on</w:t>
      </w:r>
      <w:r w:rsidR="00561E5E" w:rsidRPr="00CF62EC">
        <w:rPr>
          <w:color w:val="000000" w:themeColor="text1"/>
        </w:rPr>
        <w:t xml:space="preserve"> the</w:t>
      </w:r>
      <w:r w:rsidRPr="00CF62EC">
        <w:rPr>
          <w:color w:val="000000" w:themeColor="text1"/>
        </w:rPr>
        <w:t xml:space="preserve"> categorization task compared to </w:t>
      </w:r>
      <w:r w:rsidR="00561E5E" w:rsidRPr="00CF62EC">
        <w:rPr>
          <w:color w:val="000000" w:themeColor="text1"/>
        </w:rPr>
        <w:t xml:space="preserve">the </w:t>
      </w:r>
      <w:r w:rsidRPr="00CF62EC">
        <w:rPr>
          <w:color w:val="000000" w:themeColor="text1"/>
        </w:rPr>
        <w:t>similarity task.</w:t>
      </w:r>
    </w:p>
    <w:p w14:paraId="78396ADB" w14:textId="3500FDB8" w:rsidR="009F52E8" w:rsidRPr="00CF62EC" w:rsidRDefault="009F52E8" w:rsidP="009F52E8">
      <w:pPr>
        <w:rPr>
          <w:color w:val="000000" w:themeColor="text1"/>
        </w:rPr>
      </w:pPr>
    </w:p>
    <w:p w14:paraId="02125C81" w14:textId="16BF1AE7" w:rsidR="009F52E8" w:rsidRPr="00CF62EC" w:rsidRDefault="009F52E8" w:rsidP="009F52E8">
      <w:pPr>
        <w:rPr>
          <w:color w:val="000000" w:themeColor="text1"/>
        </w:rPr>
      </w:pPr>
      <w:r w:rsidRPr="00CF62EC">
        <w:rPr>
          <w:color w:val="000000" w:themeColor="text1"/>
        </w:rPr>
        <w:t>Finally, the logic of the current research hinges on the established role of alignment in similarity processing. In each experiment a technique is imported that has been found to either foster or impede alignment.</w:t>
      </w:r>
      <w:r w:rsidR="00CE7BDE" w:rsidRPr="00CF62EC">
        <w:rPr>
          <w:color w:val="000000" w:themeColor="text1"/>
        </w:rPr>
        <w:t xml:space="preserve"> Thus</w:t>
      </w:r>
      <w:r w:rsidR="00C32A37" w:rsidRPr="00CF62EC">
        <w:rPr>
          <w:color w:val="000000" w:themeColor="text1"/>
        </w:rPr>
        <w:t>,</w:t>
      </w:r>
      <w:r w:rsidR="00CE7BDE" w:rsidRPr="00CF62EC">
        <w:rPr>
          <w:color w:val="000000" w:themeColor="text1"/>
        </w:rPr>
        <w:t xml:space="preserve"> for each experiment</w:t>
      </w:r>
      <w:r w:rsidR="006D67F0" w:rsidRPr="00CF62EC">
        <w:rPr>
          <w:color w:val="000000" w:themeColor="text1"/>
        </w:rPr>
        <w:t xml:space="preserve"> it is important to keep in mind </w:t>
      </w:r>
      <w:r w:rsidR="002716D0" w:rsidRPr="00CF62EC">
        <w:rPr>
          <w:color w:val="000000" w:themeColor="text1"/>
        </w:rPr>
        <w:t>that if</w:t>
      </w:r>
      <w:r w:rsidR="0079399B" w:rsidRPr="00CF62EC">
        <w:rPr>
          <w:color w:val="000000" w:themeColor="text1"/>
        </w:rPr>
        <w:t xml:space="preserve"> response on the categorization task is unaffected </w:t>
      </w:r>
      <w:r w:rsidR="002716D0" w:rsidRPr="00CF62EC">
        <w:rPr>
          <w:color w:val="000000" w:themeColor="text1"/>
        </w:rPr>
        <w:t>by the alignment manipulation, this could have two explanations.</w:t>
      </w:r>
      <w:r w:rsidR="00C32A37" w:rsidRPr="00CF62EC">
        <w:rPr>
          <w:color w:val="000000" w:themeColor="text1"/>
        </w:rPr>
        <w:t xml:space="preserve"> </w:t>
      </w:r>
      <w:r w:rsidR="003F6B52" w:rsidRPr="00CF62EC">
        <w:rPr>
          <w:color w:val="000000" w:themeColor="text1"/>
        </w:rPr>
        <w:t>It</w:t>
      </w:r>
      <w:r w:rsidR="00C32A37" w:rsidRPr="00CF62EC">
        <w:rPr>
          <w:color w:val="000000" w:themeColor="text1"/>
        </w:rPr>
        <w:t xml:space="preserve"> is possible that </w:t>
      </w:r>
      <w:r w:rsidR="00CC6AB9" w:rsidRPr="00CF62EC">
        <w:rPr>
          <w:color w:val="000000" w:themeColor="text1"/>
        </w:rPr>
        <w:t xml:space="preserve">alignment </w:t>
      </w:r>
      <w:r w:rsidR="003F6B52" w:rsidRPr="00CF62EC">
        <w:rPr>
          <w:color w:val="000000" w:themeColor="text1"/>
        </w:rPr>
        <w:t xml:space="preserve">in fact </w:t>
      </w:r>
      <w:r w:rsidR="00CC6AB9" w:rsidRPr="00CF62EC">
        <w:rPr>
          <w:color w:val="000000" w:themeColor="text1"/>
        </w:rPr>
        <w:t>plays no role in categorization; however</w:t>
      </w:r>
      <w:r w:rsidR="000E01C9" w:rsidRPr="00CF62EC">
        <w:rPr>
          <w:color w:val="000000" w:themeColor="text1"/>
        </w:rPr>
        <w:t>,</w:t>
      </w:r>
      <w:r w:rsidR="00CC6AB9" w:rsidRPr="00CF62EC">
        <w:rPr>
          <w:color w:val="000000" w:themeColor="text1"/>
        </w:rPr>
        <w:t xml:space="preserve"> it </w:t>
      </w:r>
      <w:r w:rsidR="003F6B52" w:rsidRPr="00CF62EC">
        <w:rPr>
          <w:color w:val="000000" w:themeColor="text1"/>
        </w:rPr>
        <w:t xml:space="preserve">is also possible that </w:t>
      </w:r>
      <w:r w:rsidR="00F8202D" w:rsidRPr="00CF62EC">
        <w:rPr>
          <w:color w:val="000000" w:themeColor="text1"/>
        </w:rPr>
        <w:t xml:space="preserve">a manipulation shown to influence alignability on similarity tasks simply does not have the same effect for our materials as </w:t>
      </w:r>
      <w:r w:rsidR="00BB0BDB" w:rsidRPr="00CF62EC">
        <w:rPr>
          <w:color w:val="000000" w:themeColor="text1"/>
        </w:rPr>
        <w:t>it has in prior studies.</w:t>
      </w:r>
    </w:p>
    <w:p w14:paraId="2369E413" w14:textId="77777777" w:rsidR="004C52ED" w:rsidRPr="009F52E8" w:rsidRDefault="004C52ED" w:rsidP="009F52E8">
      <w:pPr>
        <w:rPr>
          <w:color w:val="FF0000"/>
        </w:rPr>
      </w:pPr>
    </w:p>
    <w:p w14:paraId="25E30E1A" w14:textId="77777777" w:rsidR="005D0862" w:rsidRDefault="005D0862" w:rsidP="005D0862">
      <w:pPr>
        <w:pStyle w:val="Heading2"/>
      </w:pPr>
      <w:r>
        <w:t>Analysis</w:t>
      </w:r>
    </w:p>
    <w:p w14:paraId="12A0C63A" w14:textId="0C9254D2" w:rsidR="005D0862" w:rsidRDefault="005D0862" w:rsidP="005D0862">
      <w:r>
        <w:t xml:space="preserve">All data </w:t>
      </w:r>
      <w:r w:rsidRPr="00426E82">
        <w:t xml:space="preserve">reported in these experiments were cleaned and analyzed using the R environment </w:t>
      </w:r>
      <w:r w:rsidRPr="00426E82">
        <w:rPr>
          <w:rFonts w:ascii="Calibri" w:hAnsi="Calibri" w:cs="Calibri"/>
        </w:rPr>
        <w:t>(R Core Team, 2017)</w:t>
      </w:r>
      <w:r w:rsidRPr="00426E82">
        <w:t xml:space="preserve">. Given the repeated measures </w:t>
      </w:r>
      <w:r>
        <w:t xml:space="preserve">nature of the data and the need to account for variance across items, the lme4 package </w:t>
      </w:r>
      <w:r w:rsidRPr="0095375E">
        <w:rPr>
          <w:rFonts w:ascii="Calibri" w:hAnsi="Calibri" w:cs="Calibri"/>
          <w:szCs w:val="24"/>
        </w:rPr>
        <w:t xml:space="preserve">(Bates, </w:t>
      </w:r>
      <w:proofErr w:type="spellStart"/>
      <w:r w:rsidRPr="0095375E">
        <w:rPr>
          <w:rFonts w:ascii="Calibri" w:hAnsi="Calibri" w:cs="Calibri"/>
          <w:szCs w:val="24"/>
        </w:rPr>
        <w:t>Mächler</w:t>
      </w:r>
      <w:proofErr w:type="spellEnd"/>
      <w:r w:rsidRPr="0095375E">
        <w:rPr>
          <w:rFonts w:ascii="Calibri" w:hAnsi="Calibri" w:cs="Calibri"/>
          <w:szCs w:val="24"/>
        </w:rPr>
        <w:t xml:space="preserve">, </w:t>
      </w:r>
      <w:proofErr w:type="spellStart"/>
      <w:r w:rsidRPr="0095375E">
        <w:rPr>
          <w:rFonts w:ascii="Calibri" w:hAnsi="Calibri" w:cs="Calibri"/>
          <w:szCs w:val="24"/>
        </w:rPr>
        <w:t>Bolker</w:t>
      </w:r>
      <w:proofErr w:type="spellEnd"/>
      <w:r w:rsidRPr="0095375E">
        <w:rPr>
          <w:rFonts w:ascii="Calibri" w:hAnsi="Calibri" w:cs="Calibri"/>
          <w:szCs w:val="24"/>
        </w:rPr>
        <w:t>, &amp; Walker, 2014)</w:t>
      </w:r>
      <w:r>
        <w:t xml:space="preserve"> was used to fit generalized linear mixed effects model</w:t>
      </w:r>
      <w:r w:rsidR="00A96D8B">
        <w:t>s</w:t>
      </w:r>
      <w:r>
        <w:t xml:space="preserve"> to </w:t>
      </w:r>
      <w:r w:rsidR="00A96D8B">
        <w:t>predic</w:t>
      </w:r>
      <w:r w:rsidR="00740515">
        <w:t>t same-fallacy choice</w:t>
      </w:r>
      <w:r>
        <w:t xml:space="preserve">. Logistic regression with a binomial distribution was used to assess the relationship between the </w:t>
      </w:r>
      <w:r w:rsidR="00A7498E">
        <w:t>predictors</w:t>
      </w:r>
      <w:r>
        <w:t xml:space="preserve"> and participant choice</w:t>
      </w:r>
      <w:r w:rsidR="00A7498E">
        <w:t xml:space="preserve"> since the </w:t>
      </w:r>
      <w:r w:rsidR="00740515">
        <w:t>task involves a binary outcome measure</w:t>
      </w:r>
      <w:r>
        <w:t xml:space="preserve">. Instruction condition was entered as a single fixed effect in the model. </w:t>
      </w:r>
      <w:r w:rsidR="003C62D0">
        <w:t xml:space="preserve">Following recent </w:t>
      </w:r>
      <w:r w:rsidR="00B271FA">
        <w:t xml:space="preserve">recommendations </w:t>
      </w:r>
      <w:r w:rsidR="00B271FA">
        <w:fldChar w:fldCharType="begin"/>
      </w:r>
      <w:r w:rsidR="00C30861">
        <w:instrText xml:space="preserve"> ADDIN ZOTERO_ITEM CSL_CITATION {"citationID":"caocoWte","properties":{"formattedCitation":"(Barr, 2013; Barr et al., 2013)","plainCitation":"(Barr, 2013; Barr et al., 2013)","noteIndex":0},"citationItems":[{"id":669,"uris":["http://zotero.org/users/2346831/items/395QQ83E"],"uri":["http://zotero.org/users/2346831/items/395QQ83E"],"itemData":{"id":669,"type":"article-journal","abstract":"Random effects structure for testing interactions in linear mixed-effects models","container-title":"Frontiers in Psychology","DOI":"10.3389/fpsyg.2013.00328","ISSN":"1664-1078","journalAbbreviation":"Front. Psychol.","language":"English","source":"Frontiers","title":"Random effects structure for testing interactions in linear mixed-effects models","URL":"https://www.frontiersin.org/articles/10.3389/fpsyg.2013.00328/full","volume":"4","author":[{"family":"Barr","given":"Dale J."}],"accessed":{"date-parts":[["2018",4,4]]},"issued":{"date-parts":[["2013"]]}}},{"id":30,"uris":["http://zotero.org/users/2346831/items/LGL8EKAU"],"uri":["http://zotero.org/users/2346831/items/LGL8EKAU"],"itemData":{"id":30,"type":"article-journal","abstract":"Linear mixed-effects models (LMEMs) have become increasingly prominent in psycholinguistics and related areas. However, many researchers do not seem to appreciate how random effects structures affect the generalizability of an analysis. Here, we argue that researchers using LMEMs for confirmatory hypothesis testing should minimally adhere to the standards that have been in place for many decades. Through theoretical arguments and Monte Carlo simulation, we show that LMEMs generalize best when they include the maximal random effects structure justified by the design. The generalization performance of LMEMs including data-driven random effects structures strongly depends upon modeling criteria and sample size, yielding reasonable results on moderately-sized samples when conservative criteria are used, but with little or no power advantage over maximal models. Finally, random-intercepts-only LMEMs used on within-subjects and/or within-items data from populations where subjects and/or items vary in their sensitivity to experimental manipulations always generalize worse than separate F1 and F2 tests, and in many cases, even worse than F1 alone. Maximal LMEMs should be the ‘gold standard’ for confirmatory hypothesis testing in psycholinguistics and beyond.","container-title":"Journal of Memory and Language","DOI":"10.1016/j.jml.2012.11.001","ISSN":"0749-596X","issue":"3","journalAbbreviation":"Journal of Memory and Language","language":"en","page":"255-278","source":"ScienceDirect","title":"Random effects structure for confirmatory hypothesis testing: Keep it maximal","title-short":"Random effects structure for confirmatory hypothesis testing","volume":"68","author":[{"family":"Barr","given":"Dale J."},{"family":"Levy","given":"Roger"},{"family":"Scheepers","given":"Christoph"},{"family":"Tily","given":"Harry J."}],"issued":{"date-parts":[["2013",4,1]]}}}],"schema":"https://github.com/citation-style-language/schema/raw/master/csl-citation.json"} </w:instrText>
      </w:r>
      <w:r w:rsidR="00B271FA">
        <w:fldChar w:fldCharType="separate"/>
      </w:r>
      <w:r w:rsidR="00FC4DBB" w:rsidRPr="00FC4DBB">
        <w:rPr>
          <w:rFonts w:ascii="Calibri" w:hAnsi="Calibri" w:cs="Calibri"/>
        </w:rPr>
        <w:t>(Barr, 2013; Barr et al., 2013)</w:t>
      </w:r>
      <w:r w:rsidR="00B271FA">
        <w:fldChar w:fldCharType="end"/>
      </w:r>
      <w:r w:rsidR="00EE23DC">
        <w:t>,</w:t>
      </w:r>
      <w:r w:rsidR="00FC4DBB">
        <w:t xml:space="preserve"> </w:t>
      </w:r>
      <w:r w:rsidR="006E0D5F">
        <w:t>crossed random effects for participants and fallacy type were included in each model</w:t>
      </w:r>
      <w:r>
        <w:t xml:space="preserve">. </w:t>
      </w:r>
      <w:r w:rsidR="000C7B36">
        <w:t>Confirmatory hypothesis</w:t>
      </w:r>
      <w:r>
        <w:t xml:space="preserve"> test</w:t>
      </w:r>
      <w:r w:rsidR="000C7B36">
        <w:t>ing</w:t>
      </w:r>
      <w:r>
        <w:t xml:space="preserve"> </w:t>
      </w:r>
      <w:r w:rsidR="000C7B36">
        <w:t>has been notoriously</w:t>
      </w:r>
      <w:r>
        <w:t xml:space="preserve"> difficult to interpret using mixed </w:t>
      </w:r>
      <w:r>
        <w:lastRenderedPageBreak/>
        <w:t xml:space="preserve">effects modelling techniques </w:t>
      </w:r>
      <w:r w:rsidRPr="00953D05">
        <w:rPr>
          <w:rFonts w:ascii="Calibri" w:hAnsi="Calibri" w:cs="Calibri"/>
        </w:rPr>
        <w:t>(Luke, 2017)</w:t>
      </w:r>
      <w:r>
        <w:t xml:space="preserve">. </w:t>
      </w:r>
      <w:r w:rsidR="00A32F93">
        <w:t>However, as has become recent convention</w:t>
      </w:r>
      <w:r>
        <w:t xml:space="preserve">, </w:t>
      </w:r>
      <w:proofErr w:type="spellStart"/>
      <w:r>
        <w:t>Satterwaithe</w:t>
      </w:r>
      <w:proofErr w:type="spellEnd"/>
      <w:r>
        <w:t xml:space="preserve"> approximation for denominator degrees of freedom was used via the </w:t>
      </w:r>
      <w:proofErr w:type="spellStart"/>
      <w:r>
        <w:t>lmerTest</w:t>
      </w:r>
      <w:proofErr w:type="spellEnd"/>
      <w:r>
        <w:t xml:space="preserve"> package </w:t>
      </w:r>
      <w:r w:rsidRPr="005328E4">
        <w:rPr>
          <w:rFonts w:ascii="Calibri" w:hAnsi="Calibri" w:cs="Calibri"/>
        </w:rPr>
        <w:t xml:space="preserve">(Kuznetsova, </w:t>
      </w:r>
      <w:proofErr w:type="spellStart"/>
      <w:r w:rsidRPr="005328E4">
        <w:rPr>
          <w:rFonts w:ascii="Calibri" w:hAnsi="Calibri" w:cs="Calibri"/>
        </w:rPr>
        <w:t>Brockhoff</w:t>
      </w:r>
      <w:proofErr w:type="spellEnd"/>
      <w:r w:rsidRPr="005328E4">
        <w:rPr>
          <w:rFonts w:ascii="Calibri" w:hAnsi="Calibri" w:cs="Calibri"/>
        </w:rPr>
        <w:t>, &amp; Christensen, 2017)</w:t>
      </w:r>
      <w:r>
        <w:t xml:space="preserve"> for all experiments where significance tests are reported. </w:t>
      </w:r>
      <w:r w:rsidR="00AC3D9F">
        <w:t xml:space="preserve">All pairwise comparisons were generated using the </w:t>
      </w:r>
      <w:proofErr w:type="spellStart"/>
      <w:r w:rsidR="00AC3D9F">
        <w:t>emmeans</w:t>
      </w:r>
      <w:proofErr w:type="spellEnd"/>
      <w:r w:rsidR="00AC3D9F">
        <w:t xml:space="preserve"> package </w:t>
      </w:r>
      <w:r w:rsidR="00AC3D9F">
        <w:fldChar w:fldCharType="begin"/>
      </w:r>
      <w:r w:rsidR="00AC3D9F">
        <w:instrText xml:space="preserve"> ADDIN ZOTERO_ITEM CSL_CITATION {"citationID":"jyiXIVdP","properties":{"formattedCitation":"(Lenth et al., 2020)","plainCitation":"(Lenth et al., 2020)","noteIndex":0},"citationItems":[{"id":2301,"uris":["http://zotero.org/users/2346831/items/FULFM9MH"],"uri":["http://zotero.org/users/2346831/items/FULFM9MH"],"itemData":{"id":2301,"type":"book","abstract":"Obtain estimated marginal means (EMMs) for many linear, generalized linear, and mixed models. Compute contrasts or linear functions of EMMs, trends, and comparisons of slopes. Plots and other displays. Least-squares means are discussed, and the term \"estimated marginal means\" is suggested, in Searle, Speed, and Milliken (1980) Population marginal means in the linear model: An alternative to least squares means, The American Statistician 34(4), 216-221 &lt;doi:10.1080/00031305.1980.10483031&gt;.","source":"R-Packages","title":"emmeans: Estimated Marginal Means, aka Least-Squares Means","title-short":"emmeans","URL":"https://CRAN.R-project.org/package=emmeans","version":"1.4.8","author":[{"family":"Lenth","given":"Russell"},{"family":"Singmann","given":"Henrik"},{"family":"Love","given":"Jonathon"},{"family":"Buerkner","given":"Paul"},{"family":"Herve","given":"Maxime"}],"accessed":{"date-parts":[["2020",7,18]]},"issued":{"date-parts":[["2020",6,26]]}}}],"schema":"https://github.com/citation-style-language/schema/raw/master/csl-citation.json"} </w:instrText>
      </w:r>
      <w:r w:rsidR="00AC3D9F">
        <w:fldChar w:fldCharType="separate"/>
      </w:r>
      <w:r w:rsidR="00AC3D9F" w:rsidRPr="00AC3D9F">
        <w:rPr>
          <w:rFonts w:ascii="Calibri" w:hAnsi="Calibri" w:cs="Calibri"/>
        </w:rPr>
        <w:t>(</w:t>
      </w:r>
      <w:proofErr w:type="spellStart"/>
      <w:r w:rsidR="00AC3D9F" w:rsidRPr="00AC3D9F">
        <w:rPr>
          <w:rFonts w:ascii="Calibri" w:hAnsi="Calibri" w:cs="Calibri"/>
        </w:rPr>
        <w:t>Lenth</w:t>
      </w:r>
      <w:proofErr w:type="spellEnd"/>
      <w:r w:rsidR="00AC3D9F" w:rsidRPr="00AC3D9F">
        <w:rPr>
          <w:rFonts w:ascii="Calibri" w:hAnsi="Calibri" w:cs="Calibri"/>
        </w:rPr>
        <w:t xml:space="preserve"> et al., 2020)</w:t>
      </w:r>
      <w:r w:rsidR="00AC3D9F">
        <w:fldChar w:fldCharType="end"/>
      </w:r>
      <w:r w:rsidR="00FD6B91">
        <w:t>, which allows for the estimation of estimated marginal means</w:t>
      </w:r>
      <w:r w:rsidR="00332F8C">
        <w:t>.</w:t>
      </w:r>
    </w:p>
    <w:p w14:paraId="3D008B9A" w14:textId="77777777" w:rsidR="004B2F74" w:rsidRDefault="004B2F74" w:rsidP="004B2F74"/>
    <w:p w14:paraId="735A1A2F" w14:textId="0F5E45C6" w:rsidR="000E5118" w:rsidRDefault="00A769B5" w:rsidP="00292526">
      <w:pPr>
        <w:pStyle w:val="Heading2"/>
      </w:pPr>
      <w:r>
        <w:t>Experiment 1</w:t>
      </w:r>
    </w:p>
    <w:p w14:paraId="0CB5A515" w14:textId="7E59F881" w:rsidR="00635022" w:rsidRDefault="008B2674" w:rsidP="00DF644B">
      <w:r>
        <w:t>Experiment 1 has two purposes</w:t>
      </w:r>
      <w:r w:rsidR="00DB4EE1">
        <w:t xml:space="preserve">. First, to </w:t>
      </w:r>
      <w:r w:rsidR="00827A39">
        <w:t xml:space="preserve">confirm </w:t>
      </w:r>
      <w:r w:rsidR="00052E9F">
        <w:t xml:space="preserve">the baseline prediction (Main Hypothesis 2) </w:t>
      </w:r>
      <w:r w:rsidR="00827A39">
        <w:t xml:space="preserve">that under conditions in which surface-similarity conflicts with </w:t>
      </w:r>
      <w:r w:rsidR="00F65E3E">
        <w:t>relational structure, similarity and categorizati</w:t>
      </w:r>
      <w:r w:rsidR="00753982">
        <w:t xml:space="preserve">on </w:t>
      </w:r>
      <w:r w:rsidR="0068064C">
        <w:t>lead to different outcomes</w:t>
      </w:r>
      <w:r w:rsidR="00827A39">
        <w:t xml:space="preserve"> </w:t>
      </w:r>
      <w:r w:rsidR="00E658B1">
        <w:fldChar w:fldCharType="begin"/>
      </w:r>
      <w:r w:rsidR="00C30861">
        <w:instrText xml:space="preserve"> ADDIN ZOTERO_ITEM CSL_CITATION {"citationID":"meNpcxhv","properties":{"formattedCitation":"(Rips, 1989)","plainCitation":"(Rips, 1989)","noteIndex":0},"citationItems":[{"id":637,"uris":["http://zotero.org/users/2346831/items/WRWGXSNC"],"uri":["http://zotero.org/users/2346831/items/WRWGXSNC"],"itemData":{"id":637,"type":"chapter","container-title":"Similarity and analogical reasoning","page":"21-59","publisher":"Cambridge University Press","title":"Similarity, typicality, and categorization","author":[{"family":"Rips","given":"Lance"}],"editor":[{"family":"Vosniadou","given":"Stella"},{"family":"Ortony","given":"Andrew"}],"issued":{"date-parts":[["1989"]]}}}],"schema":"https://github.com/citation-style-language/schema/raw/master/csl-citation.json"} </w:instrText>
      </w:r>
      <w:r w:rsidR="00E658B1">
        <w:fldChar w:fldCharType="separate"/>
      </w:r>
      <w:r w:rsidR="006D59C6" w:rsidRPr="006D59C6">
        <w:rPr>
          <w:rFonts w:ascii="Calibri" w:hAnsi="Calibri" w:cs="Calibri"/>
        </w:rPr>
        <w:t>(Rips, 1989)</w:t>
      </w:r>
      <w:r w:rsidR="00E658B1">
        <w:fldChar w:fldCharType="end"/>
      </w:r>
      <w:r w:rsidR="00635022">
        <w:t>.</w:t>
      </w:r>
      <w:r w:rsidR="0068064C">
        <w:t xml:space="preserve"> Thus,</w:t>
      </w:r>
      <w:r w:rsidR="00732AD8">
        <w:t xml:space="preserve"> it is expected that in the baseline task described above, participants will be more likely to </w:t>
      </w:r>
      <w:r w:rsidR="00783443">
        <w:t xml:space="preserve">select the same-fallacy </w:t>
      </w:r>
      <w:r w:rsidR="00526940">
        <w:t xml:space="preserve">response </w:t>
      </w:r>
      <w:r w:rsidR="00D21F3B">
        <w:t xml:space="preserve">on the categorization task compared to the similarity task. </w:t>
      </w:r>
      <w:r w:rsidR="004C5103">
        <w:t xml:space="preserve">The second purpose of Experiment 1 is to </w:t>
      </w:r>
      <w:r w:rsidR="00371C1A">
        <w:t>test the prediction that increasing the</w:t>
      </w:r>
      <w:r w:rsidR="006345F2">
        <w:t xml:space="preserve"> alignability</w:t>
      </w:r>
      <w:r w:rsidR="00371C1A">
        <w:t xml:space="preserve"> of the alternatives</w:t>
      </w:r>
      <w:r w:rsidR="006345F2">
        <w:t xml:space="preserve"> will </w:t>
      </w:r>
      <w:r w:rsidR="00A946BA">
        <w:t>increase relational</w:t>
      </w:r>
      <w:r w:rsidR="0083563E">
        <w:t xml:space="preserve"> response on </w:t>
      </w:r>
      <w:r w:rsidR="0083563E" w:rsidRPr="006345F2">
        <w:rPr>
          <w:i/>
          <w:iCs/>
        </w:rPr>
        <w:t>both</w:t>
      </w:r>
      <w:r w:rsidR="0083563E">
        <w:t xml:space="preserve"> categorization and similarity tasks.</w:t>
      </w:r>
    </w:p>
    <w:p w14:paraId="59B2221D" w14:textId="171B4AB3" w:rsidR="0083563E" w:rsidRDefault="0083563E" w:rsidP="00DF644B">
      <w:r>
        <w:tab/>
        <w:t xml:space="preserve">One </w:t>
      </w:r>
      <w:r w:rsidR="00A946BA">
        <w:t>way this might occur is</w:t>
      </w:r>
      <w:r w:rsidR="00A61191">
        <w:t xml:space="preserve"> by making it easier for participants to align the two alternatives</w:t>
      </w:r>
      <w:r w:rsidR="00D13AF4">
        <w:t xml:space="preserve"> in the 2AFC task. </w:t>
      </w:r>
      <w:r w:rsidR="009136F4">
        <w:t xml:space="preserve">Some inspiration for this comes from previous work by Shao &amp; Gentner </w:t>
      </w:r>
      <w:r w:rsidR="009136F4">
        <w:fldChar w:fldCharType="begin"/>
      </w:r>
      <w:r w:rsidR="00C30861">
        <w:instrText xml:space="preserve"> ADDIN ZOTERO_ITEM CSL_CITATION {"citationID":"P7saxst4","properties":{"formattedCitation":"(2019)","plainCitation":"(2019)","noteIndex":0},"citationItems":[{"id":39,"uris":["http://zotero.org/users/2346831/items/GS6V553P"],"uri":["http://zotero.org/users/2346831/items/GS6V553P"],"itemData":{"id":39,"type":"paper-conference","container-title":"Proceedings of the 41st Annual Meeting of the Cognitive Science Society","event":"Cognitive Science","event-place":"Montreal","page":"2790-2796","publisher-place":"Montreal","title":"Symmetry: Low-level visual feature or abstract relation?","author":[{"family":"Shao","given":"Ruxue"},{"family":"Gentner","given":"Dedre"}],"issued":{"date-parts":[["2019"]]}},"suppress-author":true}],"schema":"https://github.com/citation-style-language/schema/raw/master/csl-citation.json"} </w:instrText>
      </w:r>
      <w:r w:rsidR="009136F4">
        <w:fldChar w:fldCharType="separate"/>
      </w:r>
      <w:r w:rsidR="00C2560A" w:rsidRPr="00C2560A">
        <w:rPr>
          <w:rFonts w:ascii="Calibri" w:hAnsi="Calibri" w:cs="Calibri"/>
        </w:rPr>
        <w:t>(2019)</w:t>
      </w:r>
      <w:r w:rsidR="009136F4">
        <w:fldChar w:fldCharType="end"/>
      </w:r>
      <w:r w:rsidR="000B0BD2">
        <w:t xml:space="preserve">. </w:t>
      </w:r>
      <w:r w:rsidR="004441AA">
        <w:t xml:space="preserve">Children in ages ranging from </w:t>
      </w:r>
      <w:r w:rsidR="00F957B6">
        <w:t xml:space="preserve">three </w:t>
      </w:r>
      <w:r w:rsidR="004441AA">
        <w:t>years</w:t>
      </w:r>
      <w:r w:rsidR="00F957B6">
        <w:t xml:space="preserve"> </w:t>
      </w:r>
      <w:r w:rsidR="004441AA">
        <w:t xml:space="preserve">old to </w:t>
      </w:r>
      <w:r w:rsidR="00F957B6">
        <w:t xml:space="preserve">nine </w:t>
      </w:r>
      <w:r w:rsidR="004441AA">
        <w:t>years</w:t>
      </w:r>
      <w:r w:rsidR="00B67AB9">
        <w:t xml:space="preserve"> </w:t>
      </w:r>
      <w:r w:rsidR="004441AA">
        <w:t xml:space="preserve">old were </w:t>
      </w:r>
      <w:r w:rsidR="008B4596">
        <w:t xml:space="preserve">given a </w:t>
      </w:r>
      <w:r w:rsidR="006D3B84">
        <w:t xml:space="preserve">perceptual 2AFC task. Given a </w:t>
      </w:r>
      <w:r w:rsidR="008B4596">
        <w:t xml:space="preserve">standard featured two geometric shapes </w:t>
      </w:r>
      <w:r w:rsidR="006D3B84">
        <w:t>children</w:t>
      </w:r>
      <w:r w:rsidR="003F49CE">
        <w:t xml:space="preserve"> were asked to select </w:t>
      </w:r>
      <w:r w:rsidR="00C15F6F">
        <w:t>between two alternatives</w:t>
      </w:r>
      <w:r w:rsidR="00431534">
        <w:t xml:space="preserve">. On test trials the correct match </w:t>
      </w:r>
      <w:r w:rsidR="00D61BAC">
        <w:t>showed the two objects in a symmetrical formation. They found that children didn’t perform above chance until they were 8-9 years old</w:t>
      </w:r>
      <w:r w:rsidR="001E7382">
        <w:t xml:space="preserve">; however, when the </w:t>
      </w:r>
      <w:r w:rsidR="00797C92">
        <w:t>incorrect match was made highly surface-similar to the correct match by featuring the same shapes</w:t>
      </w:r>
      <w:r w:rsidR="00CB76ED">
        <w:t xml:space="preserve">, </w:t>
      </w:r>
      <w:r w:rsidR="008D0D00">
        <w:t>3-4</w:t>
      </w:r>
      <w:r w:rsidR="001C3362">
        <w:t>-</w:t>
      </w:r>
      <w:r w:rsidR="00EF6F92">
        <w:t>y</w:t>
      </w:r>
      <w:r w:rsidR="008D0D00">
        <w:t>ear</w:t>
      </w:r>
      <w:r w:rsidR="001C3362">
        <w:t>-</w:t>
      </w:r>
      <w:r w:rsidR="008171F9">
        <w:t xml:space="preserve">olds </w:t>
      </w:r>
      <w:r w:rsidR="00533A39">
        <w:t xml:space="preserve">chose the correct match at rates </w:t>
      </w:r>
      <w:r w:rsidR="00533A39">
        <w:lastRenderedPageBreak/>
        <w:t xml:space="preserve">similar to </w:t>
      </w:r>
      <w:r w:rsidR="008171F9">
        <w:t>their 8-9-year-old counterparts.</w:t>
      </w:r>
      <w:r w:rsidR="00F40F80">
        <w:t xml:space="preserve"> They hypothesized that </w:t>
      </w:r>
      <w:r w:rsidR="00EC6EF5">
        <w:t>this manipulation bootstrapped children’s relational insight</w:t>
      </w:r>
      <w:r w:rsidR="004E2AE3">
        <w:t xml:space="preserve"> by promoting alignment between the two alt</w:t>
      </w:r>
      <w:r w:rsidR="009045CE">
        <w:t>ernatives. This not only has the potential to highlight the relational difference between them, but</w:t>
      </w:r>
      <w:r w:rsidR="003E47A9">
        <w:t xml:space="preserve"> also</w:t>
      </w:r>
      <w:r w:rsidR="009045CE">
        <w:t xml:space="preserve"> de-emphasize</w:t>
      </w:r>
      <w:r w:rsidR="003E47A9">
        <w:t>s</w:t>
      </w:r>
      <w:r w:rsidR="009045CE">
        <w:t xml:space="preserve"> the role of object</w:t>
      </w:r>
      <w:r w:rsidR="003E47A9">
        <w:t xml:space="preserve"> matches</w:t>
      </w:r>
      <w:r w:rsidR="00AA01AC">
        <w:t>.</w:t>
      </w:r>
    </w:p>
    <w:p w14:paraId="0A6A265A" w14:textId="2F9B71B9" w:rsidR="009F7BEC" w:rsidRDefault="009F7BEC" w:rsidP="00DF644B">
      <w:r>
        <w:tab/>
        <w:t>A similar manipulation is employed in this experiment</w:t>
      </w:r>
      <w:r w:rsidR="00A80DAA">
        <w:t xml:space="preserve">. </w:t>
      </w:r>
      <w:r w:rsidR="00467321">
        <w:t>However, there is a</w:t>
      </w:r>
      <w:r w:rsidR="008C37D4">
        <w:t xml:space="preserve">n important difference in this </w:t>
      </w:r>
      <w:r w:rsidR="00101609">
        <w:t xml:space="preserve">experiment. </w:t>
      </w:r>
      <w:r w:rsidR="0026794B">
        <w:t xml:space="preserve">In Shao &amp; </w:t>
      </w:r>
      <w:proofErr w:type="spellStart"/>
      <w:r w:rsidR="0026794B">
        <w:t>Gentner’s</w:t>
      </w:r>
      <w:proofErr w:type="spellEnd"/>
      <w:r w:rsidR="0026794B">
        <w:t xml:space="preserve"> experiment the incorrect match was</w:t>
      </w:r>
      <w:r w:rsidR="000C0C8C">
        <w:t xml:space="preserve"> never similar to the standard in any way.</w:t>
      </w:r>
      <w:r w:rsidR="00F236A8">
        <w:t xml:space="preserve"> I</w:t>
      </w:r>
      <w:r w:rsidR="000C0C8C">
        <w:t>n this</w:t>
      </w:r>
      <w:r w:rsidR="00B14137">
        <w:t xml:space="preserve"> experiment the baseline task always includes a surface-similar distractor. Thus, </w:t>
      </w:r>
      <w:r w:rsidR="00CD71FA">
        <w:t>any increased same-fallacy response in the alignable alternatives condition could be attributed to the simple lack of a highly competitive match</w:t>
      </w:r>
      <w:r w:rsidR="008C37D4">
        <w:t xml:space="preserve">. </w:t>
      </w:r>
      <w:r w:rsidR="00730ABA">
        <w:t xml:space="preserve"> </w:t>
      </w:r>
      <w:r w:rsidR="00894FF0">
        <w:t>A</w:t>
      </w:r>
      <w:r w:rsidR="009204C5">
        <w:t>s a result, a</w:t>
      </w:r>
      <w:r w:rsidR="00894FF0">
        <w:t xml:space="preserve">n additional control </w:t>
      </w:r>
      <w:r w:rsidR="009204C5">
        <w:t xml:space="preserve">condition </w:t>
      </w:r>
      <w:r w:rsidR="00894FF0">
        <w:t>was included in this experiment</w:t>
      </w:r>
      <w:r w:rsidR="00D602DB">
        <w:t xml:space="preserve"> in order to </w:t>
      </w:r>
      <w:r w:rsidR="009204C5">
        <w:t xml:space="preserve">account for this alternative explanation. </w:t>
      </w:r>
    </w:p>
    <w:p w14:paraId="3FAB8627" w14:textId="21B93EA1" w:rsidR="00DF644B" w:rsidRPr="00CA041B" w:rsidRDefault="00635022" w:rsidP="00DF644B">
      <w:r>
        <w:t xml:space="preserve"> </w:t>
      </w:r>
    </w:p>
    <w:p w14:paraId="6CF957C2" w14:textId="4D2ADC53" w:rsidR="00746ABC" w:rsidRPr="00746ABC" w:rsidRDefault="00DF644B" w:rsidP="00D06208">
      <w:pPr>
        <w:pStyle w:val="Heading3"/>
      </w:pPr>
      <w:r>
        <w:t>Method</w:t>
      </w:r>
    </w:p>
    <w:p w14:paraId="51D3C361" w14:textId="77777777" w:rsidR="00DF644B" w:rsidRDefault="00DF644B" w:rsidP="00D06208">
      <w:pPr>
        <w:pStyle w:val="Heading4"/>
      </w:pPr>
      <w:r>
        <w:t>Participants</w:t>
      </w:r>
    </w:p>
    <w:p w14:paraId="43FB3608" w14:textId="24902017" w:rsidR="00DF644B" w:rsidRDefault="00F77B94" w:rsidP="00DF644B">
      <w:r>
        <w:t xml:space="preserve">155 participants were recruited for this experiment. Participants </w:t>
      </w:r>
      <w:r w:rsidR="0059424C">
        <w:t xml:space="preserve">received paid compensation for their participation ($12) and </w:t>
      </w:r>
      <w:r w:rsidR="007A45BB">
        <w:t xml:space="preserve">were a mix of </w:t>
      </w:r>
      <w:r w:rsidR="00DF644B">
        <w:t xml:space="preserve">Northwestern University </w:t>
      </w:r>
      <w:r w:rsidR="007A45BB">
        <w:t xml:space="preserve">students and </w:t>
      </w:r>
      <w:r w:rsidR="0017767B">
        <w:t>residents of the Chicago metro area. 11 participants were excluded for failing to complete catch trial</w:t>
      </w:r>
      <w:r w:rsidR="00B86D95">
        <w:t>s, leaving a total sample size of 144.</w:t>
      </w:r>
      <w:r w:rsidR="00601D88">
        <w:t xml:space="preserve"> </w:t>
      </w:r>
      <w:r w:rsidR="006D26DB">
        <w:t>Participants were tested</w:t>
      </w:r>
      <w:r w:rsidR="00B86D95">
        <w:t xml:space="preserve"> on computers and were run</w:t>
      </w:r>
      <w:r w:rsidR="006D26DB">
        <w:t xml:space="preserve"> alone or in groups of no more than</w:t>
      </w:r>
      <w:r w:rsidR="00913DEC">
        <w:t xml:space="preserve"> four.</w:t>
      </w:r>
    </w:p>
    <w:p w14:paraId="533E6DB1" w14:textId="77777777" w:rsidR="005F00CD" w:rsidRDefault="005F00CD" w:rsidP="00DF644B"/>
    <w:p w14:paraId="20BE0E40" w14:textId="77777777" w:rsidR="00C43A40" w:rsidRDefault="00C43A40" w:rsidP="00D06208">
      <w:pPr>
        <w:pStyle w:val="Heading4"/>
      </w:pPr>
      <w:r>
        <w:lastRenderedPageBreak/>
        <w:t>Materials</w:t>
      </w:r>
    </w:p>
    <w:p w14:paraId="60C37EA9" w14:textId="618DCEB2" w:rsidR="005F00CD" w:rsidRDefault="00F73126" w:rsidP="00F73126">
      <w:r>
        <w:t xml:space="preserve">12 paragraphs </w:t>
      </w:r>
      <w:r w:rsidR="00BD1364">
        <w:t>were created</w:t>
      </w:r>
      <w:r w:rsidR="005D5463">
        <w:t>, each</w:t>
      </w:r>
      <w:r w:rsidR="00BD1364">
        <w:t xml:space="preserve"> </w:t>
      </w:r>
      <w:r w:rsidR="00635216">
        <w:t xml:space="preserve">an instance of </w:t>
      </w:r>
      <w:r w:rsidR="001954EE">
        <w:t>a</w:t>
      </w:r>
      <w:r w:rsidR="00635216">
        <w:t xml:space="preserve"> different </w:t>
      </w:r>
      <w:r w:rsidR="001954EE">
        <w:t>type of f</w:t>
      </w:r>
      <w:r w:rsidR="00635216">
        <w:t>allacy</w:t>
      </w:r>
      <w:r w:rsidR="005D5463">
        <w:t xml:space="preserve">. </w:t>
      </w:r>
      <w:r w:rsidR="00C6743D">
        <w:t xml:space="preserve">These paragraphs were </w:t>
      </w:r>
      <w:r w:rsidR="00E511C4">
        <w:t xml:space="preserve">designed to serve as the standards </w:t>
      </w:r>
      <w:r w:rsidR="00A111E1">
        <w:t xml:space="preserve">against which participants would judge the alternatives. </w:t>
      </w:r>
      <w:r w:rsidR="004D78E4">
        <w:t xml:space="preserve">Three sets of alternatives </w:t>
      </w:r>
      <w:r w:rsidR="007A0248">
        <w:t xml:space="preserve">were created </w:t>
      </w:r>
      <w:r w:rsidR="00AB5AC9">
        <w:t>for each standard</w:t>
      </w:r>
      <w:r w:rsidR="009A47E9">
        <w:t xml:space="preserve">, always including the same-fallacy target, and </w:t>
      </w:r>
      <w:r w:rsidR="00C30310">
        <w:t>a different</w:t>
      </w:r>
      <w:r w:rsidR="00B6040C">
        <w:t>-</w:t>
      </w:r>
      <w:r w:rsidR="00C30310">
        <w:t>fallacy distractor</w:t>
      </w:r>
      <w:r w:rsidR="000173A5">
        <w:t xml:space="preserve">. </w:t>
      </w:r>
      <w:r w:rsidR="00AF567D">
        <w:t>I</w:t>
      </w:r>
      <w:r w:rsidR="009A3325">
        <w:t xml:space="preserve">n the </w:t>
      </w:r>
      <w:r w:rsidR="009A3325">
        <w:rPr>
          <w:i/>
          <w:iCs/>
        </w:rPr>
        <w:t>baseline</w:t>
      </w:r>
      <w:r w:rsidR="009A3325">
        <w:t xml:space="preserve"> set the distractor shared surface features with the standard</w:t>
      </w:r>
      <w:r w:rsidR="0025138F">
        <w:t xml:space="preserve">. In the </w:t>
      </w:r>
      <w:r w:rsidR="0025138F">
        <w:rPr>
          <w:i/>
          <w:iCs/>
        </w:rPr>
        <w:t>alignable alternatives</w:t>
      </w:r>
      <w:r w:rsidR="0025138F">
        <w:t xml:space="preserve"> condition</w:t>
      </w:r>
      <w:r w:rsidR="00F73D67">
        <w:t xml:space="preserve"> the distractor shared surface features</w:t>
      </w:r>
      <w:r w:rsidR="003F3C71">
        <w:t xml:space="preserve"> not with the standard, but</w:t>
      </w:r>
      <w:r w:rsidR="00F73D67">
        <w:t xml:space="preserve"> with the same-fallacy match</w:t>
      </w:r>
      <w:r w:rsidR="00F43764">
        <w:t xml:space="preserve">, making it easier for participants to align them. </w:t>
      </w:r>
      <w:r w:rsidR="00511E8C">
        <w:t>This meant</w:t>
      </w:r>
      <w:r w:rsidR="00DE3399">
        <w:t xml:space="preserve"> that each alternative was nearly identical </w:t>
      </w:r>
      <w:r w:rsidR="0092676C">
        <w:t>except for</w:t>
      </w:r>
      <w:r w:rsidR="00DE3399">
        <w:t xml:space="preserve"> the final sentence or two </w:t>
      </w:r>
      <w:r w:rsidR="0092676C">
        <w:t xml:space="preserve">where the fallacious conclusion was proposed. Each alternative also came to the same conclusion – though using different fallacious reasoning. </w:t>
      </w:r>
      <w:r w:rsidR="00CB52ED">
        <w:t>In the</w:t>
      </w:r>
      <w:r w:rsidR="00FB163F">
        <w:t xml:space="preserve"> </w:t>
      </w:r>
      <w:r w:rsidR="00FB163F">
        <w:rPr>
          <w:i/>
          <w:iCs/>
        </w:rPr>
        <w:t xml:space="preserve">neutral </w:t>
      </w:r>
      <w:r w:rsidR="00CB52ED">
        <w:rPr>
          <w:i/>
          <w:iCs/>
        </w:rPr>
        <w:t>distractor</w:t>
      </w:r>
      <w:r w:rsidR="00CB52ED">
        <w:t xml:space="preserve"> set the distractor </w:t>
      </w:r>
      <w:r w:rsidR="00950091">
        <w:t xml:space="preserve">shared no commonalities with either the standard or the </w:t>
      </w:r>
      <w:r w:rsidR="008B2674">
        <w:t>same-fallacy match</w:t>
      </w:r>
      <w:r w:rsidR="000513EE">
        <w:t xml:space="preserve">. </w:t>
      </w:r>
      <w:r w:rsidR="00E01363">
        <w:t xml:space="preserve">The full set of Experiment 1 stimuli can be found in Appendix A. </w:t>
      </w:r>
      <w:r w:rsidR="000513EE">
        <w:t>Four catch trials were included to serve as an attention check. In th</w:t>
      </w:r>
      <w:r w:rsidR="00057584">
        <w:t xml:space="preserve">ese triads the </w:t>
      </w:r>
      <w:r w:rsidR="00CC5395">
        <w:t>distractor</w:t>
      </w:r>
      <w:r w:rsidR="00057584">
        <w:t xml:space="preserve"> </w:t>
      </w:r>
      <w:r w:rsidR="00230552">
        <w:t xml:space="preserve">also shared no similarities </w:t>
      </w:r>
      <w:r w:rsidR="00CC5395">
        <w:t xml:space="preserve">whatsoever </w:t>
      </w:r>
      <w:r w:rsidR="00230552">
        <w:t xml:space="preserve">with the standard, while the same-fallacy match also shared surface similarities. </w:t>
      </w:r>
      <w:r w:rsidR="00CC5395">
        <w:t>Thus, p</w:t>
      </w:r>
      <w:r w:rsidR="00230552">
        <w:t xml:space="preserve">articipants should have no reason to select </w:t>
      </w:r>
      <w:r w:rsidR="00CC5395">
        <w:t>different-f</w:t>
      </w:r>
      <w:r w:rsidR="00B6040C">
        <w:t xml:space="preserve">allacy distractor in the catch trials. </w:t>
      </w:r>
    </w:p>
    <w:p w14:paraId="1E772038" w14:textId="77777777" w:rsidR="00E619D5" w:rsidRPr="00CB52ED" w:rsidRDefault="00E619D5" w:rsidP="00F73126"/>
    <w:p w14:paraId="1754A9ED" w14:textId="77777777" w:rsidR="00DF644B" w:rsidRDefault="00DF644B" w:rsidP="00D06208">
      <w:pPr>
        <w:pStyle w:val="Heading4"/>
      </w:pPr>
      <w:r>
        <w:t>Procedure</w:t>
      </w:r>
    </w:p>
    <w:p w14:paraId="12E58CE1" w14:textId="30AD1C1D" w:rsidR="006A4410" w:rsidRDefault="001C1332" w:rsidP="00556CB5">
      <w:r>
        <w:t>Materials were presented using the Qualtrics survey presentation platform</w:t>
      </w:r>
      <w:r w:rsidR="00C42A7B" w:rsidRPr="00426E82">
        <w:t xml:space="preserve">. </w:t>
      </w:r>
      <w:r w:rsidR="00F7498D">
        <w:t xml:space="preserve">Participants were </w:t>
      </w:r>
      <w:r w:rsidR="00EF0B85" w:rsidRPr="00426E82">
        <w:t xml:space="preserve">randomly assigned to </w:t>
      </w:r>
      <w:r w:rsidR="009817EF">
        <w:t xml:space="preserve">either the categorization or similarity task and </w:t>
      </w:r>
      <w:r w:rsidR="00DB7D60">
        <w:t xml:space="preserve">one of the </w:t>
      </w:r>
      <w:r w:rsidR="00567143">
        <w:t>distractor</w:t>
      </w:r>
      <w:r w:rsidR="00912BDA" w:rsidRPr="00426E82">
        <w:t xml:space="preserve"> groups.</w:t>
      </w:r>
      <w:r w:rsidR="009817EF">
        <w:t xml:space="preserve"> Thus, </w:t>
      </w:r>
      <w:r w:rsidR="0036400D">
        <w:t>E</w:t>
      </w:r>
      <w:r w:rsidR="009817EF">
        <w:t>xperiment 1 had a 2(Task: categorization</w:t>
      </w:r>
      <w:r w:rsidR="00187B3B">
        <w:t>,</w:t>
      </w:r>
      <w:r w:rsidR="009817EF">
        <w:t xml:space="preserve"> similarity) x 3(Distractor: baseline, alignable, neutral)</w:t>
      </w:r>
      <w:r w:rsidR="00E70A6D">
        <w:t xml:space="preserve"> between-subjects design.</w:t>
      </w:r>
      <w:r w:rsidR="008F0626">
        <w:t xml:space="preserve"> Participants in both task groups</w:t>
      </w:r>
      <w:r w:rsidR="00382E36">
        <w:t xml:space="preserve"> received an example with general instructions, and then proceeded to the main task. </w:t>
      </w:r>
      <w:r w:rsidR="008E68C4">
        <w:t>P</w:t>
      </w:r>
      <w:r w:rsidR="00C57244">
        <w:t xml:space="preserve">articipants in </w:t>
      </w:r>
      <w:r w:rsidR="009210BF">
        <w:t xml:space="preserve">the </w:t>
      </w:r>
      <w:r w:rsidR="009210BF">
        <w:lastRenderedPageBreak/>
        <w:t xml:space="preserve">categorization </w:t>
      </w:r>
      <w:r w:rsidR="00B82F79">
        <w:t>group</w:t>
      </w:r>
      <w:r w:rsidR="009210BF">
        <w:t xml:space="preserve"> were</w:t>
      </w:r>
      <w:r w:rsidR="00006AC2">
        <w:t xml:space="preserve"> given the following instructions:</w:t>
      </w:r>
      <w:r w:rsidR="008B2869">
        <w:t xml:space="preserve"> </w:t>
      </w:r>
      <w:r w:rsidR="0085628F">
        <w:t>“</w:t>
      </w:r>
      <w:r w:rsidR="0085628F" w:rsidRPr="00415FF1">
        <w:rPr>
          <w:i/>
          <w:iCs/>
        </w:rPr>
        <w:t>In this study you will see an example of a reasoning error, along with two additional passages. Your task is to say which of the two passages belongs to the same category as the example.</w:t>
      </w:r>
      <w:r w:rsidR="0085628F">
        <w:rPr>
          <w:i/>
          <w:iCs/>
        </w:rPr>
        <w:t>”</w:t>
      </w:r>
      <w:r w:rsidR="003A25CC">
        <w:rPr>
          <w:i/>
          <w:iCs/>
        </w:rPr>
        <w:t xml:space="preserve"> </w:t>
      </w:r>
      <w:r w:rsidR="003A25CC">
        <w:t xml:space="preserve">Participants in the similarity </w:t>
      </w:r>
      <w:r w:rsidR="00B82F79">
        <w:t>group recei</w:t>
      </w:r>
      <w:r w:rsidR="001A20CD">
        <w:t xml:space="preserve">ved the </w:t>
      </w:r>
      <w:r w:rsidR="00756740">
        <w:t xml:space="preserve">following instructions: </w:t>
      </w:r>
      <w:r w:rsidR="009E539A">
        <w:t>“</w:t>
      </w:r>
      <w:r w:rsidR="002B0498" w:rsidRPr="00830C69">
        <w:rPr>
          <w:i/>
          <w:iCs/>
        </w:rPr>
        <w:t>In this study you will see an example of a reasoning error, along with two additional passages. Your task is to say which of the two passages is the most similar to the example.</w:t>
      </w:r>
      <w:r w:rsidR="009E539A" w:rsidRPr="009E539A">
        <w:rPr>
          <w:i/>
          <w:iCs/>
        </w:rPr>
        <w:t>”</w:t>
      </w:r>
      <w:r w:rsidR="00006AC2">
        <w:t xml:space="preserve"> </w:t>
      </w:r>
      <w:r w:rsidR="006A4410">
        <w:t xml:space="preserve"> This wording was arrived at in an attempt to </w:t>
      </w:r>
      <w:r w:rsidR="00B26871">
        <w:t xml:space="preserve">strike a balance between the two task conditions. </w:t>
      </w:r>
      <w:r w:rsidR="002656ED">
        <w:t>One potential drawback is that</w:t>
      </w:r>
      <w:r w:rsidR="00A45503">
        <w:t xml:space="preserve"> similarity participants may be biased toward the same-fallacy response, by virtue of calling the fallacies “reasoning errors.” </w:t>
      </w:r>
    </w:p>
    <w:p w14:paraId="1FFA7FA4" w14:textId="342F9EF5" w:rsidR="00C42A7B" w:rsidRDefault="001A20CD" w:rsidP="006A4410">
      <w:pPr>
        <w:ind w:firstLine="720"/>
      </w:pPr>
      <w:r>
        <w:t>For each</w:t>
      </w:r>
      <w:r w:rsidRPr="00426E82">
        <w:t xml:space="preserve"> </w:t>
      </w:r>
      <w:r>
        <w:t>triad participants were shown the standard with each alternative presented below</w:t>
      </w:r>
      <w:r w:rsidR="009E539A">
        <w:t xml:space="preserve"> </w:t>
      </w:r>
      <w:r w:rsidR="00820230">
        <w:t xml:space="preserve">and </w:t>
      </w:r>
      <w:r w:rsidR="009210BF">
        <w:t xml:space="preserve">asked </w:t>
      </w:r>
      <w:r w:rsidR="00782CEB">
        <w:t xml:space="preserve">to </w:t>
      </w:r>
      <w:r w:rsidR="00E556C4">
        <w:t>click on the paragraph they thought best matched the standar</w:t>
      </w:r>
      <w:r w:rsidR="000876E2">
        <w:t>d</w:t>
      </w:r>
      <w:r w:rsidR="00E556C4">
        <w:t>.</w:t>
      </w:r>
      <w:r w:rsidR="00AC13E3">
        <w:t xml:space="preserve"> Side of presentation was left/right counterbalanced so that the same-fallacy match was n</w:t>
      </w:r>
      <w:r w:rsidR="00BE72C4">
        <w:t>ot always on the same side of the screen</w:t>
      </w:r>
      <w:r w:rsidR="00371252">
        <w:t xml:space="preserve"> </w:t>
      </w:r>
      <w:r w:rsidR="00C42A7B">
        <w:t>Each triad was presented on a separate screen, with the instructions and the standard on the top, and the two alternatives below. Order of presentation was randomized, and the alternatives were left-right counterbalanced in a semi-random fashion</w:t>
      </w:r>
      <w:r w:rsidR="008751CB">
        <w:t>.</w:t>
      </w:r>
    </w:p>
    <w:p w14:paraId="73F4BD02" w14:textId="0F80C344" w:rsidR="00327CD2" w:rsidRDefault="00327CD2" w:rsidP="003266BA">
      <w:pPr>
        <w:ind w:firstLine="720"/>
      </w:pPr>
      <w:r w:rsidRPr="003266BA">
        <w:t xml:space="preserve">Given this design it is hypothesized that participants </w:t>
      </w:r>
      <w:r w:rsidR="009C361D">
        <w:t>will</w:t>
      </w:r>
      <w:r w:rsidRPr="003266BA">
        <w:t xml:space="preserve"> show the </w:t>
      </w:r>
      <w:r w:rsidRPr="00C906E9">
        <w:t xml:space="preserve">highest same-fallacy </w:t>
      </w:r>
      <w:r w:rsidR="004F26B7" w:rsidRPr="00C906E9">
        <w:t>responding</w:t>
      </w:r>
      <w:r w:rsidRPr="00C906E9">
        <w:t xml:space="preserve"> </w:t>
      </w:r>
      <w:r w:rsidR="00324C34" w:rsidRPr="00C906E9">
        <w:t>in</w:t>
      </w:r>
      <w:r w:rsidRPr="00C906E9">
        <w:t xml:space="preserve"> the alignable alternatives group</w:t>
      </w:r>
      <w:r w:rsidR="00324C34" w:rsidRPr="00C906E9">
        <w:t>, compared to the other two</w:t>
      </w:r>
      <w:r w:rsidRPr="00C906E9">
        <w:t xml:space="preserve">. This should result in the following pattern of same-fallacy </w:t>
      </w:r>
      <w:r w:rsidR="004F26B7" w:rsidRPr="00C906E9">
        <w:t>responding</w:t>
      </w:r>
      <w:r w:rsidRPr="00C906E9">
        <w:t xml:space="preserve">: </w:t>
      </w:r>
      <w:r w:rsidR="003D7345" w:rsidRPr="00C906E9">
        <w:t>A</w:t>
      </w:r>
      <w:r w:rsidR="00324C34" w:rsidRPr="00C906E9">
        <w:t>lignable</w:t>
      </w:r>
      <w:r w:rsidRPr="00C906E9">
        <w:t xml:space="preserve"> </w:t>
      </w:r>
      <w:r w:rsidR="00324C34" w:rsidRPr="00C906E9">
        <w:t>&gt;</w:t>
      </w:r>
      <w:r w:rsidRPr="00C906E9">
        <w:t xml:space="preserve"> </w:t>
      </w:r>
      <w:r w:rsidR="003D7345" w:rsidRPr="00C906E9">
        <w:t>N</w:t>
      </w:r>
      <w:r w:rsidRPr="00C906E9">
        <w:t xml:space="preserve">eutral </w:t>
      </w:r>
      <w:r w:rsidR="00324C34" w:rsidRPr="00C906E9">
        <w:t>&gt;</w:t>
      </w:r>
      <w:r w:rsidRPr="00C906E9">
        <w:t xml:space="preserve"> </w:t>
      </w:r>
      <w:r w:rsidR="003D7345" w:rsidRPr="00C906E9">
        <w:t>B</w:t>
      </w:r>
      <w:r w:rsidR="00324C34" w:rsidRPr="00C906E9">
        <w:t>aseline</w:t>
      </w:r>
      <w:r w:rsidR="00E1160B" w:rsidRPr="00C906E9">
        <w:t xml:space="preserve">. </w:t>
      </w:r>
      <w:r w:rsidR="00714ADD" w:rsidRPr="00C906E9">
        <w:t>Thus, the fine-grained predictions</w:t>
      </w:r>
      <w:r w:rsidR="00F77E81">
        <w:t xml:space="preserve"> for Experiment 1</w:t>
      </w:r>
      <w:r w:rsidR="00714ADD" w:rsidRPr="00C906E9">
        <w:t xml:space="preserve"> are as follows: </w:t>
      </w:r>
      <w:r w:rsidR="008E137A" w:rsidRPr="00C906E9">
        <w:t xml:space="preserve">A) </w:t>
      </w:r>
      <w:r w:rsidR="00271E73">
        <w:t xml:space="preserve">same-fallacy responding on </w:t>
      </w:r>
      <w:r w:rsidR="002A4D9E" w:rsidRPr="00C906E9">
        <w:t xml:space="preserve">Neutral &gt; Baseline for both categorization and similarity; B) </w:t>
      </w:r>
      <w:r w:rsidR="00271E73">
        <w:t xml:space="preserve">same-fallacy responding on </w:t>
      </w:r>
      <w:r w:rsidR="002A4D9E" w:rsidRPr="00C906E9">
        <w:t>Alignable &gt; Baseline for both categorization and similarity</w:t>
      </w:r>
      <w:r w:rsidR="003D7345" w:rsidRPr="00C906E9">
        <w:t xml:space="preserve">; and C) </w:t>
      </w:r>
      <w:r w:rsidR="00271E73">
        <w:t xml:space="preserve">same-fallacy responding on </w:t>
      </w:r>
      <w:r w:rsidR="003D7345" w:rsidRPr="00C906E9">
        <w:t xml:space="preserve">Alignable &gt; Neutral </w:t>
      </w:r>
      <w:r w:rsidR="001F49C1" w:rsidRPr="00C906E9">
        <w:t xml:space="preserve">for both categorization and similarity. </w:t>
      </w:r>
      <w:r w:rsidR="00896C76" w:rsidRPr="00C906E9">
        <w:t>However</w:t>
      </w:r>
      <w:r w:rsidR="00405D1A" w:rsidRPr="00C906E9">
        <w:t xml:space="preserve">, </w:t>
      </w:r>
      <w:r w:rsidR="00787F71" w:rsidRPr="00C906E9">
        <w:t xml:space="preserve">same-fallacy </w:t>
      </w:r>
      <w:r w:rsidR="00C074B4" w:rsidRPr="00C906E9">
        <w:t>responding</w:t>
      </w:r>
      <w:r w:rsidR="00787F71" w:rsidRPr="00C906E9">
        <w:t xml:space="preserve"> on these tasks </w:t>
      </w:r>
      <w:r w:rsidR="00787F71" w:rsidRPr="00C906E9">
        <w:lastRenderedPageBreak/>
        <w:t>should differ in the baseline group</w:t>
      </w:r>
      <w:r w:rsidR="002A2EB7" w:rsidRPr="00C906E9">
        <w:t>, where p</w:t>
      </w:r>
      <w:r w:rsidR="00405D1A" w:rsidRPr="00C906E9">
        <w:t>articipants i</w:t>
      </w:r>
      <w:r w:rsidRPr="00C906E9">
        <w:t xml:space="preserve">n </w:t>
      </w:r>
      <w:r w:rsidR="00787F71" w:rsidRPr="00C906E9">
        <w:t xml:space="preserve">this </w:t>
      </w:r>
      <w:r w:rsidRPr="00C906E9">
        <w:t>condition</w:t>
      </w:r>
      <w:r w:rsidR="00405D1A" w:rsidRPr="00C906E9">
        <w:t xml:space="preserve"> </w:t>
      </w:r>
      <w:r w:rsidR="002A2EB7" w:rsidRPr="00C906E9">
        <w:t>are expected to</w:t>
      </w:r>
      <w:r w:rsidRPr="00C906E9">
        <w:t xml:space="preserve"> show </w:t>
      </w:r>
      <w:r w:rsidR="00A45503">
        <w:rPr>
          <w:noProof/>
        </w:rPr>
        <mc:AlternateContent>
          <mc:Choice Requires="wps">
            <w:drawing>
              <wp:anchor distT="0" distB="0" distL="114300" distR="114300" simplePos="0" relativeHeight="251726854" behindDoc="0" locked="0" layoutInCell="1" allowOverlap="1" wp14:anchorId="4D182C26" wp14:editId="74C69B42">
                <wp:simplePos x="0" y="0"/>
                <wp:positionH relativeFrom="column">
                  <wp:posOffset>-85725</wp:posOffset>
                </wp:positionH>
                <wp:positionV relativeFrom="paragraph">
                  <wp:posOffset>4452620</wp:posOffset>
                </wp:positionV>
                <wp:extent cx="594360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951AC3B" w14:textId="38970E9C" w:rsidR="00134EED" w:rsidRPr="0058737F" w:rsidRDefault="00134EED" w:rsidP="00134EED">
                            <w:pPr>
                              <w:pStyle w:val="Caption"/>
                              <w:jc w:val="center"/>
                              <w:rPr>
                                <w:sz w:val="24"/>
                              </w:rPr>
                            </w:pPr>
                            <w:bookmarkStart w:id="53" w:name="_Toc47715075"/>
                            <w:bookmarkStart w:id="54" w:name="_Toc47715704"/>
                            <w:r>
                              <w:t xml:space="preserve">Figure </w:t>
                            </w:r>
                            <w:r w:rsidR="00AD6E77">
                              <w:fldChar w:fldCharType="begin"/>
                            </w:r>
                            <w:r w:rsidR="00AD6E77">
                              <w:instrText xml:space="preserve"> SEQ Figure \* ARABIC </w:instrText>
                            </w:r>
                            <w:r w:rsidR="00AD6E77">
                              <w:fldChar w:fldCharType="separate"/>
                            </w:r>
                            <w:r w:rsidR="00D0133F">
                              <w:rPr>
                                <w:noProof/>
                              </w:rPr>
                              <w:t>4</w:t>
                            </w:r>
                            <w:r w:rsidR="00AD6E77">
                              <w:rPr>
                                <w:noProof/>
                              </w:rPr>
                              <w:fldChar w:fldCharType="end"/>
                            </w:r>
                            <w:r>
                              <w:t xml:space="preserve">: Experiment </w:t>
                            </w:r>
                            <w:r w:rsidR="003803B7">
                              <w:t xml:space="preserve">1 </w:t>
                            </w:r>
                            <w:r>
                              <w:t>results</w:t>
                            </w:r>
                            <w:bookmarkEnd w:id="53"/>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182C26" id="Text Box 29" o:spid="_x0000_s1038" type="#_x0000_t202" style="position:absolute;left:0;text-align:left;margin-left:-6.75pt;margin-top:350.6pt;width:468pt;height:.05pt;z-index:2517268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" stroked="f">
                <v:textbox style="mso-fit-shape-to-text:t" inset="0,0,0,0">
                  <w:txbxContent>
                    <w:p w14:paraId="3951AC3B" w14:textId="38970E9C" w:rsidR="00134EED" w:rsidRPr="0058737F" w:rsidRDefault="00134EED" w:rsidP="00134EED">
                      <w:pPr>
                        <w:pStyle w:val="Caption"/>
                        <w:jc w:val="center"/>
                        <w:rPr>
                          <w:sz w:val="24"/>
                        </w:rPr>
                      </w:pPr>
                      <w:bookmarkStart w:id="55" w:name="_Toc47715075"/>
                      <w:bookmarkStart w:id="56" w:name="_Toc47715704"/>
                      <w:r>
                        <w:t xml:space="preserve">Figure </w:t>
                      </w:r>
                      <w:r w:rsidR="00AD6E77">
                        <w:fldChar w:fldCharType="begin"/>
                      </w:r>
                      <w:r w:rsidR="00AD6E77">
                        <w:instrText xml:space="preserve"> SEQ Figure \* ARABIC </w:instrText>
                      </w:r>
                      <w:r w:rsidR="00AD6E77">
                        <w:fldChar w:fldCharType="separate"/>
                      </w:r>
                      <w:r w:rsidR="00D0133F">
                        <w:rPr>
                          <w:noProof/>
                        </w:rPr>
                        <w:t>4</w:t>
                      </w:r>
                      <w:r w:rsidR="00AD6E77">
                        <w:rPr>
                          <w:noProof/>
                        </w:rPr>
                        <w:fldChar w:fldCharType="end"/>
                      </w:r>
                      <w:r>
                        <w:t xml:space="preserve">: Experiment </w:t>
                      </w:r>
                      <w:r w:rsidR="003803B7">
                        <w:t xml:space="preserve">1 </w:t>
                      </w:r>
                      <w:r>
                        <w:t>results</w:t>
                      </w:r>
                      <w:bookmarkEnd w:id="55"/>
                      <w:bookmarkEnd w:id="56"/>
                    </w:p>
                  </w:txbxContent>
                </v:textbox>
                <w10:wrap type="square"/>
              </v:shape>
            </w:pict>
          </mc:Fallback>
        </mc:AlternateContent>
      </w:r>
      <w:r w:rsidR="00A45503">
        <w:rPr>
          <w:i/>
          <w:iCs/>
          <w:noProof/>
        </w:rPr>
        <w:drawing>
          <wp:anchor distT="0" distB="0" distL="114300" distR="114300" simplePos="0" relativeHeight="251724806" behindDoc="1" locked="0" layoutInCell="1" allowOverlap="1" wp14:anchorId="4236F029" wp14:editId="5F1447F8">
            <wp:simplePos x="0" y="0"/>
            <wp:positionH relativeFrom="margin">
              <wp:posOffset>-100012</wp:posOffset>
            </wp:positionH>
            <wp:positionV relativeFrom="paragraph">
              <wp:posOffset>1046480</wp:posOffset>
            </wp:positionV>
            <wp:extent cx="5943600" cy="3396615"/>
            <wp:effectExtent l="0" t="0" r="0" b="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Tr-test-full-correc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anchor>
        </w:drawing>
      </w:r>
      <w:r w:rsidRPr="003266BA">
        <w:t xml:space="preserve">higher same-fallacy </w:t>
      </w:r>
      <w:r w:rsidR="00C074B4">
        <w:t>responding</w:t>
      </w:r>
      <w:r w:rsidRPr="003266BA">
        <w:t xml:space="preserve"> on the categorization task than on the similarity task</w:t>
      </w:r>
      <w:r w:rsidR="00C42C75" w:rsidRPr="003266BA">
        <w:t>.</w:t>
      </w:r>
    </w:p>
    <w:p w14:paraId="322434E4" w14:textId="39EBC4BE" w:rsidR="00134EED" w:rsidRPr="003266BA" w:rsidRDefault="00134EED" w:rsidP="00134EED"/>
    <w:p w14:paraId="139D4C93" w14:textId="787BC680" w:rsidR="00DF644B" w:rsidRDefault="0009420F" w:rsidP="00770A3A">
      <w:pPr>
        <w:pStyle w:val="Heading3"/>
      </w:pPr>
      <w:r>
        <w:rPr>
          <w:rStyle w:val="Heading5Char"/>
        </w:rPr>
        <w:t>R</w:t>
      </w:r>
      <w:r w:rsidR="00DF644B" w:rsidRPr="00AE2144">
        <w:rPr>
          <w:rStyle w:val="Heading5Char"/>
        </w:rPr>
        <w:t>esults</w:t>
      </w:r>
      <w:r w:rsidR="00DF644B">
        <w:t xml:space="preserve"> </w:t>
      </w:r>
    </w:p>
    <w:p w14:paraId="20F9BEBF" w14:textId="544CBD34" w:rsidR="002F2C4C" w:rsidRPr="00C906E9" w:rsidRDefault="0040392F" w:rsidP="0073379A">
      <w:r w:rsidRPr="00C906E9">
        <w:t>Distractor</w:t>
      </w:r>
      <w:r w:rsidR="003575FF" w:rsidRPr="00C906E9">
        <w:t xml:space="preserve"> and T</w:t>
      </w:r>
      <w:r w:rsidRPr="00C906E9">
        <w:t xml:space="preserve">ask were included as </w:t>
      </w:r>
      <w:r w:rsidR="00F07A0D" w:rsidRPr="00C906E9">
        <w:t xml:space="preserve">in </w:t>
      </w:r>
      <w:r w:rsidR="00003A48" w:rsidRPr="00C906E9">
        <w:t>a</w:t>
      </w:r>
      <w:r w:rsidR="00F07A0D" w:rsidRPr="00C906E9">
        <w:t xml:space="preserve"> logistic regression model</w:t>
      </w:r>
      <w:r w:rsidR="00003A48" w:rsidRPr="00C906E9">
        <w:t xml:space="preserve">, as well as the interaction term. </w:t>
      </w:r>
      <w:r w:rsidR="007D1532" w:rsidRPr="00C906E9">
        <w:t>A</w:t>
      </w:r>
      <w:r w:rsidR="000D54C9" w:rsidRPr="00C906E9">
        <w:t xml:space="preserve"> main effect </w:t>
      </w:r>
      <w:r w:rsidR="00D24954" w:rsidRPr="00C906E9">
        <w:t>was found for</w:t>
      </w:r>
      <w:r w:rsidR="00003A48" w:rsidRPr="00C906E9">
        <w:t xml:space="preserve"> </w:t>
      </w:r>
      <w:r w:rsidR="005F2D95" w:rsidRPr="00C906E9">
        <w:t>Distractor</w:t>
      </w:r>
      <w:r w:rsidR="007B4DF1" w:rsidRPr="00C906E9">
        <w:t xml:space="preserve"> type</w:t>
      </w:r>
      <w:r w:rsidR="00D24954" w:rsidRPr="00C906E9">
        <w:t xml:space="preserve">. </w:t>
      </w:r>
      <w:r w:rsidR="00FB104C" w:rsidRPr="00C906E9">
        <w:t>P</w:t>
      </w:r>
      <w:r w:rsidR="005B1600" w:rsidRPr="00C906E9">
        <w:t>articipants in</w:t>
      </w:r>
      <w:r w:rsidR="000D54C9" w:rsidRPr="00C906E9">
        <w:t xml:space="preserve"> the alignable (β = 1.6, 95% CI[0.69 - 2.51], p &lt; .001), and the neutral distractor (β = 1.67, 95% CI[0.78 - 2.57], p &lt; .001) groups showed higher same-fallacy </w:t>
      </w:r>
      <w:r w:rsidR="00BE729A" w:rsidRPr="00C906E9">
        <w:t>responding</w:t>
      </w:r>
      <w:r w:rsidR="000D54C9" w:rsidRPr="00C906E9">
        <w:t xml:space="preserve"> compared to the baseline group</w:t>
      </w:r>
      <w:r w:rsidR="00D24954" w:rsidRPr="00C906E9">
        <w:t>.</w:t>
      </w:r>
      <w:r w:rsidR="00C945C1" w:rsidRPr="00C906E9">
        <w:t xml:space="preserve"> </w:t>
      </w:r>
      <w:r w:rsidR="007A2125" w:rsidRPr="00C906E9">
        <w:t xml:space="preserve">Overall, </w:t>
      </w:r>
      <w:r w:rsidR="00D526C9">
        <w:rPr>
          <w:noProof/>
        </w:rPr>
        <w:lastRenderedPageBreak/>
        <mc:AlternateContent>
          <mc:Choice Requires="wps">
            <w:drawing>
              <wp:anchor distT="45720" distB="45720" distL="114300" distR="114300" simplePos="0" relativeHeight="251700230" behindDoc="0" locked="0" layoutInCell="1" allowOverlap="1" wp14:anchorId="2200F736" wp14:editId="1F035E5E">
                <wp:simplePos x="0" y="0"/>
                <wp:positionH relativeFrom="margin">
                  <wp:align>left</wp:align>
                </wp:positionH>
                <wp:positionV relativeFrom="paragraph">
                  <wp:posOffset>238125</wp:posOffset>
                </wp:positionV>
                <wp:extent cx="4225290" cy="5153025"/>
                <wp:effectExtent l="0" t="0" r="381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5153025"/>
                        </a:xfrm>
                        <a:prstGeom prst="rect">
                          <a:avLst/>
                        </a:prstGeom>
                        <a:solidFill>
                          <a:srgbClr val="FFFFFF"/>
                        </a:solidFill>
                        <a:ln w="9525">
                          <a:noFill/>
                          <a:miter lim="800000"/>
                          <a:headEnd/>
                          <a:tailEnd/>
                        </a:ln>
                      </wps:spPr>
                      <wps:txbx>
                        <w:txbxContent>
                          <w:tbl>
                            <w:tblPr>
                              <w:tblW w:w="0" w:type="auto"/>
                              <w:tblCellMar>
                                <w:top w:w="15" w:type="dxa"/>
                                <w:left w:w="15" w:type="dxa"/>
                                <w:bottom w:w="15" w:type="dxa"/>
                                <w:right w:w="15" w:type="dxa"/>
                              </w:tblCellMar>
                              <w:tblLook w:val="04A0" w:firstRow="1" w:lastRow="0" w:firstColumn="1" w:lastColumn="0" w:noHBand="0" w:noVBand="1"/>
                            </w:tblPr>
                            <w:tblGrid>
                              <w:gridCol w:w="3026"/>
                              <w:gridCol w:w="991"/>
                              <w:gridCol w:w="1386"/>
                              <w:gridCol w:w="903"/>
                            </w:tblGrid>
                            <w:tr w:rsidR="00012342" w:rsidRPr="00012342" w14:paraId="10EB8C71" w14:textId="77777777" w:rsidTr="00012342">
                              <w:tc>
                                <w:tcPr>
                                  <w:tcW w:w="0" w:type="auto"/>
                                  <w:tcBorders>
                                    <w:top w:val="double" w:sz="6" w:space="0" w:color="auto"/>
                                  </w:tcBorders>
                                  <w:tcMar>
                                    <w:top w:w="113" w:type="dxa"/>
                                    <w:left w:w="113" w:type="dxa"/>
                                    <w:bottom w:w="113" w:type="dxa"/>
                                    <w:right w:w="113" w:type="dxa"/>
                                  </w:tcMar>
                                  <w:vAlign w:val="center"/>
                                  <w:hideMark/>
                                </w:tcPr>
                                <w:p w14:paraId="64EB9A33" w14:textId="77777777" w:rsidR="00012342" w:rsidRPr="00012342" w:rsidRDefault="00012342" w:rsidP="00012342">
                                  <w:pPr>
                                    <w:spacing w:line="240" w:lineRule="auto"/>
                                    <w:rPr>
                                      <w:rFonts w:ascii="Times New Roman" w:eastAsia="Times New Roman" w:hAnsi="Times New Roman" w:cs="Times New Roman"/>
                                      <w:b/>
                                      <w:bCs/>
                                      <w:szCs w:val="24"/>
                                    </w:rPr>
                                  </w:pPr>
                                  <w:r w:rsidRPr="00012342">
                                    <w:rPr>
                                      <w:rFonts w:ascii="Times New Roman" w:eastAsia="Times New Roman" w:hAnsi="Times New Roman" w:cs="Times New Roman"/>
                                      <w:b/>
                                      <w:bCs/>
                                      <w:szCs w:val="24"/>
                                    </w:rPr>
                                    <w:t> </w:t>
                                  </w:r>
                                </w:p>
                              </w:tc>
                              <w:tc>
                                <w:tcPr>
                                  <w:tcW w:w="0" w:type="auto"/>
                                  <w:gridSpan w:val="3"/>
                                  <w:tcBorders>
                                    <w:top w:val="double" w:sz="6" w:space="0" w:color="auto"/>
                                  </w:tcBorders>
                                  <w:tcMar>
                                    <w:top w:w="113" w:type="dxa"/>
                                    <w:left w:w="113" w:type="dxa"/>
                                    <w:bottom w:w="113" w:type="dxa"/>
                                    <w:right w:w="113" w:type="dxa"/>
                                  </w:tcMar>
                                  <w:vAlign w:val="center"/>
                                  <w:hideMark/>
                                </w:tcPr>
                                <w:p w14:paraId="3D8776F6" w14:textId="77777777" w:rsidR="00012342" w:rsidRPr="00012342" w:rsidRDefault="00012342" w:rsidP="00012342">
                                  <w:pPr>
                                    <w:spacing w:line="240" w:lineRule="auto"/>
                                    <w:jc w:val="center"/>
                                    <w:rPr>
                                      <w:rFonts w:ascii="Times New Roman" w:eastAsia="Times New Roman" w:hAnsi="Times New Roman" w:cs="Times New Roman"/>
                                      <w:b/>
                                      <w:bCs/>
                                      <w:szCs w:val="24"/>
                                    </w:rPr>
                                  </w:pPr>
                                  <w:r w:rsidRPr="00012342">
                                    <w:rPr>
                                      <w:rFonts w:ascii="Times New Roman" w:eastAsia="Times New Roman" w:hAnsi="Times New Roman" w:cs="Times New Roman"/>
                                      <w:b/>
                                      <w:bCs/>
                                      <w:szCs w:val="24"/>
                                    </w:rPr>
                                    <w:t>Response</w:t>
                                  </w:r>
                                </w:p>
                              </w:tc>
                            </w:tr>
                            <w:tr w:rsidR="00012342" w:rsidRPr="00012342" w14:paraId="51517A85" w14:textId="77777777" w:rsidTr="00012342">
                              <w:tc>
                                <w:tcPr>
                                  <w:tcW w:w="0" w:type="auto"/>
                                  <w:tcBorders>
                                    <w:bottom w:val="single" w:sz="6" w:space="0" w:color="auto"/>
                                  </w:tcBorders>
                                  <w:vAlign w:val="center"/>
                                  <w:hideMark/>
                                </w:tcPr>
                                <w:p w14:paraId="3777930F" w14:textId="77777777" w:rsidR="00012342" w:rsidRPr="00012342" w:rsidRDefault="00012342" w:rsidP="00012342">
                                  <w:pPr>
                                    <w:spacing w:line="240" w:lineRule="auto"/>
                                    <w:rPr>
                                      <w:rFonts w:ascii="Times New Roman" w:eastAsia="Times New Roman" w:hAnsi="Times New Roman" w:cs="Times New Roman"/>
                                      <w:i/>
                                      <w:iCs/>
                                      <w:szCs w:val="24"/>
                                    </w:rPr>
                                  </w:pPr>
                                  <w:r w:rsidRPr="00012342">
                                    <w:rPr>
                                      <w:rFonts w:ascii="Times New Roman" w:eastAsia="Times New Roman" w:hAnsi="Times New Roman" w:cs="Times New Roman"/>
                                      <w:i/>
                                      <w:iCs/>
                                      <w:szCs w:val="24"/>
                                    </w:rPr>
                                    <w:t>Predictors</w:t>
                                  </w:r>
                                </w:p>
                              </w:tc>
                              <w:tc>
                                <w:tcPr>
                                  <w:tcW w:w="0" w:type="auto"/>
                                  <w:tcBorders>
                                    <w:bottom w:val="single" w:sz="6" w:space="0" w:color="auto"/>
                                  </w:tcBorders>
                                  <w:vAlign w:val="center"/>
                                  <w:hideMark/>
                                </w:tcPr>
                                <w:p w14:paraId="01516F49" w14:textId="77777777" w:rsidR="00012342" w:rsidRPr="00012342" w:rsidRDefault="00012342" w:rsidP="00012342">
                                  <w:pPr>
                                    <w:spacing w:line="240" w:lineRule="auto"/>
                                    <w:jc w:val="center"/>
                                    <w:rPr>
                                      <w:rFonts w:ascii="Times New Roman" w:eastAsia="Times New Roman" w:hAnsi="Times New Roman" w:cs="Times New Roman"/>
                                      <w:i/>
                                      <w:iCs/>
                                      <w:szCs w:val="24"/>
                                    </w:rPr>
                                  </w:pPr>
                                  <w:r w:rsidRPr="00012342">
                                    <w:rPr>
                                      <w:rFonts w:ascii="Times New Roman" w:eastAsia="Times New Roman" w:hAnsi="Times New Roman" w:cs="Times New Roman"/>
                                      <w:i/>
                                      <w:iCs/>
                                      <w:szCs w:val="24"/>
                                    </w:rPr>
                                    <w:t>Log-Odds</w:t>
                                  </w:r>
                                </w:p>
                              </w:tc>
                              <w:tc>
                                <w:tcPr>
                                  <w:tcW w:w="0" w:type="auto"/>
                                  <w:tcBorders>
                                    <w:bottom w:val="single" w:sz="6" w:space="0" w:color="auto"/>
                                  </w:tcBorders>
                                  <w:vAlign w:val="center"/>
                                  <w:hideMark/>
                                </w:tcPr>
                                <w:p w14:paraId="2C26E5EA" w14:textId="77777777" w:rsidR="00012342" w:rsidRPr="00012342" w:rsidRDefault="00012342" w:rsidP="00012342">
                                  <w:pPr>
                                    <w:spacing w:line="240" w:lineRule="auto"/>
                                    <w:jc w:val="center"/>
                                    <w:rPr>
                                      <w:rFonts w:ascii="Times New Roman" w:eastAsia="Times New Roman" w:hAnsi="Times New Roman" w:cs="Times New Roman"/>
                                      <w:i/>
                                      <w:iCs/>
                                      <w:szCs w:val="24"/>
                                    </w:rPr>
                                  </w:pPr>
                                  <w:r w:rsidRPr="00012342">
                                    <w:rPr>
                                      <w:rFonts w:ascii="Times New Roman" w:eastAsia="Times New Roman" w:hAnsi="Times New Roman" w:cs="Times New Roman"/>
                                      <w:i/>
                                      <w:iCs/>
                                      <w:szCs w:val="24"/>
                                    </w:rPr>
                                    <w:t>CI</w:t>
                                  </w:r>
                                </w:p>
                              </w:tc>
                              <w:tc>
                                <w:tcPr>
                                  <w:tcW w:w="0" w:type="auto"/>
                                  <w:tcBorders>
                                    <w:bottom w:val="single" w:sz="6" w:space="0" w:color="auto"/>
                                  </w:tcBorders>
                                  <w:vAlign w:val="center"/>
                                  <w:hideMark/>
                                </w:tcPr>
                                <w:p w14:paraId="6B4F03CB" w14:textId="77777777" w:rsidR="00012342" w:rsidRPr="00012342" w:rsidRDefault="00012342" w:rsidP="00012342">
                                  <w:pPr>
                                    <w:spacing w:line="240" w:lineRule="auto"/>
                                    <w:jc w:val="center"/>
                                    <w:rPr>
                                      <w:rFonts w:ascii="Times New Roman" w:eastAsia="Times New Roman" w:hAnsi="Times New Roman" w:cs="Times New Roman"/>
                                      <w:i/>
                                      <w:iCs/>
                                      <w:szCs w:val="24"/>
                                    </w:rPr>
                                  </w:pPr>
                                  <w:r w:rsidRPr="00012342">
                                    <w:rPr>
                                      <w:rFonts w:ascii="Times New Roman" w:eastAsia="Times New Roman" w:hAnsi="Times New Roman" w:cs="Times New Roman"/>
                                      <w:i/>
                                      <w:iCs/>
                                      <w:szCs w:val="24"/>
                                    </w:rPr>
                                    <w:t>p</w:t>
                                  </w:r>
                                </w:p>
                              </w:tc>
                            </w:tr>
                            <w:tr w:rsidR="00012342" w:rsidRPr="00012342" w14:paraId="6F27800C" w14:textId="77777777" w:rsidTr="00012342">
                              <w:tc>
                                <w:tcPr>
                                  <w:tcW w:w="0" w:type="auto"/>
                                  <w:tcMar>
                                    <w:top w:w="113" w:type="dxa"/>
                                    <w:left w:w="113" w:type="dxa"/>
                                    <w:bottom w:w="113" w:type="dxa"/>
                                    <w:right w:w="113" w:type="dxa"/>
                                  </w:tcMar>
                                  <w:hideMark/>
                                </w:tcPr>
                                <w:p w14:paraId="3DD6149C"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Intercept</w:t>
                                  </w:r>
                                </w:p>
                              </w:tc>
                              <w:tc>
                                <w:tcPr>
                                  <w:tcW w:w="0" w:type="auto"/>
                                  <w:tcMar>
                                    <w:top w:w="113" w:type="dxa"/>
                                    <w:left w:w="113" w:type="dxa"/>
                                    <w:bottom w:w="113" w:type="dxa"/>
                                    <w:right w:w="113" w:type="dxa"/>
                                  </w:tcMar>
                                  <w:hideMark/>
                                </w:tcPr>
                                <w:p w14:paraId="58E18BC6"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0.24</w:t>
                                  </w:r>
                                </w:p>
                              </w:tc>
                              <w:tc>
                                <w:tcPr>
                                  <w:tcW w:w="0" w:type="auto"/>
                                  <w:tcMar>
                                    <w:top w:w="113" w:type="dxa"/>
                                    <w:left w:w="113" w:type="dxa"/>
                                    <w:bottom w:w="113" w:type="dxa"/>
                                    <w:right w:w="113" w:type="dxa"/>
                                  </w:tcMar>
                                  <w:hideMark/>
                                </w:tcPr>
                                <w:p w14:paraId="5FBC025F"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-0.48 – 0.97</w:t>
                                  </w:r>
                                </w:p>
                              </w:tc>
                              <w:tc>
                                <w:tcPr>
                                  <w:tcW w:w="0" w:type="auto"/>
                                  <w:tcMar>
                                    <w:top w:w="113" w:type="dxa"/>
                                    <w:left w:w="113" w:type="dxa"/>
                                    <w:bottom w:w="113" w:type="dxa"/>
                                    <w:right w:w="113" w:type="dxa"/>
                                  </w:tcMar>
                                  <w:hideMark/>
                                </w:tcPr>
                                <w:p w14:paraId="4AB3CF60"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0.512</w:t>
                                  </w:r>
                                </w:p>
                              </w:tc>
                            </w:tr>
                            <w:tr w:rsidR="00012342" w:rsidRPr="00012342" w14:paraId="475FBF07" w14:textId="77777777" w:rsidTr="00012342">
                              <w:tc>
                                <w:tcPr>
                                  <w:tcW w:w="0" w:type="auto"/>
                                  <w:tcMar>
                                    <w:top w:w="113" w:type="dxa"/>
                                    <w:left w:w="113" w:type="dxa"/>
                                    <w:bottom w:w="113" w:type="dxa"/>
                                    <w:right w:w="113" w:type="dxa"/>
                                  </w:tcMar>
                                  <w:hideMark/>
                                </w:tcPr>
                                <w:p w14:paraId="596834F5"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Alternative (Alignable)</w:t>
                                  </w:r>
                                </w:p>
                              </w:tc>
                              <w:tc>
                                <w:tcPr>
                                  <w:tcW w:w="0" w:type="auto"/>
                                  <w:tcMar>
                                    <w:top w:w="113" w:type="dxa"/>
                                    <w:left w:w="113" w:type="dxa"/>
                                    <w:bottom w:w="113" w:type="dxa"/>
                                    <w:right w:w="113" w:type="dxa"/>
                                  </w:tcMar>
                                  <w:hideMark/>
                                </w:tcPr>
                                <w:p w14:paraId="0DC48ABA"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1.60</w:t>
                                  </w:r>
                                </w:p>
                              </w:tc>
                              <w:tc>
                                <w:tcPr>
                                  <w:tcW w:w="0" w:type="auto"/>
                                  <w:tcMar>
                                    <w:top w:w="113" w:type="dxa"/>
                                    <w:left w:w="113" w:type="dxa"/>
                                    <w:bottom w:w="113" w:type="dxa"/>
                                    <w:right w:w="113" w:type="dxa"/>
                                  </w:tcMar>
                                  <w:hideMark/>
                                </w:tcPr>
                                <w:p w14:paraId="480AAE61"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0.69 – 2.51</w:t>
                                  </w:r>
                                </w:p>
                              </w:tc>
                              <w:tc>
                                <w:tcPr>
                                  <w:tcW w:w="0" w:type="auto"/>
                                  <w:tcMar>
                                    <w:top w:w="113" w:type="dxa"/>
                                    <w:left w:w="113" w:type="dxa"/>
                                    <w:bottom w:w="113" w:type="dxa"/>
                                    <w:right w:w="113" w:type="dxa"/>
                                  </w:tcMar>
                                  <w:hideMark/>
                                </w:tcPr>
                                <w:p w14:paraId="5CD08A8A"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b/>
                                      <w:bCs/>
                                      <w:szCs w:val="24"/>
                                    </w:rPr>
                                    <w:t>0.001</w:t>
                                  </w:r>
                                </w:p>
                              </w:tc>
                            </w:tr>
                            <w:tr w:rsidR="00012342" w:rsidRPr="00012342" w14:paraId="6A3C9D3B" w14:textId="77777777" w:rsidTr="00012342">
                              <w:tc>
                                <w:tcPr>
                                  <w:tcW w:w="0" w:type="auto"/>
                                  <w:tcMar>
                                    <w:top w:w="113" w:type="dxa"/>
                                    <w:left w:w="113" w:type="dxa"/>
                                    <w:bottom w:w="113" w:type="dxa"/>
                                    <w:right w:w="113" w:type="dxa"/>
                                  </w:tcMar>
                                  <w:hideMark/>
                                </w:tcPr>
                                <w:p w14:paraId="3F3042CA"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Alternative (Neutral)</w:t>
                                  </w:r>
                                </w:p>
                              </w:tc>
                              <w:tc>
                                <w:tcPr>
                                  <w:tcW w:w="0" w:type="auto"/>
                                  <w:tcMar>
                                    <w:top w:w="113" w:type="dxa"/>
                                    <w:left w:w="113" w:type="dxa"/>
                                    <w:bottom w:w="113" w:type="dxa"/>
                                    <w:right w:w="113" w:type="dxa"/>
                                  </w:tcMar>
                                  <w:hideMark/>
                                </w:tcPr>
                                <w:p w14:paraId="397F11A8"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1.67</w:t>
                                  </w:r>
                                </w:p>
                              </w:tc>
                              <w:tc>
                                <w:tcPr>
                                  <w:tcW w:w="0" w:type="auto"/>
                                  <w:tcMar>
                                    <w:top w:w="113" w:type="dxa"/>
                                    <w:left w:w="113" w:type="dxa"/>
                                    <w:bottom w:w="113" w:type="dxa"/>
                                    <w:right w:w="113" w:type="dxa"/>
                                  </w:tcMar>
                                  <w:hideMark/>
                                </w:tcPr>
                                <w:p w14:paraId="5AD51E71"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0.78 – 2.57</w:t>
                                  </w:r>
                                </w:p>
                              </w:tc>
                              <w:tc>
                                <w:tcPr>
                                  <w:tcW w:w="0" w:type="auto"/>
                                  <w:tcMar>
                                    <w:top w:w="113" w:type="dxa"/>
                                    <w:left w:w="113" w:type="dxa"/>
                                    <w:bottom w:w="113" w:type="dxa"/>
                                    <w:right w:w="113" w:type="dxa"/>
                                  </w:tcMar>
                                  <w:hideMark/>
                                </w:tcPr>
                                <w:p w14:paraId="3CFDA8AC"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b/>
                                      <w:bCs/>
                                      <w:szCs w:val="24"/>
                                    </w:rPr>
                                    <w:t>&lt;0.001</w:t>
                                  </w:r>
                                </w:p>
                              </w:tc>
                            </w:tr>
                            <w:tr w:rsidR="00012342" w:rsidRPr="00012342" w14:paraId="636C0FB0" w14:textId="77777777" w:rsidTr="00012342">
                              <w:tc>
                                <w:tcPr>
                                  <w:tcW w:w="0" w:type="auto"/>
                                  <w:tcMar>
                                    <w:top w:w="113" w:type="dxa"/>
                                    <w:left w:w="113" w:type="dxa"/>
                                    <w:bottom w:w="113" w:type="dxa"/>
                                    <w:right w:w="113" w:type="dxa"/>
                                  </w:tcMar>
                                  <w:hideMark/>
                                </w:tcPr>
                                <w:p w14:paraId="3268DCF7"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Task (Categorization)</w:t>
                                  </w:r>
                                </w:p>
                              </w:tc>
                              <w:tc>
                                <w:tcPr>
                                  <w:tcW w:w="0" w:type="auto"/>
                                  <w:tcMar>
                                    <w:top w:w="113" w:type="dxa"/>
                                    <w:left w:w="113" w:type="dxa"/>
                                    <w:bottom w:w="113" w:type="dxa"/>
                                    <w:right w:w="113" w:type="dxa"/>
                                  </w:tcMar>
                                  <w:hideMark/>
                                </w:tcPr>
                                <w:p w14:paraId="7BF1C538"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0.89</w:t>
                                  </w:r>
                                </w:p>
                              </w:tc>
                              <w:tc>
                                <w:tcPr>
                                  <w:tcW w:w="0" w:type="auto"/>
                                  <w:tcMar>
                                    <w:top w:w="113" w:type="dxa"/>
                                    <w:left w:w="113" w:type="dxa"/>
                                    <w:bottom w:w="113" w:type="dxa"/>
                                    <w:right w:w="113" w:type="dxa"/>
                                  </w:tcMar>
                                  <w:hideMark/>
                                </w:tcPr>
                                <w:p w14:paraId="0527FF37"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-0.06 – 1.83</w:t>
                                  </w:r>
                                </w:p>
                              </w:tc>
                              <w:tc>
                                <w:tcPr>
                                  <w:tcW w:w="0" w:type="auto"/>
                                  <w:tcMar>
                                    <w:top w:w="113" w:type="dxa"/>
                                    <w:left w:w="113" w:type="dxa"/>
                                    <w:bottom w:w="113" w:type="dxa"/>
                                    <w:right w:w="113" w:type="dxa"/>
                                  </w:tcMar>
                                  <w:hideMark/>
                                </w:tcPr>
                                <w:p w14:paraId="6A769CD9"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0.068</w:t>
                                  </w:r>
                                </w:p>
                              </w:tc>
                            </w:tr>
                            <w:tr w:rsidR="00012342" w:rsidRPr="00012342" w14:paraId="1FE3A8F9" w14:textId="77777777" w:rsidTr="00012342">
                              <w:tc>
                                <w:tcPr>
                                  <w:tcW w:w="0" w:type="auto"/>
                                  <w:tcMar>
                                    <w:top w:w="113" w:type="dxa"/>
                                    <w:left w:w="113" w:type="dxa"/>
                                    <w:bottom w:w="113" w:type="dxa"/>
                                    <w:right w:w="113" w:type="dxa"/>
                                  </w:tcMar>
                                  <w:hideMark/>
                                </w:tcPr>
                                <w:p w14:paraId="43A2D17E"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Alignable * Categorization</w:t>
                                  </w:r>
                                </w:p>
                              </w:tc>
                              <w:tc>
                                <w:tcPr>
                                  <w:tcW w:w="0" w:type="auto"/>
                                  <w:tcMar>
                                    <w:top w:w="113" w:type="dxa"/>
                                    <w:left w:w="113" w:type="dxa"/>
                                    <w:bottom w:w="113" w:type="dxa"/>
                                    <w:right w:w="113" w:type="dxa"/>
                                  </w:tcMar>
                                  <w:hideMark/>
                                </w:tcPr>
                                <w:p w14:paraId="584BA098"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-1.14</w:t>
                                  </w:r>
                                </w:p>
                              </w:tc>
                              <w:tc>
                                <w:tcPr>
                                  <w:tcW w:w="0" w:type="auto"/>
                                  <w:tcMar>
                                    <w:top w:w="113" w:type="dxa"/>
                                    <w:left w:w="113" w:type="dxa"/>
                                    <w:bottom w:w="113" w:type="dxa"/>
                                    <w:right w:w="113" w:type="dxa"/>
                                  </w:tcMar>
                                  <w:hideMark/>
                                </w:tcPr>
                                <w:p w14:paraId="685CCE8B"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-2.45 – 0.17</w:t>
                                  </w:r>
                                </w:p>
                              </w:tc>
                              <w:tc>
                                <w:tcPr>
                                  <w:tcW w:w="0" w:type="auto"/>
                                  <w:tcMar>
                                    <w:top w:w="113" w:type="dxa"/>
                                    <w:left w:w="113" w:type="dxa"/>
                                    <w:bottom w:w="113" w:type="dxa"/>
                                    <w:right w:w="113" w:type="dxa"/>
                                  </w:tcMar>
                                  <w:hideMark/>
                                </w:tcPr>
                                <w:p w14:paraId="4B6C96D8"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0.087</w:t>
                                  </w:r>
                                </w:p>
                              </w:tc>
                            </w:tr>
                            <w:tr w:rsidR="00012342" w:rsidRPr="00012342" w14:paraId="2CEBA4B0" w14:textId="77777777" w:rsidTr="00012342">
                              <w:tc>
                                <w:tcPr>
                                  <w:tcW w:w="0" w:type="auto"/>
                                  <w:tcMar>
                                    <w:top w:w="113" w:type="dxa"/>
                                    <w:left w:w="113" w:type="dxa"/>
                                    <w:bottom w:w="113" w:type="dxa"/>
                                    <w:right w:w="113" w:type="dxa"/>
                                  </w:tcMar>
                                  <w:hideMark/>
                                </w:tcPr>
                                <w:p w14:paraId="7BD61D63"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Neutral * Categorization</w:t>
                                  </w:r>
                                </w:p>
                              </w:tc>
                              <w:tc>
                                <w:tcPr>
                                  <w:tcW w:w="0" w:type="auto"/>
                                  <w:tcMar>
                                    <w:top w:w="113" w:type="dxa"/>
                                    <w:left w:w="113" w:type="dxa"/>
                                    <w:bottom w:w="113" w:type="dxa"/>
                                    <w:right w:w="113" w:type="dxa"/>
                                  </w:tcMar>
                                  <w:hideMark/>
                                </w:tcPr>
                                <w:p w14:paraId="6032635D"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0.17</w:t>
                                  </w:r>
                                </w:p>
                              </w:tc>
                              <w:tc>
                                <w:tcPr>
                                  <w:tcW w:w="0" w:type="auto"/>
                                  <w:tcMar>
                                    <w:top w:w="113" w:type="dxa"/>
                                    <w:left w:w="113" w:type="dxa"/>
                                    <w:bottom w:w="113" w:type="dxa"/>
                                    <w:right w:w="113" w:type="dxa"/>
                                  </w:tcMar>
                                  <w:hideMark/>
                                </w:tcPr>
                                <w:p w14:paraId="081ABF21"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-1.18 – 1.51</w:t>
                                  </w:r>
                                </w:p>
                              </w:tc>
                              <w:tc>
                                <w:tcPr>
                                  <w:tcW w:w="0" w:type="auto"/>
                                  <w:tcMar>
                                    <w:top w:w="113" w:type="dxa"/>
                                    <w:left w:w="113" w:type="dxa"/>
                                    <w:bottom w:w="113" w:type="dxa"/>
                                    <w:right w:w="113" w:type="dxa"/>
                                  </w:tcMar>
                                  <w:hideMark/>
                                </w:tcPr>
                                <w:p w14:paraId="05230E63"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0.809</w:t>
                                  </w:r>
                                </w:p>
                              </w:tc>
                            </w:tr>
                            <w:tr w:rsidR="00012342" w:rsidRPr="00012342" w14:paraId="611B1DF1" w14:textId="77777777" w:rsidTr="00012342">
                              <w:tc>
                                <w:tcPr>
                                  <w:tcW w:w="0" w:type="auto"/>
                                  <w:gridSpan w:val="4"/>
                                  <w:tcMar>
                                    <w:top w:w="192" w:type="dxa"/>
                                    <w:left w:w="15" w:type="dxa"/>
                                    <w:bottom w:w="15" w:type="dxa"/>
                                    <w:right w:w="15" w:type="dxa"/>
                                  </w:tcMar>
                                  <w:vAlign w:val="center"/>
                                  <w:hideMark/>
                                </w:tcPr>
                                <w:p w14:paraId="6719BAAB" w14:textId="77777777" w:rsidR="00012342" w:rsidRPr="00012342" w:rsidRDefault="00012342" w:rsidP="00012342">
                                  <w:pPr>
                                    <w:spacing w:line="240" w:lineRule="auto"/>
                                    <w:rPr>
                                      <w:rFonts w:ascii="Times New Roman" w:eastAsia="Times New Roman" w:hAnsi="Times New Roman" w:cs="Times New Roman"/>
                                      <w:b/>
                                      <w:bCs/>
                                      <w:szCs w:val="24"/>
                                    </w:rPr>
                                  </w:pPr>
                                  <w:r w:rsidRPr="00012342">
                                    <w:rPr>
                                      <w:rFonts w:ascii="Times New Roman" w:eastAsia="Times New Roman" w:hAnsi="Times New Roman" w:cs="Times New Roman"/>
                                      <w:b/>
                                      <w:bCs/>
                                      <w:szCs w:val="24"/>
                                    </w:rPr>
                                    <w:t>Random Effects</w:t>
                                  </w:r>
                                </w:p>
                              </w:tc>
                            </w:tr>
                            <w:tr w:rsidR="00012342" w:rsidRPr="00012342" w14:paraId="5859D811" w14:textId="77777777" w:rsidTr="00012342">
                              <w:tc>
                                <w:tcPr>
                                  <w:tcW w:w="0" w:type="auto"/>
                                  <w:tcMar>
                                    <w:top w:w="57" w:type="dxa"/>
                                    <w:left w:w="113" w:type="dxa"/>
                                    <w:bottom w:w="57" w:type="dxa"/>
                                    <w:right w:w="113" w:type="dxa"/>
                                  </w:tcMar>
                                  <w:hideMark/>
                                </w:tcPr>
                                <w:p w14:paraId="68588F00"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σ</w:t>
                                  </w:r>
                                  <w:r w:rsidRPr="00012342">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2872D4C8"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3.29</w:t>
                                  </w:r>
                                </w:p>
                              </w:tc>
                            </w:tr>
                            <w:tr w:rsidR="00012342" w:rsidRPr="00012342" w14:paraId="43713857" w14:textId="77777777" w:rsidTr="00012342">
                              <w:tc>
                                <w:tcPr>
                                  <w:tcW w:w="0" w:type="auto"/>
                                  <w:tcMar>
                                    <w:top w:w="57" w:type="dxa"/>
                                    <w:left w:w="113" w:type="dxa"/>
                                    <w:bottom w:w="57" w:type="dxa"/>
                                    <w:right w:w="113" w:type="dxa"/>
                                  </w:tcMar>
                                  <w:hideMark/>
                                </w:tcPr>
                                <w:p w14:paraId="09C2F519"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τ</w:t>
                                  </w:r>
                                  <w:r w:rsidRPr="00012342">
                                    <w:rPr>
                                      <w:rFonts w:ascii="Times New Roman" w:eastAsia="Times New Roman" w:hAnsi="Times New Roman" w:cs="Times New Roman"/>
                                      <w:szCs w:val="24"/>
                                      <w:vertAlign w:val="subscript"/>
                                    </w:rPr>
                                    <w:t>00</w:t>
                                  </w:r>
                                  <w:r w:rsidRPr="00012342">
                                    <w:rPr>
                                      <w:rFonts w:ascii="Times New Roman" w:eastAsia="Times New Roman" w:hAnsi="Times New Roman" w:cs="Times New Roman"/>
                                      <w:szCs w:val="24"/>
                                    </w:rPr>
                                    <w:t> </w:t>
                                  </w:r>
                                  <w:r w:rsidRPr="00012342">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1741694C"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1.84</w:t>
                                  </w:r>
                                </w:p>
                              </w:tc>
                            </w:tr>
                            <w:tr w:rsidR="00012342" w:rsidRPr="00012342" w14:paraId="078EEDE5" w14:textId="77777777" w:rsidTr="00012342">
                              <w:tc>
                                <w:tcPr>
                                  <w:tcW w:w="0" w:type="auto"/>
                                  <w:tcMar>
                                    <w:top w:w="57" w:type="dxa"/>
                                    <w:left w:w="113" w:type="dxa"/>
                                    <w:bottom w:w="57" w:type="dxa"/>
                                    <w:right w:w="113" w:type="dxa"/>
                                  </w:tcMar>
                                  <w:hideMark/>
                                </w:tcPr>
                                <w:p w14:paraId="698B3021"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τ</w:t>
                                  </w:r>
                                  <w:r w:rsidRPr="00012342">
                                    <w:rPr>
                                      <w:rFonts w:ascii="Times New Roman" w:eastAsia="Times New Roman" w:hAnsi="Times New Roman" w:cs="Times New Roman"/>
                                      <w:szCs w:val="24"/>
                                      <w:vertAlign w:val="subscript"/>
                                    </w:rPr>
                                    <w:t>00</w:t>
                                  </w:r>
                                  <w:r w:rsidRPr="00012342">
                                    <w:rPr>
                                      <w:rFonts w:ascii="Times New Roman" w:eastAsia="Times New Roman" w:hAnsi="Times New Roman" w:cs="Times New Roman"/>
                                      <w:szCs w:val="24"/>
                                    </w:rPr>
                                    <w:t> </w:t>
                                  </w:r>
                                  <w:r w:rsidRPr="00012342">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1BC2499E"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0.39</w:t>
                                  </w:r>
                                </w:p>
                              </w:tc>
                            </w:tr>
                            <w:tr w:rsidR="00012342" w:rsidRPr="00012342" w14:paraId="78143EAB" w14:textId="77777777" w:rsidTr="00012342">
                              <w:tc>
                                <w:tcPr>
                                  <w:tcW w:w="0" w:type="auto"/>
                                  <w:tcMar>
                                    <w:top w:w="57" w:type="dxa"/>
                                    <w:left w:w="113" w:type="dxa"/>
                                    <w:bottom w:w="57" w:type="dxa"/>
                                    <w:right w:w="113" w:type="dxa"/>
                                  </w:tcMar>
                                  <w:hideMark/>
                                </w:tcPr>
                                <w:p w14:paraId="11492636"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ICC</w:t>
                                  </w:r>
                                </w:p>
                              </w:tc>
                              <w:tc>
                                <w:tcPr>
                                  <w:tcW w:w="0" w:type="auto"/>
                                  <w:gridSpan w:val="3"/>
                                  <w:tcMar>
                                    <w:top w:w="57" w:type="dxa"/>
                                    <w:left w:w="113" w:type="dxa"/>
                                    <w:bottom w:w="57" w:type="dxa"/>
                                    <w:right w:w="113" w:type="dxa"/>
                                  </w:tcMar>
                                  <w:hideMark/>
                                </w:tcPr>
                                <w:p w14:paraId="3E4BAC0D"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0.40</w:t>
                                  </w:r>
                                </w:p>
                              </w:tc>
                            </w:tr>
                            <w:tr w:rsidR="00012342" w:rsidRPr="00012342" w14:paraId="629F8B63" w14:textId="77777777" w:rsidTr="00012342">
                              <w:tc>
                                <w:tcPr>
                                  <w:tcW w:w="0" w:type="auto"/>
                                  <w:tcMar>
                                    <w:top w:w="57" w:type="dxa"/>
                                    <w:left w:w="113" w:type="dxa"/>
                                    <w:bottom w:w="57" w:type="dxa"/>
                                    <w:right w:w="113" w:type="dxa"/>
                                  </w:tcMar>
                                  <w:hideMark/>
                                </w:tcPr>
                                <w:p w14:paraId="3BB51F0E"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N </w:t>
                                  </w:r>
                                  <w:r w:rsidRPr="00012342">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2E753C85"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144</w:t>
                                  </w:r>
                                </w:p>
                              </w:tc>
                            </w:tr>
                            <w:tr w:rsidR="00012342" w:rsidRPr="00012342" w14:paraId="6A21B8A8" w14:textId="77777777" w:rsidTr="00012342">
                              <w:tc>
                                <w:tcPr>
                                  <w:tcW w:w="0" w:type="auto"/>
                                  <w:tcMar>
                                    <w:top w:w="57" w:type="dxa"/>
                                    <w:left w:w="113" w:type="dxa"/>
                                    <w:bottom w:w="57" w:type="dxa"/>
                                    <w:right w:w="113" w:type="dxa"/>
                                  </w:tcMar>
                                  <w:hideMark/>
                                </w:tcPr>
                                <w:p w14:paraId="1DB34356"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N </w:t>
                                  </w:r>
                                  <w:r w:rsidRPr="00012342">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012B0314"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12</w:t>
                                  </w:r>
                                </w:p>
                              </w:tc>
                            </w:tr>
                            <w:tr w:rsidR="00012342" w:rsidRPr="00012342" w14:paraId="0FCCFA4C" w14:textId="77777777" w:rsidTr="00012342">
                              <w:tc>
                                <w:tcPr>
                                  <w:tcW w:w="0" w:type="auto"/>
                                  <w:tcBorders>
                                    <w:top w:val="single" w:sz="6" w:space="0" w:color="auto"/>
                                  </w:tcBorders>
                                  <w:tcMar>
                                    <w:top w:w="57" w:type="dxa"/>
                                    <w:left w:w="113" w:type="dxa"/>
                                    <w:bottom w:w="57" w:type="dxa"/>
                                    <w:right w:w="113" w:type="dxa"/>
                                  </w:tcMar>
                                  <w:hideMark/>
                                </w:tcPr>
                                <w:p w14:paraId="2AB5ED2F"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Observations</w:t>
                                  </w:r>
                                </w:p>
                              </w:tc>
                              <w:tc>
                                <w:tcPr>
                                  <w:tcW w:w="0" w:type="auto"/>
                                  <w:gridSpan w:val="3"/>
                                  <w:tcBorders>
                                    <w:top w:val="single" w:sz="6" w:space="0" w:color="auto"/>
                                  </w:tcBorders>
                                  <w:tcMar>
                                    <w:top w:w="57" w:type="dxa"/>
                                    <w:left w:w="113" w:type="dxa"/>
                                    <w:bottom w:w="57" w:type="dxa"/>
                                    <w:right w:w="113" w:type="dxa"/>
                                  </w:tcMar>
                                  <w:hideMark/>
                                </w:tcPr>
                                <w:p w14:paraId="2058F573"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1728</w:t>
                                  </w:r>
                                </w:p>
                              </w:tc>
                            </w:tr>
                            <w:tr w:rsidR="00012342" w:rsidRPr="00012342" w14:paraId="0C65B00B" w14:textId="77777777" w:rsidTr="00012342">
                              <w:tc>
                                <w:tcPr>
                                  <w:tcW w:w="0" w:type="auto"/>
                                  <w:tcMar>
                                    <w:top w:w="57" w:type="dxa"/>
                                    <w:left w:w="113" w:type="dxa"/>
                                    <w:bottom w:w="57" w:type="dxa"/>
                                    <w:right w:w="113" w:type="dxa"/>
                                  </w:tcMar>
                                  <w:hideMark/>
                                </w:tcPr>
                                <w:p w14:paraId="45AAEDF5"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Marginal R</w:t>
                                  </w:r>
                                  <w:r w:rsidRPr="00012342">
                                    <w:rPr>
                                      <w:rFonts w:ascii="Times New Roman" w:eastAsia="Times New Roman" w:hAnsi="Times New Roman" w:cs="Times New Roman"/>
                                      <w:szCs w:val="24"/>
                                      <w:vertAlign w:val="superscript"/>
                                    </w:rPr>
                                    <w:t>2</w:t>
                                  </w:r>
                                  <w:r w:rsidRPr="00012342">
                                    <w:rPr>
                                      <w:rFonts w:ascii="Times New Roman" w:eastAsia="Times New Roman" w:hAnsi="Times New Roman" w:cs="Times New Roman"/>
                                      <w:szCs w:val="24"/>
                                    </w:rPr>
                                    <w:t> / Conditional R</w:t>
                                  </w:r>
                                  <w:r w:rsidRPr="00012342">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49779A42"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0.111 / 0.470</w:t>
                                  </w:r>
                                </w:p>
                              </w:tc>
                            </w:tr>
                          </w:tbl>
                          <w:p w14:paraId="4CBE8709" w14:textId="77777777" w:rsidR="00012342" w:rsidRDefault="000123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0F736" id="Text Box 2" o:spid="_x0000_s1039" type="#_x0000_t202" style="position:absolute;margin-left:0;margin-top:18.75pt;width:332.7pt;height:405.75pt;z-index:25170023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" stroked="f">
                <v:textbox>
                  <w:txbxContent>
                    <w:tbl>
                      <w:tblPr>
                        <w:tblW w:w="0" w:type="auto"/>
                        <w:tblCellMar>
                          <w:top w:w="15" w:type="dxa"/>
                          <w:left w:w="15" w:type="dxa"/>
                          <w:bottom w:w="15" w:type="dxa"/>
                          <w:right w:w="15" w:type="dxa"/>
                        </w:tblCellMar>
                        <w:tblLook w:val="04A0" w:firstRow="1" w:lastRow="0" w:firstColumn="1" w:lastColumn="0" w:noHBand="0" w:noVBand="1"/>
                      </w:tblPr>
                      <w:tblGrid>
                        <w:gridCol w:w="3026"/>
                        <w:gridCol w:w="991"/>
                        <w:gridCol w:w="1386"/>
                        <w:gridCol w:w="903"/>
                      </w:tblGrid>
                      <w:tr w:rsidR="00012342" w:rsidRPr="00012342" w14:paraId="10EB8C71" w14:textId="77777777" w:rsidTr="00012342">
                        <w:tc>
                          <w:tcPr>
                            <w:tcW w:w="0" w:type="auto"/>
                            <w:tcBorders>
                              <w:top w:val="double" w:sz="6" w:space="0" w:color="auto"/>
                            </w:tcBorders>
                            <w:tcMar>
                              <w:top w:w="113" w:type="dxa"/>
                              <w:left w:w="113" w:type="dxa"/>
                              <w:bottom w:w="113" w:type="dxa"/>
                              <w:right w:w="113" w:type="dxa"/>
                            </w:tcMar>
                            <w:vAlign w:val="center"/>
                            <w:hideMark/>
                          </w:tcPr>
                          <w:p w14:paraId="64EB9A33" w14:textId="77777777" w:rsidR="00012342" w:rsidRPr="00012342" w:rsidRDefault="00012342" w:rsidP="00012342">
                            <w:pPr>
                              <w:spacing w:line="240" w:lineRule="auto"/>
                              <w:rPr>
                                <w:rFonts w:ascii="Times New Roman" w:eastAsia="Times New Roman" w:hAnsi="Times New Roman" w:cs="Times New Roman"/>
                                <w:b/>
                                <w:bCs/>
                                <w:szCs w:val="24"/>
                              </w:rPr>
                            </w:pPr>
                            <w:r w:rsidRPr="00012342">
                              <w:rPr>
                                <w:rFonts w:ascii="Times New Roman" w:eastAsia="Times New Roman" w:hAnsi="Times New Roman" w:cs="Times New Roman"/>
                                <w:b/>
                                <w:bCs/>
                                <w:szCs w:val="24"/>
                              </w:rPr>
                              <w:t> </w:t>
                            </w:r>
                          </w:p>
                        </w:tc>
                        <w:tc>
                          <w:tcPr>
                            <w:tcW w:w="0" w:type="auto"/>
                            <w:gridSpan w:val="3"/>
                            <w:tcBorders>
                              <w:top w:val="double" w:sz="6" w:space="0" w:color="auto"/>
                            </w:tcBorders>
                            <w:tcMar>
                              <w:top w:w="113" w:type="dxa"/>
                              <w:left w:w="113" w:type="dxa"/>
                              <w:bottom w:w="113" w:type="dxa"/>
                              <w:right w:w="113" w:type="dxa"/>
                            </w:tcMar>
                            <w:vAlign w:val="center"/>
                            <w:hideMark/>
                          </w:tcPr>
                          <w:p w14:paraId="3D8776F6" w14:textId="77777777" w:rsidR="00012342" w:rsidRPr="00012342" w:rsidRDefault="00012342" w:rsidP="00012342">
                            <w:pPr>
                              <w:spacing w:line="240" w:lineRule="auto"/>
                              <w:jc w:val="center"/>
                              <w:rPr>
                                <w:rFonts w:ascii="Times New Roman" w:eastAsia="Times New Roman" w:hAnsi="Times New Roman" w:cs="Times New Roman"/>
                                <w:b/>
                                <w:bCs/>
                                <w:szCs w:val="24"/>
                              </w:rPr>
                            </w:pPr>
                            <w:r w:rsidRPr="00012342">
                              <w:rPr>
                                <w:rFonts w:ascii="Times New Roman" w:eastAsia="Times New Roman" w:hAnsi="Times New Roman" w:cs="Times New Roman"/>
                                <w:b/>
                                <w:bCs/>
                                <w:szCs w:val="24"/>
                              </w:rPr>
                              <w:t>Response</w:t>
                            </w:r>
                          </w:p>
                        </w:tc>
                      </w:tr>
                      <w:tr w:rsidR="00012342" w:rsidRPr="00012342" w14:paraId="51517A85" w14:textId="77777777" w:rsidTr="00012342">
                        <w:tc>
                          <w:tcPr>
                            <w:tcW w:w="0" w:type="auto"/>
                            <w:tcBorders>
                              <w:bottom w:val="single" w:sz="6" w:space="0" w:color="auto"/>
                            </w:tcBorders>
                            <w:vAlign w:val="center"/>
                            <w:hideMark/>
                          </w:tcPr>
                          <w:p w14:paraId="3777930F" w14:textId="77777777" w:rsidR="00012342" w:rsidRPr="00012342" w:rsidRDefault="00012342" w:rsidP="00012342">
                            <w:pPr>
                              <w:spacing w:line="240" w:lineRule="auto"/>
                              <w:rPr>
                                <w:rFonts w:ascii="Times New Roman" w:eastAsia="Times New Roman" w:hAnsi="Times New Roman" w:cs="Times New Roman"/>
                                <w:i/>
                                <w:iCs/>
                                <w:szCs w:val="24"/>
                              </w:rPr>
                            </w:pPr>
                            <w:r w:rsidRPr="00012342">
                              <w:rPr>
                                <w:rFonts w:ascii="Times New Roman" w:eastAsia="Times New Roman" w:hAnsi="Times New Roman" w:cs="Times New Roman"/>
                                <w:i/>
                                <w:iCs/>
                                <w:szCs w:val="24"/>
                              </w:rPr>
                              <w:t>Predictors</w:t>
                            </w:r>
                          </w:p>
                        </w:tc>
                        <w:tc>
                          <w:tcPr>
                            <w:tcW w:w="0" w:type="auto"/>
                            <w:tcBorders>
                              <w:bottom w:val="single" w:sz="6" w:space="0" w:color="auto"/>
                            </w:tcBorders>
                            <w:vAlign w:val="center"/>
                            <w:hideMark/>
                          </w:tcPr>
                          <w:p w14:paraId="01516F49" w14:textId="77777777" w:rsidR="00012342" w:rsidRPr="00012342" w:rsidRDefault="00012342" w:rsidP="00012342">
                            <w:pPr>
                              <w:spacing w:line="240" w:lineRule="auto"/>
                              <w:jc w:val="center"/>
                              <w:rPr>
                                <w:rFonts w:ascii="Times New Roman" w:eastAsia="Times New Roman" w:hAnsi="Times New Roman" w:cs="Times New Roman"/>
                                <w:i/>
                                <w:iCs/>
                                <w:szCs w:val="24"/>
                              </w:rPr>
                            </w:pPr>
                            <w:r w:rsidRPr="00012342">
                              <w:rPr>
                                <w:rFonts w:ascii="Times New Roman" w:eastAsia="Times New Roman" w:hAnsi="Times New Roman" w:cs="Times New Roman"/>
                                <w:i/>
                                <w:iCs/>
                                <w:szCs w:val="24"/>
                              </w:rPr>
                              <w:t>Log-Odds</w:t>
                            </w:r>
                          </w:p>
                        </w:tc>
                        <w:tc>
                          <w:tcPr>
                            <w:tcW w:w="0" w:type="auto"/>
                            <w:tcBorders>
                              <w:bottom w:val="single" w:sz="6" w:space="0" w:color="auto"/>
                            </w:tcBorders>
                            <w:vAlign w:val="center"/>
                            <w:hideMark/>
                          </w:tcPr>
                          <w:p w14:paraId="2C26E5EA" w14:textId="77777777" w:rsidR="00012342" w:rsidRPr="00012342" w:rsidRDefault="00012342" w:rsidP="00012342">
                            <w:pPr>
                              <w:spacing w:line="240" w:lineRule="auto"/>
                              <w:jc w:val="center"/>
                              <w:rPr>
                                <w:rFonts w:ascii="Times New Roman" w:eastAsia="Times New Roman" w:hAnsi="Times New Roman" w:cs="Times New Roman"/>
                                <w:i/>
                                <w:iCs/>
                                <w:szCs w:val="24"/>
                              </w:rPr>
                            </w:pPr>
                            <w:r w:rsidRPr="00012342">
                              <w:rPr>
                                <w:rFonts w:ascii="Times New Roman" w:eastAsia="Times New Roman" w:hAnsi="Times New Roman" w:cs="Times New Roman"/>
                                <w:i/>
                                <w:iCs/>
                                <w:szCs w:val="24"/>
                              </w:rPr>
                              <w:t>CI</w:t>
                            </w:r>
                          </w:p>
                        </w:tc>
                        <w:tc>
                          <w:tcPr>
                            <w:tcW w:w="0" w:type="auto"/>
                            <w:tcBorders>
                              <w:bottom w:val="single" w:sz="6" w:space="0" w:color="auto"/>
                            </w:tcBorders>
                            <w:vAlign w:val="center"/>
                            <w:hideMark/>
                          </w:tcPr>
                          <w:p w14:paraId="6B4F03CB" w14:textId="77777777" w:rsidR="00012342" w:rsidRPr="00012342" w:rsidRDefault="00012342" w:rsidP="00012342">
                            <w:pPr>
                              <w:spacing w:line="240" w:lineRule="auto"/>
                              <w:jc w:val="center"/>
                              <w:rPr>
                                <w:rFonts w:ascii="Times New Roman" w:eastAsia="Times New Roman" w:hAnsi="Times New Roman" w:cs="Times New Roman"/>
                                <w:i/>
                                <w:iCs/>
                                <w:szCs w:val="24"/>
                              </w:rPr>
                            </w:pPr>
                            <w:r w:rsidRPr="00012342">
                              <w:rPr>
                                <w:rFonts w:ascii="Times New Roman" w:eastAsia="Times New Roman" w:hAnsi="Times New Roman" w:cs="Times New Roman"/>
                                <w:i/>
                                <w:iCs/>
                                <w:szCs w:val="24"/>
                              </w:rPr>
                              <w:t>p</w:t>
                            </w:r>
                          </w:p>
                        </w:tc>
                      </w:tr>
                      <w:tr w:rsidR="00012342" w:rsidRPr="00012342" w14:paraId="6F27800C" w14:textId="77777777" w:rsidTr="00012342">
                        <w:tc>
                          <w:tcPr>
                            <w:tcW w:w="0" w:type="auto"/>
                            <w:tcMar>
                              <w:top w:w="113" w:type="dxa"/>
                              <w:left w:w="113" w:type="dxa"/>
                              <w:bottom w:w="113" w:type="dxa"/>
                              <w:right w:w="113" w:type="dxa"/>
                            </w:tcMar>
                            <w:hideMark/>
                          </w:tcPr>
                          <w:p w14:paraId="3DD6149C"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Intercept</w:t>
                            </w:r>
                          </w:p>
                        </w:tc>
                        <w:tc>
                          <w:tcPr>
                            <w:tcW w:w="0" w:type="auto"/>
                            <w:tcMar>
                              <w:top w:w="113" w:type="dxa"/>
                              <w:left w:w="113" w:type="dxa"/>
                              <w:bottom w:w="113" w:type="dxa"/>
                              <w:right w:w="113" w:type="dxa"/>
                            </w:tcMar>
                            <w:hideMark/>
                          </w:tcPr>
                          <w:p w14:paraId="58E18BC6"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0.24</w:t>
                            </w:r>
                          </w:p>
                        </w:tc>
                        <w:tc>
                          <w:tcPr>
                            <w:tcW w:w="0" w:type="auto"/>
                            <w:tcMar>
                              <w:top w:w="113" w:type="dxa"/>
                              <w:left w:w="113" w:type="dxa"/>
                              <w:bottom w:w="113" w:type="dxa"/>
                              <w:right w:w="113" w:type="dxa"/>
                            </w:tcMar>
                            <w:hideMark/>
                          </w:tcPr>
                          <w:p w14:paraId="5FBC025F"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-0.48 – 0.97</w:t>
                            </w:r>
                          </w:p>
                        </w:tc>
                        <w:tc>
                          <w:tcPr>
                            <w:tcW w:w="0" w:type="auto"/>
                            <w:tcMar>
                              <w:top w:w="113" w:type="dxa"/>
                              <w:left w:w="113" w:type="dxa"/>
                              <w:bottom w:w="113" w:type="dxa"/>
                              <w:right w:w="113" w:type="dxa"/>
                            </w:tcMar>
                            <w:hideMark/>
                          </w:tcPr>
                          <w:p w14:paraId="4AB3CF60"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0.512</w:t>
                            </w:r>
                          </w:p>
                        </w:tc>
                      </w:tr>
                      <w:tr w:rsidR="00012342" w:rsidRPr="00012342" w14:paraId="475FBF07" w14:textId="77777777" w:rsidTr="00012342">
                        <w:tc>
                          <w:tcPr>
                            <w:tcW w:w="0" w:type="auto"/>
                            <w:tcMar>
                              <w:top w:w="113" w:type="dxa"/>
                              <w:left w:w="113" w:type="dxa"/>
                              <w:bottom w:w="113" w:type="dxa"/>
                              <w:right w:w="113" w:type="dxa"/>
                            </w:tcMar>
                            <w:hideMark/>
                          </w:tcPr>
                          <w:p w14:paraId="596834F5"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Alternative (Alignable)</w:t>
                            </w:r>
                          </w:p>
                        </w:tc>
                        <w:tc>
                          <w:tcPr>
                            <w:tcW w:w="0" w:type="auto"/>
                            <w:tcMar>
                              <w:top w:w="113" w:type="dxa"/>
                              <w:left w:w="113" w:type="dxa"/>
                              <w:bottom w:w="113" w:type="dxa"/>
                              <w:right w:w="113" w:type="dxa"/>
                            </w:tcMar>
                            <w:hideMark/>
                          </w:tcPr>
                          <w:p w14:paraId="0DC48ABA"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1.60</w:t>
                            </w:r>
                          </w:p>
                        </w:tc>
                        <w:tc>
                          <w:tcPr>
                            <w:tcW w:w="0" w:type="auto"/>
                            <w:tcMar>
                              <w:top w:w="113" w:type="dxa"/>
                              <w:left w:w="113" w:type="dxa"/>
                              <w:bottom w:w="113" w:type="dxa"/>
                              <w:right w:w="113" w:type="dxa"/>
                            </w:tcMar>
                            <w:hideMark/>
                          </w:tcPr>
                          <w:p w14:paraId="480AAE61"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0.69 – 2.51</w:t>
                            </w:r>
                          </w:p>
                        </w:tc>
                        <w:tc>
                          <w:tcPr>
                            <w:tcW w:w="0" w:type="auto"/>
                            <w:tcMar>
                              <w:top w:w="113" w:type="dxa"/>
                              <w:left w:w="113" w:type="dxa"/>
                              <w:bottom w:w="113" w:type="dxa"/>
                              <w:right w:w="113" w:type="dxa"/>
                            </w:tcMar>
                            <w:hideMark/>
                          </w:tcPr>
                          <w:p w14:paraId="5CD08A8A"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b/>
                                <w:bCs/>
                                <w:szCs w:val="24"/>
                              </w:rPr>
                              <w:t>0.001</w:t>
                            </w:r>
                          </w:p>
                        </w:tc>
                      </w:tr>
                      <w:tr w:rsidR="00012342" w:rsidRPr="00012342" w14:paraId="6A3C9D3B" w14:textId="77777777" w:rsidTr="00012342">
                        <w:tc>
                          <w:tcPr>
                            <w:tcW w:w="0" w:type="auto"/>
                            <w:tcMar>
                              <w:top w:w="113" w:type="dxa"/>
                              <w:left w:w="113" w:type="dxa"/>
                              <w:bottom w:w="113" w:type="dxa"/>
                              <w:right w:w="113" w:type="dxa"/>
                            </w:tcMar>
                            <w:hideMark/>
                          </w:tcPr>
                          <w:p w14:paraId="3F3042CA"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Alternative (Neutral)</w:t>
                            </w:r>
                          </w:p>
                        </w:tc>
                        <w:tc>
                          <w:tcPr>
                            <w:tcW w:w="0" w:type="auto"/>
                            <w:tcMar>
                              <w:top w:w="113" w:type="dxa"/>
                              <w:left w:w="113" w:type="dxa"/>
                              <w:bottom w:w="113" w:type="dxa"/>
                              <w:right w:w="113" w:type="dxa"/>
                            </w:tcMar>
                            <w:hideMark/>
                          </w:tcPr>
                          <w:p w14:paraId="397F11A8"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1.67</w:t>
                            </w:r>
                          </w:p>
                        </w:tc>
                        <w:tc>
                          <w:tcPr>
                            <w:tcW w:w="0" w:type="auto"/>
                            <w:tcMar>
                              <w:top w:w="113" w:type="dxa"/>
                              <w:left w:w="113" w:type="dxa"/>
                              <w:bottom w:w="113" w:type="dxa"/>
                              <w:right w:w="113" w:type="dxa"/>
                            </w:tcMar>
                            <w:hideMark/>
                          </w:tcPr>
                          <w:p w14:paraId="5AD51E71"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0.78 – 2.57</w:t>
                            </w:r>
                          </w:p>
                        </w:tc>
                        <w:tc>
                          <w:tcPr>
                            <w:tcW w:w="0" w:type="auto"/>
                            <w:tcMar>
                              <w:top w:w="113" w:type="dxa"/>
                              <w:left w:w="113" w:type="dxa"/>
                              <w:bottom w:w="113" w:type="dxa"/>
                              <w:right w:w="113" w:type="dxa"/>
                            </w:tcMar>
                            <w:hideMark/>
                          </w:tcPr>
                          <w:p w14:paraId="3CFDA8AC"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b/>
                                <w:bCs/>
                                <w:szCs w:val="24"/>
                              </w:rPr>
                              <w:t>&lt;0.001</w:t>
                            </w:r>
                          </w:p>
                        </w:tc>
                      </w:tr>
                      <w:tr w:rsidR="00012342" w:rsidRPr="00012342" w14:paraId="636C0FB0" w14:textId="77777777" w:rsidTr="00012342">
                        <w:tc>
                          <w:tcPr>
                            <w:tcW w:w="0" w:type="auto"/>
                            <w:tcMar>
                              <w:top w:w="113" w:type="dxa"/>
                              <w:left w:w="113" w:type="dxa"/>
                              <w:bottom w:w="113" w:type="dxa"/>
                              <w:right w:w="113" w:type="dxa"/>
                            </w:tcMar>
                            <w:hideMark/>
                          </w:tcPr>
                          <w:p w14:paraId="3268DCF7"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Task (Categorization)</w:t>
                            </w:r>
                          </w:p>
                        </w:tc>
                        <w:tc>
                          <w:tcPr>
                            <w:tcW w:w="0" w:type="auto"/>
                            <w:tcMar>
                              <w:top w:w="113" w:type="dxa"/>
                              <w:left w:w="113" w:type="dxa"/>
                              <w:bottom w:w="113" w:type="dxa"/>
                              <w:right w:w="113" w:type="dxa"/>
                            </w:tcMar>
                            <w:hideMark/>
                          </w:tcPr>
                          <w:p w14:paraId="7BF1C538"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0.89</w:t>
                            </w:r>
                          </w:p>
                        </w:tc>
                        <w:tc>
                          <w:tcPr>
                            <w:tcW w:w="0" w:type="auto"/>
                            <w:tcMar>
                              <w:top w:w="113" w:type="dxa"/>
                              <w:left w:w="113" w:type="dxa"/>
                              <w:bottom w:w="113" w:type="dxa"/>
                              <w:right w:w="113" w:type="dxa"/>
                            </w:tcMar>
                            <w:hideMark/>
                          </w:tcPr>
                          <w:p w14:paraId="0527FF37"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-0.06 – 1.83</w:t>
                            </w:r>
                          </w:p>
                        </w:tc>
                        <w:tc>
                          <w:tcPr>
                            <w:tcW w:w="0" w:type="auto"/>
                            <w:tcMar>
                              <w:top w:w="113" w:type="dxa"/>
                              <w:left w:w="113" w:type="dxa"/>
                              <w:bottom w:w="113" w:type="dxa"/>
                              <w:right w:w="113" w:type="dxa"/>
                            </w:tcMar>
                            <w:hideMark/>
                          </w:tcPr>
                          <w:p w14:paraId="6A769CD9"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0.068</w:t>
                            </w:r>
                          </w:p>
                        </w:tc>
                      </w:tr>
                      <w:tr w:rsidR="00012342" w:rsidRPr="00012342" w14:paraId="1FE3A8F9" w14:textId="77777777" w:rsidTr="00012342">
                        <w:tc>
                          <w:tcPr>
                            <w:tcW w:w="0" w:type="auto"/>
                            <w:tcMar>
                              <w:top w:w="113" w:type="dxa"/>
                              <w:left w:w="113" w:type="dxa"/>
                              <w:bottom w:w="113" w:type="dxa"/>
                              <w:right w:w="113" w:type="dxa"/>
                            </w:tcMar>
                            <w:hideMark/>
                          </w:tcPr>
                          <w:p w14:paraId="43A2D17E"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Alignable * Categorization</w:t>
                            </w:r>
                          </w:p>
                        </w:tc>
                        <w:tc>
                          <w:tcPr>
                            <w:tcW w:w="0" w:type="auto"/>
                            <w:tcMar>
                              <w:top w:w="113" w:type="dxa"/>
                              <w:left w:w="113" w:type="dxa"/>
                              <w:bottom w:w="113" w:type="dxa"/>
                              <w:right w:w="113" w:type="dxa"/>
                            </w:tcMar>
                            <w:hideMark/>
                          </w:tcPr>
                          <w:p w14:paraId="584BA098"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-1.14</w:t>
                            </w:r>
                          </w:p>
                        </w:tc>
                        <w:tc>
                          <w:tcPr>
                            <w:tcW w:w="0" w:type="auto"/>
                            <w:tcMar>
                              <w:top w:w="113" w:type="dxa"/>
                              <w:left w:w="113" w:type="dxa"/>
                              <w:bottom w:w="113" w:type="dxa"/>
                              <w:right w:w="113" w:type="dxa"/>
                            </w:tcMar>
                            <w:hideMark/>
                          </w:tcPr>
                          <w:p w14:paraId="685CCE8B"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-2.45 – 0.17</w:t>
                            </w:r>
                          </w:p>
                        </w:tc>
                        <w:tc>
                          <w:tcPr>
                            <w:tcW w:w="0" w:type="auto"/>
                            <w:tcMar>
                              <w:top w:w="113" w:type="dxa"/>
                              <w:left w:w="113" w:type="dxa"/>
                              <w:bottom w:w="113" w:type="dxa"/>
                              <w:right w:w="113" w:type="dxa"/>
                            </w:tcMar>
                            <w:hideMark/>
                          </w:tcPr>
                          <w:p w14:paraId="4B6C96D8"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0.087</w:t>
                            </w:r>
                          </w:p>
                        </w:tc>
                      </w:tr>
                      <w:tr w:rsidR="00012342" w:rsidRPr="00012342" w14:paraId="2CEBA4B0" w14:textId="77777777" w:rsidTr="00012342">
                        <w:tc>
                          <w:tcPr>
                            <w:tcW w:w="0" w:type="auto"/>
                            <w:tcMar>
                              <w:top w:w="113" w:type="dxa"/>
                              <w:left w:w="113" w:type="dxa"/>
                              <w:bottom w:w="113" w:type="dxa"/>
                              <w:right w:w="113" w:type="dxa"/>
                            </w:tcMar>
                            <w:hideMark/>
                          </w:tcPr>
                          <w:p w14:paraId="7BD61D63"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Neutral * Categorization</w:t>
                            </w:r>
                          </w:p>
                        </w:tc>
                        <w:tc>
                          <w:tcPr>
                            <w:tcW w:w="0" w:type="auto"/>
                            <w:tcMar>
                              <w:top w:w="113" w:type="dxa"/>
                              <w:left w:w="113" w:type="dxa"/>
                              <w:bottom w:w="113" w:type="dxa"/>
                              <w:right w:w="113" w:type="dxa"/>
                            </w:tcMar>
                            <w:hideMark/>
                          </w:tcPr>
                          <w:p w14:paraId="6032635D"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0.17</w:t>
                            </w:r>
                          </w:p>
                        </w:tc>
                        <w:tc>
                          <w:tcPr>
                            <w:tcW w:w="0" w:type="auto"/>
                            <w:tcMar>
                              <w:top w:w="113" w:type="dxa"/>
                              <w:left w:w="113" w:type="dxa"/>
                              <w:bottom w:w="113" w:type="dxa"/>
                              <w:right w:w="113" w:type="dxa"/>
                            </w:tcMar>
                            <w:hideMark/>
                          </w:tcPr>
                          <w:p w14:paraId="081ABF21"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-1.18 – 1.51</w:t>
                            </w:r>
                          </w:p>
                        </w:tc>
                        <w:tc>
                          <w:tcPr>
                            <w:tcW w:w="0" w:type="auto"/>
                            <w:tcMar>
                              <w:top w:w="113" w:type="dxa"/>
                              <w:left w:w="113" w:type="dxa"/>
                              <w:bottom w:w="113" w:type="dxa"/>
                              <w:right w:w="113" w:type="dxa"/>
                            </w:tcMar>
                            <w:hideMark/>
                          </w:tcPr>
                          <w:p w14:paraId="05230E63" w14:textId="77777777" w:rsidR="00012342" w:rsidRPr="00012342" w:rsidRDefault="00012342" w:rsidP="00012342">
                            <w:pPr>
                              <w:spacing w:line="240" w:lineRule="auto"/>
                              <w:jc w:val="center"/>
                              <w:rPr>
                                <w:rFonts w:ascii="Times New Roman" w:eastAsia="Times New Roman" w:hAnsi="Times New Roman" w:cs="Times New Roman"/>
                                <w:szCs w:val="24"/>
                              </w:rPr>
                            </w:pPr>
                            <w:r w:rsidRPr="00012342">
                              <w:rPr>
                                <w:rFonts w:ascii="Times New Roman" w:eastAsia="Times New Roman" w:hAnsi="Times New Roman" w:cs="Times New Roman"/>
                                <w:szCs w:val="24"/>
                              </w:rPr>
                              <w:t>0.809</w:t>
                            </w:r>
                          </w:p>
                        </w:tc>
                      </w:tr>
                      <w:tr w:rsidR="00012342" w:rsidRPr="00012342" w14:paraId="611B1DF1" w14:textId="77777777" w:rsidTr="00012342">
                        <w:tc>
                          <w:tcPr>
                            <w:tcW w:w="0" w:type="auto"/>
                            <w:gridSpan w:val="4"/>
                            <w:tcMar>
                              <w:top w:w="192" w:type="dxa"/>
                              <w:left w:w="15" w:type="dxa"/>
                              <w:bottom w:w="15" w:type="dxa"/>
                              <w:right w:w="15" w:type="dxa"/>
                            </w:tcMar>
                            <w:vAlign w:val="center"/>
                            <w:hideMark/>
                          </w:tcPr>
                          <w:p w14:paraId="6719BAAB" w14:textId="77777777" w:rsidR="00012342" w:rsidRPr="00012342" w:rsidRDefault="00012342" w:rsidP="00012342">
                            <w:pPr>
                              <w:spacing w:line="240" w:lineRule="auto"/>
                              <w:rPr>
                                <w:rFonts w:ascii="Times New Roman" w:eastAsia="Times New Roman" w:hAnsi="Times New Roman" w:cs="Times New Roman"/>
                                <w:b/>
                                <w:bCs/>
                                <w:szCs w:val="24"/>
                              </w:rPr>
                            </w:pPr>
                            <w:r w:rsidRPr="00012342">
                              <w:rPr>
                                <w:rFonts w:ascii="Times New Roman" w:eastAsia="Times New Roman" w:hAnsi="Times New Roman" w:cs="Times New Roman"/>
                                <w:b/>
                                <w:bCs/>
                                <w:szCs w:val="24"/>
                              </w:rPr>
                              <w:t>Random Effects</w:t>
                            </w:r>
                          </w:p>
                        </w:tc>
                      </w:tr>
                      <w:tr w:rsidR="00012342" w:rsidRPr="00012342" w14:paraId="5859D811" w14:textId="77777777" w:rsidTr="00012342">
                        <w:tc>
                          <w:tcPr>
                            <w:tcW w:w="0" w:type="auto"/>
                            <w:tcMar>
                              <w:top w:w="57" w:type="dxa"/>
                              <w:left w:w="113" w:type="dxa"/>
                              <w:bottom w:w="57" w:type="dxa"/>
                              <w:right w:w="113" w:type="dxa"/>
                            </w:tcMar>
                            <w:hideMark/>
                          </w:tcPr>
                          <w:p w14:paraId="68588F00"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σ</w:t>
                            </w:r>
                            <w:r w:rsidRPr="00012342">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2872D4C8"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3.29</w:t>
                            </w:r>
                          </w:p>
                        </w:tc>
                      </w:tr>
                      <w:tr w:rsidR="00012342" w:rsidRPr="00012342" w14:paraId="43713857" w14:textId="77777777" w:rsidTr="00012342">
                        <w:tc>
                          <w:tcPr>
                            <w:tcW w:w="0" w:type="auto"/>
                            <w:tcMar>
                              <w:top w:w="57" w:type="dxa"/>
                              <w:left w:w="113" w:type="dxa"/>
                              <w:bottom w:w="57" w:type="dxa"/>
                              <w:right w:w="113" w:type="dxa"/>
                            </w:tcMar>
                            <w:hideMark/>
                          </w:tcPr>
                          <w:p w14:paraId="09C2F519"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τ</w:t>
                            </w:r>
                            <w:r w:rsidRPr="00012342">
                              <w:rPr>
                                <w:rFonts w:ascii="Times New Roman" w:eastAsia="Times New Roman" w:hAnsi="Times New Roman" w:cs="Times New Roman"/>
                                <w:szCs w:val="24"/>
                                <w:vertAlign w:val="subscript"/>
                              </w:rPr>
                              <w:t>00</w:t>
                            </w:r>
                            <w:r w:rsidRPr="00012342">
                              <w:rPr>
                                <w:rFonts w:ascii="Times New Roman" w:eastAsia="Times New Roman" w:hAnsi="Times New Roman" w:cs="Times New Roman"/>
                                <w:szCs w:val="24"/>
                              </w:rPr>
                              <w:t> </w:t>
                            </w:r>
                            <w:r w:rsidRPr="00012342">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1741694C"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1.84</w:t>
                            </w:r>
                          </w:p>
                        </w:tc>
                      </w:tr>
                      <w:tr w:rsidR="00012342" w:rsidRPr="00012342" w14:paraId="078EEDE5" w14:textId="77777777" w:rsidTr="00012342">
                        <w:tc>
                          <w:tcPr>
                            <w:tcW w:w="0" w:type="auto"/>
                            <w:tcMar>
                              <w:top w:w="57" w:type="dxa"/>
                              <w:left w:w="113" w:type="dxa"/>
                              <w:bottom w:w="57" w:type="dxa"/>
                              <w:right w:w="113" w:type="dxa"/>
                            </w:tcMar>
                            <w:hideMark/>
                          </w:tcPr>
                          <w:p w14:paraId="698B3021"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τ</w:t>
                            </w:r>
                            <w:r w:rsidRPr="00012342">
                              <w:rPr>
                                <w:rFonts w:ascii="Times New Roman" w:eastAsia="Times New Roman" w:hAnsi="Times New Roman" w:cs="Times New Roman"/>
                                <w:szCs w:val="24"/>
                                <w:vertAlign w:val="subscript"/>
                              </w:rPr>
                              <w:t>00</w:t>
                            </w:r>
                            <w:r w:rsidRPr="00012342">
                              <w:rPr>
                                <w:rFonts w:ascii="Times New Roman" w:eastAsia="Times New Roman" w:hAnsi="Times New Roman" w:cs="Times New Roman"/>
                                <w:szCs w:val="24"/>
                              </w:rPr>
                              <w:t> </w:t>
                            </w:r>
                            <w:r w:rsidRPr="00012342">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1BC2499E"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0.39</w:t>
                            </w:r>
                          </w:p>
                        </w:tc>
                      </w:tr>
                      <w:tr w:rsidR="00012342" w:rsidRPr="00012342" w14:paraId="78143EAB" w14:textId="77777777" w:rsidTr="00012342">
                        <w:tc>
                          <w:tcPr>
                            <w:tcW w:w="0" w:type="auto"/>
                            <w:tcMar>
                              <w:top w:w="57" w:type="dxa"/>
                              <w:left w:w="113" w:type="dxa"/>
                              <w:bottom w:w="57" w:type="dxa"/>
                              <w:right w:w="113" w:type="dxa"/>
                            </w:tcMar>
                            <w:hideMark/>
                          </w:tcPr>
                          <w:p w14:paraId="11492636"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ICC</w:t>
                            </w:r>
                          </w:p>
                        </w:tc>
                        <w:tc>
                          <w:tcPr>
                            <w:tcW w:w="0" w:type="auto"/>
                            <w:gridSpan w:val="3"/>
                            <w:tcMar>
                              <w:top w:w="57" w:type="dxa"/>
                              <w:left w:w="113" w:type="dxa"/>
                              <w:bottom w:w="57" w:type="dxa"/>
                              <w:right w:w="113" w:type="dxa"/>
                            </w:tcMar>
                            <w:hideMark/>
                          </w:tcPr>
                          <w:p w14:paraId="3E4BAC0D"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0.40</w:t>
                            </w:r>
                          </w:p>
                        </w:tc>
                      </w:tr>
                      <w:tr w:rsidR="00012342" w:rsidRPr="00012342" w14:paraId="629F8B63" w14:textId="77777777" w:rsidTr="00012342">
                        <w:tc>
                          <w:tcPr>
                            <w:tcW w:w="0" w:type="auto"/>
                            <w:tcMar>
                              <w:top w:w="57" w:type="dxa"/>
                              <w:left w:w="113" w:type="dxa"/>
                              <w:bottom w:w="57" w:type="dxa"/>
                              <w:right w:w="113" w:type="dxa"/>
                            </w:tcMar>
                            <w:hideMark/>
                          </w:tcPr>
                          <w:p w14:paraId="3BB51F0E"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N </w:t>
                            </w:r>
                            <w:r w:rsidRPr="00012342">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2E753C85"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144</w:t>
                            </w:r>
                          </w:p>
                        </w:tc>
                      </w:tr>
                      <w:tr w:rsidR="00012342" w:rsidRPr="00012342" w14:paraId="6A21B8A8" w14:textId="77777777" w:rsidTr="00012342">
                        <w:tc>
                          <w:tcPr>
                            <w:tcW w:w="0" w:type="auto"/>
                            <w:tcMar>
                              <w:top w:w="57" w:type="dxa"/>
                              <w:left w:w="113" w:type="dxa"/>
                              <w:bottom w:w="57" w:type="dxa"/>
                              <w:right w:w="113" w:type="dxa"/>
                            </w:tcMar>
                            <w:hideMark/>
                          </w:tcPr>
                          <w:p w14:paraId="1DB34356"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N </w:t>
                            </w:r>
                            <w:r w:rsidRPr="00012342">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012B0314"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12</w:t>
                            </w:r>
                          </w:p>
                        </w:tc>
                      </w:tr>
                      <w:tr w:rsidR="00012342" w:rsidRPr="00012342" w14:paraId="0FCCFA4C" w14:textId="77777777" w:rsidTr="00012342">
                        <w:tc>
                          <w:tcPr>
                            <w:tcW w:w="0" w:type="auto"/>
                            <w:tcBorders>
                              <w:top w:val="single" w:sz="6" w:space="0" w:color="auto"/>
                            </w:tcBorders>
                            <w:tcMar>
                              <w:top w:w="57" w:type="dxa"/>
                              <w:left w:w="113" w:type="dxa"/>
                              <w:bottom w:w="57" w:type="dxa"/>
                              <w:right w:w="113" w:type="dxa"/>
                            </w:tcMar>
                            <w:hideMark/>
                          </w:tcPr>
                          <w:p w14:paraId="2AB5ED2F"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Observations</w:t>
                            </w:r>
                          </w:p>
                        </w:tc>
                        <w:tc>
                          <w:tcPr>
                            <w:tcW w:w="0" w:type="auto"/>
                            <w:gridSpan w:val="3"/>
                            <w:tcBorders>
                              <w:top w:val="single" w:sz="6" w:space="0" w:color="auto"/>
                            </w:tcBorders>
                            <w:tcMar>
                              <w:top w:w="57" w:type="dxa"/>
                              <w:left w:w="113" w:type="dxa"/>
                              <w:bottom w:w="57" w:type="dxa"/>
                              <w:right w:w="113" w:type="dxa"/>
                            </w:tcMar>
                            <w:hideMark/>
                          </w:tcPr>
                          <w:p w14:paraId="2058F573"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1728</w:t>
                            </w:r>
                          </w:p>
                        </w:tc>
                      </w:tr>
                      <w:tr w:rsidR="00012342" w:rsidRPr="00012342" w14:paraId="0C65B00B" w14:textId="77777777" w:rsidTr="00012342">
                        <w:tc>
                          <w:tcPr>
                            <w:tcW w:w="0" w:type="auto"/>
                            <w:tcMar>
                              <w:top w:w="57" w:type="dxa"/>
                              <w:left w:w="113" w:type="dxa"/>
                              <w:bottom w:w="57" w:type="dxa"/>
                              <w:right w:w="113" w:type="dxa"/>
                            </w:tcMar>
                            <w:hideMark/>
                          </w:tcPr>
                          <w:p w14:paraId="45AAEDF5"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Marginal R</w:t>
                            </w:r>
                            <w:r w:rsidRPr="00012342">
                              <w:rPr>
                                <w:rFonts w:ascii="Times New Roman" w:eastAsia="Times New Roman" w:hAnsi="Times New Roman" w:cs="Times New Roman"/>
                                <w:szCs w:val="24"/>
                                <w:vertAlign w:val="superscript"/>
                              </w:rPr>
                              <w:t>2</w:t>
                            </w:r>
                            <w:r w:rsidRPr="00012342">
                              <w:rPr>
                                <w:rFonts w:ascii="Times New Roman" w:eastAsia="Times New Roman" w:hAnsi="Times New Roman" w:cs="Times New Roman"/>
                                <w:szCs w:val="24"/>
                              </w:rPr>
                              <w:t> / Conditional R</w:t>
                            </w:r>
                            <w:r w:rsidRPr="00012342">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49779A42" w14:textId="77777777" w:rsidR="00012342" w:rsidRPr="00012342" w:rsidRDefault="00012342" w:rsidP="00012342">
                            <w:pPr>
                              <w:spacing w:line="240" w:lineRule="auto"/>
                              <w:rPr>
                                <w:rFonts w:ascii="Times New Roman" w:eastAsia="Times New Roman" w:hAnsi="Times New Roman" w:cs="Times New Roman"/>
                                <w:szCs w:val="24"/>
                              </w:rPr>
                            </w:pPr>
                            <w:r w:rsidRPr="00012342">
                              <w:rPr>
                                <w:rFonts w:ascii="Times New Roman" w:eastAsia="Times New Roman" w:hAnsi="Times New Roman" w:cs="Times New Roman"/>
                                <w:szCs w:val="24"/>
                              </w:rPr>
                              <w:t>0.111 / 0.470</w:t>
                            </w:r>
                          </w:p>
                        </w:tc>
                      </w:tr>
                    </w:tbl>
                    <w:p w14:paraId="4CBE8709" w14:textId="77777777" w:rsidR="00012342" w:rsidRDefault="00012342"/>
                  </w:txbxContent>
                </v:textbox>
                <w10:wrap type="square" anchorx="margin"/>
              </v:shape>
            </w:pict>
          </mc:Fallback>
        </mc:AlternateContent>
      </w:r>
      <w:r w:rsidR="00D526C9">
        <w:rPr>
          <w:noProof/>
        </w:rPr>
        <mc:AlternateContent>
          <mc:Choice Requires="wps">
            <w:drawing>
              <wp:anchor distT="0" distB="0" distL="114300" distR="114300" simplePos="0" relativeHeight="251737094" behindDoc="0" locked="0" layoutInCell="1" allowOverlap="1" wp14:anchorId="58FB349D" wp14:editId="1D6310AC">
                <wp:simplePos x="0" y="0"/>
                <wp:positionH relativeFrom="margin">
                  <wp:align>left</wp:align>
                </wp:positionH>
                <wp:positionV relativeFrom="paragraph">
                  <wp:posOffset>0</wp:posOffset>
                </wp:positionV>
                <wp:extent cx="4225290" cy="261620"/>
                <wp:effectExtent l="0" t="0" r="3810" b="5080"/>
                <wp:wrapSquare wrapText="bothSides"/>
                <wp:docPr id="35" name="Text Box 35"/>
                <wp:cNvGraphicFramePr/>
                <a:graphic xmlns:a="http://schemas.openxmlformats.org/drawingml/2006/main">
                  <a:graphicData uri="http://schemas.microsoft.com/office/word/2010/wordprocessingShape">
                    <wps:wsp>
                      <wps:cNvSpPr txBox="1"/>
                      <wps:spPr>
                        <a:xfrm>
                          <a:off x="0" y="0"/>
                          <a:ext cx="4225290" cy="261938"/>
                        </a:xfrm>
                        <a:prstGeom prst="rect">
                          <a:avLst/>
                        </a:prstGeom>
                        <a:solidFill>
                          <a:prstClr val="white"/>
                        </a:solidFill>
                        <a:ln>
                          <a:noFill/>
                        </a:ln>
                      </wps:spPr>
                      <wps:txbx>
                        <w:txbxContent>
                          <w:p w14:paraId="105FBD6E" w14:textId="5E4CE87E" w:rsidR="00D526C9" w:rsidRPr="00D4543B" w:rsidRDefault="00D526C9" w:rsidP="00D526C9">
                            <w:pPr>
                              <w:pStyle w:val="Caption"/>
                              <w:jc w:val="center"/>
                              <w:rPr>
                                <w:sz w:val="24"/>
                              </w:rPr>
                            </w:pPr>
                            <w:r>
                              <w:t xml:space="preserve">Table </w:t>
                            </w:r>
                            <w:r w:rsidR="00AD6E77">
                              <w:fldChar w:fldCharType="begin"/>
                            </w:r>
                            <w:r w:rsidR="00AD6E77">
                              <w:instrText xml:space="preserve"> SEQ Table \* ARABIC </w:instrText>
                            </w:r>
                            <w:r w:rsidR="00AD6E77">
                              <w:fldChar w:fldCharType="separate"/>
                            </w:r>
                            <w:r w:rsidR="00B7046E">
                              <w:rPr>
                                <w:noProof/>
                              </w:rPr>
                              <w:t>1</w:t>
                            </w:r>
                            <w:r w:rsidR="00AD6E77">
                              <w:rPr>
                                <w:noProof/>
                              </w:rPr>
                              <w:fldChar w:fldCharType="end"/>
                            </w:r>
                            <w:r>
                              <w:t>: Experiment 1 model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B349D" id="Text Box 35" o:spid="_x0000_s1040" type="#_x0000_t202" style="position:absolute;margin-left:0;margin-top:0;width:332.7pt;height:20.6pt;z-index:25173709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" stroked="f">
                <v:textbox inset="0,0,0,0">
                  <w:txbxContent>
                    <w:p w14:paraId="105FBD6E" w14:textId="5E4CE87E" w:rsidR="00D526C9" w:rsidRPr="00D4543B" w:rsidRDefault="00D526C9" w:rsidP="00D526C9">
                      <w:pPr>
                        <w:pStyle w:val="Caption"/>
                        <w:jc w:val="center"/>
                        <w:rPr>
                          <w:sz w:val="24"/>
                        </w:rPr>
                      </w:pPr>
                      <w:r>
                        <w:t xml:space="preserve">Table </w:t>
                      </w:r>
                      <w:r w:rsidR="00AD6E77">
                        <w:fldChar w:fldCharType="begin"/>
                      </w:r>
                      <w:r w:rsidR="00AD6E77">
                        <w:instrText xml:space="preserve"> SEQ Table \* ARABIC </w:instrText>
                      </w:r>
                      <w:r w:rsidR="00AD6E77">
                        <w:fldChar w:fldCharType="separate"/>
                      </w:r>
                      <w:r w:rsidR="00B7046E">
                        <w:rPr>
                          <w:noProof/>
                        </w:rPr>
                        <w:t>1</w:t>
                      </w:r>
                      <w:r w:rsidR="00AD6E77">
                        <w:rPr>
                          <w:noProof/>
                        </w:rPr>
                        <w:fldChar w:fldCharType="end"/>
                      </w:r>
                      <w:r>
                        <w:t>: Experiment 1 model parameters</w:t>
                      </w:r>
                    </w:p>
                  </w:txbxContent>
                </v:textbox>
                <w10:wrap type="square" anchorx="margin"/>
              </v:shape>
            </w:pict>
          </mc:Fallback>
        </mc:AlternateContent>
      </w:r>
      <w:r w:rsidR="007A2125" w:rsidRPr="00C906E9">
        <w:t>p</w:t>
      </w:r>
      <w:r w:rsidR="006F75B2" w:rsidRPr="00C906E9">
        <w:t xml:space="preserve">articipants that received the categorization task </w:t>
      </w:r>
      <w:r w:rsidR="00BE4288" w:rsidRPr="00C906E9">
        <w:t xml:space="preserve">were more likely to </w:t>
      </w:r>
      <w:r w:rsidR="007A2125" w:rsidRPr="00C906E9">
        <w:t>choose the same-fallacy response</w:t>
      </w:r>
      <w:r w:rsidR="00DA73B6" w:rsidRPr="00C906E9">
        <w:t>, though this pattern was not significant (β = 0.8</w:t>
      </w:r>
      <w:r w:rsidR="00074113" w:rsidRPr="00C906E9">
        <w:t>9</w:t>
      </w:r>
      <w:r w:rsidR="00DA73B6" w:rsidRPr="00C906E9">
        <w:t>, 95% CI[</w:t>
      </w:r>
      <w:r w:rsidR="000A49DE" w:rsidRPr="00C906E9">
        <w:t>-</w:t>
      </w:r>
      <w:r w:rsidR="00DA73B6" w:rsidRPr="00C906E9">
        <w:t>0.</w:t>
      </w:r>
      <w:r w:rsidR="00074113" w:rsidRPr="00C906E9">
        <w:t>0</w:t>
      </w:r>
      <w:r w:rsidR="00DA73B6" w:rsidRPr="00C906E9">
        <w:t xml:space="preserve">6 </w:t>
      </w:r>
      <w:r w:rsidR="000A49DE" w:rsidRPr="00C906E9">
        <w:t>–</w:t>
      </w:r>
      <w:r w:rsidR="00DA73B6" w:rsidRPr="00C906E9">
        <w:t xml:space="preserve"> </w:t>
      </w:r>
      <w:r w:rsidR="000A49DE" w:rsidRPr="00C906E9">
        <w:t>1.83</w:t>
      </w:r>
      <w:r w:rsidR="00DA73B6" w:rsidRPr="00C906E9">
        <w:t>], p = 0.0</w:t>
      </w:r>
      <w:r w:rsidR="00BE7895" w:rsidRPr="00C906E9">
        <w:t>68</w:t>
      </w:r>
      <w:r w:rsidR="00DA73B6" w:rsidRPr="00C906E9">
        <w:t>)</w:t>
      </w:r>
      <w:r w:rsidR="00BE7895" w:rsidRPr="00C906E9">
        <w:t>. The Distractor x Task interaction was also not significant</w:t>
      </w:r>
      <w:r w:rsidR="005E39E2" w:rsidRPr="00C906E9">
        <w:t xml:space="preserve"> for the alignable group (β = </w:t>
      </w:r>
      <w:r w:rsidR="00AC69FF" w:rsidRPr="00C906E9">
        <w:t>-1.14</w:t>
      </w:r>
      <w:r w:rsidR="005E39E2" w:rsidRPr="00C906E9">
        <w:t>, 95% CI[</w:t>
      </w:r>
      <w:r w:rsidR="00AC69FF" w:rsidRPr="00C906E9">
        <w:t>-2.</w:t>
      </w:r>
      <w:r w:rsidR="00DA09A7" w:rsidRPr="00C906E9">
        <w:t>45</w:t>
      </w:r>
      <w:r w:rsidR="005E39E2" w:rsidRPr="00C906E9">
        <w:t xml:space="preserve"> </w:t>
      </w:r>
      <w:r w:rsidR="00DA09A7" w:rsidRPr="00C906E9">
        <w:t>–</w:t>
      </w:r>
      <w:r w:rsidR="005E39E2" w:rsidRPr="00C906E9">
        <w:t xml:space="preserve"> </w:t>
      </w:r>
      <w:r w:rsidR="00DA09A7" w:rsidRPr="00C906E9">
        <w:t>0.17</w:t>
      </w:r>
      <w:r w:rsidR="005E39E2" w:rsidRPr="00C906E9">
        <w:t>] p = 0.</w:t>
      </w:r>
      <w:r w:rsidR="00254291" w:rsidRPr="00C906E9">
        <w:t>087</w:t>
      </w:r>
      <w:r w:rsidR="005E39E2" w:rsidRPr="00C906E9">
        <w:t>)</w:t>
      </w:r>
      <w:r w:rsidR="00824154" w:rsidRPr="00C906E9">
        <w:t xml:space="preserve"> </w:t>
      </w:r>
      <w:r w:rsidR="00254291" w:rsidRPr="00C906E9">
        <w:t xml:space="preserve">or the neutral group (β = </w:t>
      </w:r>
      <w:r w:rsidR="00774706" w:rsidRPr="00C906E9">
        <w:t>0.17</w:t>
      </w:r>
      <w:r w:rsidR="00254291" w:rsidRPr="00C906E9">
        <w:t>, 95% CI[</w:t>
      </w:r>
      <w:r w:rsidR="00774706" w:rsidRPr="00C906E9">
        <w:t>-1.18</w:t>
      </w:r>
      <w:r w:rsidR="00254291" w:rsidRPr="00C906E9">
        <w:t xml:space="preserve"> </w:t>
      </w:r>
      <w:r w:rsidR="00774706" w:rsidRPr="00C906E9">
        <w:t>–</w:t>
      </w:r>
      <w:r w:rsidR="00254291" w:rsidRPr="00C906E9">
        <w:t xml:space="preserve"> </w:t>
      </w:r>
      <w:r w:rsidR="00774706" w:rsidRPr="00C906E9">
        <w:t>1.51</w:t>
      </w:r>
      <w:r w:rsidR="00254291" w:rsidRPr="00C906E9">
        <w:t>], p = 0.0</w:t>
      </w:r>
      <w:r w:rsidR="002F2C4C" w:rsidRPr="00C906E9">
        <w:t>89</w:t>
      </w:r>
      <w:r w:rsidR="00254291" w:rsidRPr="00C906E9">
        <w:t>)</w:t>
      </w:r>
      <w:r w:rsidR="002F2C4C" w:rsidRPr="00C906E9">
        <w:t xml:space="preserve">. </w:t>
      </w:r>
    </w:p>
    <w:p w14:paraId="4E0091A3" w14:textId="54BD0CD9" w:rsidR="000D54C9" w:rsidRPr="00C906E9" w:rsidRDefault="00205D93" w:rsidP="00291C66">
      <w:pPr>
        <w:ind w:firstLine="720"/>
      </w:pPr>
      <w:r w:rsidRPr="00C906E9">
        <w:t>Post-hoc comparison</w:t>
      </w:r>
      <w:r w:rsidR="00882F3A" w:rsidRPr="00C906E9">
        <w:t xml:space="preserve"> of the estimated marginal means </w:t>
      </w:r>
      <w:r w:rsidRPr="00C906E9">
        <w:t>w</w:t>
      </w:r>
      <w:r w:rsidR="00882F3A" w:rsidRPr="00C906E9">
        <w:t xml:space="preserve">as </w:t>
      </w:r>
      <w:r w:rsidRPr="00C906E9">
        <w:t xml:space="preserve">used to test </w:t>
      </w:r>
      <w:r w:rsidR="00423F13" w:rsidRPr="00C906E9">
        <w:t>the fine-grained predictions listed above.</w:t>
      </w:r>
      <w:r w:rsidR="00CE137A">
        <w:t xml:space="preserve"> </w:t>
      </w:r>
      <w:r w:rsidR="00346889">
        <w:t xml:space="preserve">Confidence level and p-value adjustment was </w:t>
      </w:r>
      <w:r w:rsidR="00973547">
        <w:t>done using the Tukey method for comparing a family of three estimates.</w:t>
      </w:r>
      <w:r w:rsidR="00423F13" w:rsidRPr="00C906E9">
        <w:t xml:space="preserve"> </w:t>
      </w:r>
      <w:r w:rsidR="00D777C2" w:rsidRPr="00C906E9">
        <w:t>Confirming prediction A)</w:t>
      </w:r>
      <w:r w:rsidR="00204800" w:rsidRPr="00C906E9">
        <w:t xml:space="preserve"> the</w:t>
      </w:r>
      <w:r w:rsidR="000D54C9" w:rsidRPr="00C906E9">
        <w:t xml:space="preserve"> neutral group showed higher same-fallacy respon</w:t>
      </w:r>
      <w:r w:rsidR="001629F4" w:rsidRPr="00C906E9">
        <w:t>ding</w:t>
      </w:r>
      <w:r w:rsidR="004632E2" w:rsidRPr="00C906E9">
        <w:t xml:space="preserve"> </w:t>
      </w:r>
      <w:r w:rsidR="00E94432" w:rsidRPr="00C906E9">
        <w:t>than the baseline group</w:t>
      </w:r>
      <w:r w:rsidR="000D54C9" w:rsidRPr="00C906E9">
        <w:t xml:space="preserve"> on </w:t>
      </w:r>
      <w:r w:rsidR="00E94432" w:rsidRPr="00C906E9">
        <w:t xml:space="preserve">both </w:t>
      </w:r>
      <w:r w:rsidR="000D54C9" w:rsidRPr="00C906E9">
        <w:t>the categorization</w:t>
      </w:r>
      <w:r w:rsidR="000D54C9" w:rsidRPr="00C906E9">
        <w:rPr>
          <w:i/>
          <w:iCs/>
        </w:rPr>
        <w:t xml:space="preserve"> </w:t>
      </w:r>
      <w:r w:rsidR="000D54C9" w:rsidRPr="00C906E9">
        <w:t xml:space="preserve">task (β = 1.84, 95% CI[0.63 - 3.05], p = 0.001) </w:t>
      </w:r>
      <w:r w:rsidR="00E94432" w:rsidRPr="00C906E9">
        <w:t>and the similarity task (β =</w:t>
      </w:r>
      <w:r w:rsidR="00A86213" w:rsidRPr="00C906E9">
        <w:t xml:space="preserve"> </w:t>
      </w:r>
      <w:r w:rsidR="004777A8" w:rsidRPr="00C906E9">
        <w:t>1.67</w:t>
      </w:r>
      <w:r w:rsidR="00E94432" w:rsidRPr="00C906E9">
        <w:t>, 95% CI[0.</w:t>
      </w:r>
      <w:r w:rsidR="00236172" w:rsidRPr="00C906E9">
        <w:t>37</w:t>
      </w:r>
      <w:r w:rsidR="00E94432" w:rsidRPr="00C906E9">
        <w:t xml:space="preserve"> </w:t>
      </w:r>
      <w:r w:rsidR="005901CA" w:rsidRPr="00C906E9">
        <w:t>–</w:t>
      </w:r>
      <w:r w:rsidR="00E94432" w:rsidRPr="00C906E9">
        <w:t xml:space="preserve"> </w:t>
      </w:r>
      <w:r w:rsidR="005901CA" w:rsidRPr="00C906E9">
        <w:t>2.98</w:t>
      </w:r>
      <w:r w:rsidR="00E94432" w:rsidRPr="00C906E9">
        <w:t>], p = 0.0</w:t>
      </w:r>
      <w:r w:rsidR="005901CA" w:rsidRPr="00C906E9">
        <w:t>03</w:t>
      </w:r>
      <w:r w:rsidR="00E94432" w:rsidRPr="00C906E9">
        <w:t>)</w:t>
      </w:r>
      <w:r w:rsidR="00584DE0" w:rsidRPr="00C906E9">
        <w:t>.</w:t>
      </w:r>
      <w:r w:rsidR="00D77A4B" w:rsidRPr="00C906E9">
        <w:t xml:space="preserve"> </w:t>
      </w:r>
      <w:r w:rsidR="009F7309" w:rsidRPr="00C906E9">
        <w:t xml:space="preserve">Prediction B) was not fully supported, with the </w:t>
      </w:r>
      <w:r w:rsidR="001629F4" w:rsidRPr="00C906E9">
        <w:t>alignable group showing higher same-</w:t>
      </w:r>
      <w:r w:rsidR="001629F4" w:rsidRPr="00C906E9">
        <w:lastRenderedPageBreak/>
        <w:t>fallacy responding</w:t>
      </w:r>
      <w:r w:rsidR="00D436F3" w:rsidRPr="00C906E9">
        <w:t xml:space="preserve"> only on the similarity task (β = 1.</w:t>
      </w:r>
      <w:r w:rsidR="00CA3331" w:rsidRPr="00C906E9">
        <w:t>60</w:t>
      </w:r>
      <w:r w:rsidR="00D436F3" w:rsidRPr="00C906E9">
        <w:t>, 95% CI[0.</w:t>
      </w:r>
      <w:r w:rsidR="00CA3331" w:rsidRPr="00C906E9">
        <w:t>28</w:t>
      </w:r>
      <w:r w:rsidR="00D436F3" w:rsidRPr="00C906E9">
        <w:t xml:space="preserve"> </w:t>
      </w:r>
      <w:r w:rsidR="00CA3331" w:rsidRPr="00C906E9">
        <w:t>–</w:t>
      </w:r>
      <w:r w:rsidR="00D436F3" w:rsidRPr="00C906E9">
        <w:t xml:space="preserve"> </w:t>
      </w:r>
      <w:r w:rsidR="00CA3331" w:rsidRPr="00C906E9">
        <w:t>2.9</w:t>
      </w:r>
      <w:r w:rsidR="00D21C74" w:rsidRPr="00C906E9">
        <w:t>3</w:t>
      </w:r>
      <w:r w:rsidR="00D436F3" w:rsidRPr="00C906E9">
        <w:t>], p = 0.00</w:t>
      </w:r>
      <w:r w:rsidR="00D21C74" w:rsidRPr="00C906E9">
        <w:t>8</w:t>
      </w:r>
      <w:r w:rsidR="00D436F3" w:rsidRPr="00C906E9">
        <w:t>)</w:t>
      </w:r>
      <w:r w:rsidR="00D21C74" w:rsidRPr="00C906E9">
        <w:t xml:space="preserve">, but not on the categorization task (β = </w:t>
      </w:r>
      <w:r w:rsidR="00435488" w:rsidRPr="00C906E9">
        <w:t>0.46</w:t>
      </w:r>
      <w:r w:rsidR="00D21C74" w:rsidRPr="00C906E9">
        <w:t>, 95% CI[</w:t>
      </w:r>
      <w:r w:rsidR="0090321B" w:rsidRPr="00C906E9">
        <w:t>-</w:t>
      </w:r>
      <w:r w:rsidR="00E56253" w:rsidRPr="00C906E9">
        <w:t>0.9</w:t>
      </w:r>
      <w:r w:rsidR="00D21C74" w:rsidRPr="00C906E9">
        <w:t xml:space="preserve"> </w:t>
      </w:r>
      <w:r w:rsidR="00E56253" w:rsidRPr="00C906E9">
        <w:t>–</w:t>
      </w:r>
      <w:r w:rsidR="00D21C74" w:rsidRPr="00C906E9">
        <w:t xml:space="preserve"> </w:t>
      </w:r>
      <w:r w:rsidR="00E56253" w:rsidRPr="00C906E9">
        <w:t>1.83</w:t>
      </w:r>
      <w:r w:rsidR="00D21C74" w:rsidRPr="00C906E9">
        <w:t>], p = 0.</w:t>
      </w:r>
      <w:r w:rsidR="0090321B" w:rsidRPr="00C906E9">
        <w:t>93</w:t>
      </w:r>
      <w:r w:rsidR="00D21C74" w:rsidRPr="00C906E9">
        <w:t>)</w:t>
      </w:r>
      <w:r w:rsidR="0090321B" w:rsidRPr="00C906E9">
        <w:t>.</w:t>
      </w:r>
      <w:r w:rsidR="00D321E6" w:rsidRPr="00C906E9">
        <w:t xml:space="preserve"> Finally, prediction C) was not supported: </w:t>
      </w:r>
      <w:r w:rsidR="005E1995" w:rsidRPr="00C906E9">
        <w:t xml:space="preserve">the alignable group did not show higher </w:t>
      </w:r>
      <w:r w:rsidR="00700AF6" w:rsidRPr="00C906E9">
        <w:t xml:space="preserve">same-fallacy responding to either the categorization task (β = </w:t>
      </w:r>
      <w:r w:rsidR="00C63EBA" w:rsidRPr="00C906E9">
        <w:t>-</w:t>
      </w:r>
      <w:r w:rsidR="00700AF6" w:rsidRPr="00C906E9">
        <w:t>1.</w:t>
      </w:r>
      <w:r w:rsidR="00C63EBA" w:rsidRPr="00C906E9">
        <w:t>3</w:t>
      </w:r>
      <w:r w:rsidR="00700AF6" w:rsidRPr="00C906E9">
        <w:t>8, 95% CI[</w:t>
      </w:r>
      <w:r w:rsidR="00C63EBA" w:rsidRPr="00C906E9">
        <w:t>-2.77</w:t>
      </w:r>
      <w:r w:rsidR="00700AF6" w:rsidRPr="00C906E9">
        <w:t xml:space="preserve"> </w:t>
      </w:r>
      <w:r w:rsidR="00C63EBA" w:rsidRPr="00C906E9">
        <w:t>–</w:t>
      </w:r>
      <w:r w:rsidR="00700AF6" w:rsidRPr="00C906E9">
        <w:t xml:space="preserve"> </w:t>
      </w:r>
      <w:r w:rsidR="00C63EBA" w:rsidRPr="00C906E9">
        <w:t>0.12</w:t>
      </w:r>
      <w:r w:rsidR="00700AF6" w:rsidRPr="00C906E9">
        <w:t>], p = 0.</w:t>
      </w:r>
      <w:r w:rsidR="00040DF4" w:rsidRPr="00C906E9">
        <w:t>054</w:t>
      </w:r>
      <w:r w:rsidR="00700AF6" w:rsidRPr="00C906E9">
        <w:t>)</w:t>
      </w:r>
      <w:r w:rsidR="00F515E2" w:rsidRPr="00C906E9">
        <w:t xml:space="preserve"> or the similarity task</w:t>
      </w:r>
      <w:r w:rsidR="00912557" w:rsidRPr="00C906E9">
        <w:t xml:space="preserve"> (β = -0.07, 95% CI[</w:t>
      </w:r>
      <w:r w:rsidR="00011BF4" w:rsidRPr="00C906E9">
        <w:t>-1.38</w:t>
      </w:r>
      <w:r w:rsidR="00912557" w:rsidRPr="00C906E9">
        <w:t xml:space="preserve"> </w:t>
      </w:r>
      <w:r w:rsidR="00011BF4" w:rsidRPr="00C906E9">
        <w:t>–</w:t>
      </w:r>
      <w:r w:rsidR="00912557" w:rsidRPr="00C906E9">
        <w:t xml:space="preserve"> </w:t>
      </w:r>
      <w:r w:rsidR="00011BF4" w:rsidRPr="00C906E9">
        <w:t>1.23</w:t>
      </w:r>
      <w:r w:rsidR="00912557" w:rsidRPr="00C906E9">
        <w:t xml:space="preserve">], p = </w:t>
      </w:r>
      <w:r w:rsidR="00011BF4" w:rsidRPr="00C906E9">
        <w:t>1.00</w:t>
      </w:r>
      <w:r w:rsidR="00912557" w:rsidRPr="00C906E9">
        <w:t>).</w:t>
      </w:r>
      <w:r w:rsidR="001629F4" w:rsidRPr="00C906E9">
        <w:t xml:space="preserve"> </w:t>
      </w:r>
      <w:r w:rsidR="00584DE0" w:rsidRPr="00C906E9">
        <w:t xml:space="preserve"> </w:t>
      </w:r>
      <w:r w:rsidR="00A22AFD" w:rsidRPr="00C906E9">
        <w:t xml:space="preserve">Thus, </w:t>
      </w:r>
      <w:r w:rsidR="002E7AC8" w:rsidRPr="00C906E9">
        <w:t xml:space="preserve">results </w:t>
      </w:r>
      <w:r w:rsidR="00291C66" w:rsidRPr="00C906E9">
        <w:t xml:space="preserve">only </w:t>
      </w:r>
      <w:r w:rsidR="002E7AC8" w:rsidRPr="00C906E9">
        <w:t>were</w:t>
      </w:r>
      <w:r w:rsidR="006D3882" w:rsidRPr="00C906E9">
        <w:t xml:space="preserve"> partly</w:t>
      </w:r>
      <w:r w:rsidR="002E7AC8" w:rsidRPr="00C906E9">
        <w:t xml:space="preserve"> consistent with </w:t>
      </w:r>
      <w:r w:rsidR="00B10880" w:rsidRPr="00C906E9">
        <w:t>Main Hypothesis</w:t>
      </w:r>
      <w:r w:rsidR="005F6298" w:rsidRPr="00C906E9">
        <w:t xml:space="preserve"> 1</w:t>
      </w:r>
      <w:r w:rsidR="00AC7E7E" w:rsidRPr="00C906E9">
        <w:t xml:space="preserve"> </w:t>
      </w:r>
      <w:r w:rsidR="005D4920" w:rsidRPr="00C906E9">
        <w:t>in</w:t>
      </w:r>
      <w:r w:rsidR="009C0225" w:rsidRPr="00C906E9">
        <w:t xml:space="preserve"> that</w:t>
      </w:r>
      <w:r w:rsidR="005D4920" w:rsidRPr="00C906E9">
        <w:t xml:space="preserve"> </w:t>
      </w:r>
      <w:r w:rsidR="007034E4" w:rsidRPr="00C906E9">
        <w:t xml:space="preserve">participants in the alignable alternatives group </w:t>
      </w:r>
      <w:r w:rsidR="00892AE5" w:rsidRPr="00C906E9">
        <w:t>showed higher same-fallacy responding</w:t>
      </w:r>
      <w:r w:rsidR="0066112C" w:rsidRPr="00C906E9">
        <w:t xml:space="preserve"> than the baseline group</w:t>
      </w:r>
      <w:r w:rsidR="007460ED" w:rsidRPr="00C906E9">
        <w:t xml:space="preserve"> on both</w:t>
      </w:r>
      <w:r w:rsidR="005B01E8" w:rsidRPr="00C906E9">
        <w:t xml:space="preserve"> categorization and similarity</w:t>
      </w:r>
      <w:r w:rsidR="007460ED" w:rsidRPr="00C906E9">
        <w:t xml:space="preserve"> tasks</w:t>
      </w:r>
      <w:r w:rsidR="005B01E8" w:rsidRPr="00C906E9">
        <w:t>.</w:t>
      </w:r>
      <w:r w:rsidR="00586C2A" w:rsidRPr="00C906E9">
        <w:t xml:space="preserve"> However,</w:t>
      </w:r>
      <w:r w:rsidR="000D54C9" w:rsidRPr="00C906E9">
        <w:t xml:space="preserve"> these results </w:t>
      </w:r>
      <w:r w:rsidR="00F30368" w:rsidRPr="00C906E9">
        <w:t xml:space="preserve">failed to completely support </w:t>
      </w:r>
      <w:r w:rsidR="00B10880" w:rsidRPr="00C906E9">
        <w:t>Main Hypothesis</w:t>
      </w:r>
      <w:r w:rsidR="00F30368" w:rsidRPr="00C906E9">
        <w:t xml:space="preserve"> </w:t>
      </w:r>
      <w:r w:rsidR="00E9619C" w:rsidRPr="00C906E9">
        <w:t xml:space="preserve">1 </w:t>
      </w:r>
      <w:r w:rsidR="00F30368" w:rsidRPr="00C906E9">
        <w:t>sinc</w:t>
      </w:r>
      <w:r w:rsidR="00244414" w:rsidRPr="00C906E9">
        <w:t>e</w:t>
      </w:r>
      <w:r w:rsidR="001F6D80" w:rsidRPr="00C906E9">
        <w:t xml:space="preserve"> </w:t>
      </w:r>
      <w:r w:rsidR="00F30368" w:rsidRPr="00C906E9">
        <w:t>the alignable alternatives group</w:t>
      </w:r>
      <w:r w:rsidR="005B01E8" w:rsidRPr="00C906E9">
        <w:t xml:space="preserve"> did not</w:t>
      </w:r>
      <w:r w:rsidR="00F30368" w:rsidRPr="00C906E9">
        <w:t xml:space="preserve"> show higher </w:t>
      </w:r>
      <w:r w:rsidR="00AC627E" w:rsidRPr="00C906E9">
        <w:t xml:space="preserve">same-fallacy responding than the </w:t>
      </w:r>
      <w:r w:rsidR="00066C11" w:rsidRPr="00C906E9">
        <w:t>neutral alternative group</w:t>
      </w:r>
      <w:r w:rsidR="00E904DA" w:rsidRPr="00C906E9">
        <w:t>.</w:t>
      </w:r>
    </w:p>
    <w:p w14:paraId="50E10D17" w14:textId="2D164B37" w:rsidR="00CA462A" w:rsidRPr="00C906E9" w:rsidRDefault="00EC30E3" w:rsidP="003E0149">
      <w:pPr>
        <w:tabs>
          <w:tab w:val="num" w:pos="1440"/>
        </w:tabs>
        <w:ind w:firstLine="720"/>
      </w:pPr>
      <w:r w:rsidRPr="00C906E9">
        <w:t>Finally, p</w:t>
      </w:r>
      <w:r w:rsidR="000D54C9" w:rsidRPr="00C906E9">
        <w:t>ost-hoc comparison</w:t>
      </w:r>
      <w:r w:rsidR="00362151" w:rsidRPr="00C906E9">
        <w:t xml:space="preserve"> was used to evaluate the empirical generalization</w:t>
      </w:r>
      <w:r w:rsidR="0019698B" w:rsidRPr="00C906E9">
        <w:t xml:space="preserve"> that when surface and relational similarity compete, participants will show higher same-fallacy </w:t>
      </w:r>
      <w:r w:rsidR="00003E36" w:rsidRPr="00C906E9">
        <w:t>responding to the categorization task than the similarity task.</w:t>
      </w:r>
      <w:r w:rsidR="000D54C9" w:rsidRPr="00C906E9">
        <w:t xml:space="preserve"> </w:t>
      </w:r>
      <w:r w:rsidR="00003E36" w:rsidRPr="00C906E9">
        <w:t xml:space="preserve">Contrast of the estimated marginal means in the </w:t>
      </w:r>
      <w:r w:rsidR="00923003" w:rsidRPr="00C906E9">
        <w:t xml:space="preserve">baseline group </w:t>
      </w:r>
      <w:r w:rsidR="000D54C9" w:rsidRPr="00C906E9">
        <w:t xml:space="preserve">found </w:t>
      </w:r>
      <w:r w:rsidR="00923003" w:rsidRPr="00C906E9">
        <w:t xml:space="preserve">only a trending effect </w:t>
      </w:r>
      <w:r w:rsidR="005C1A69">
        <w:t>of Task</w:t>
      </w:r>
      <w:r w:rsidR="000D54C9" w:rsidRPr="00C906E9">
        <w:t xml:space="preserve"> (β = -0.89, CI[-1.83 - 0.06] p = 0.07)</w:t>
      </w:r>
      <w:r w:rsidR="00923003" w:rsidRPr="00C906E9">
        <w:t xml:space="preserve">. </w:t>
      </w:r>
      <w:r w:rsidR="005C1A69" w:rsidRPr="00C906E9">
        <w:t>This finding does not provide strong support for Main Hypothesis 2.</w:t>
      </w:r>
      <w:r w:rsidR="005C1A69">
        <w:t xml:space="preserve"> </w:t>
      </w:r>
      <w:r w:rsidR="00923003" w:rsidRPr="00C906E9">
        <w:t>Interestingly,</w:t>
      </w:r>
      <w:r w:rsidR="000D54C9" w:rsidRPr="00C906E9">
        <w:t xml:space="preserve"> the neutral group</w:t>
      </w:r>
      <w:r w:rsidR="00BA793C" w:rsidRPr="00C906E9">
        <w:t xml:space="preserve"> did show higher same-fallacy responding </w:t>
      </w:r>
      <w:r w:rsidR="00EA203C">
        <w:t>on</w:t>
      </w:r>
      <w:r w:rsidR="00BA793C" w:rsidRPr="00C906E9">
        <w:t xml:space="preserve"> the categorization task than the similarity task</w:t>
      </w:r>
      <w:r w:rsidR="000D54C9" w:rsidRPr="00C906E9">
        <w:t xml:space="preserve"> (β = 1.05, CI[0.09 - 2.01] p = 0.03)</w:t>
      </w:r>
      <w:r w:rsidR="00EE5054" w:rsidRPr="00C906E9">
        <w:t>.</w:t>
      </w:r>
      <w:r w:rsidR="000B6ABD">
        <w:t xml:space="preserve"> </w:t>
      </w:r>
      <w:r w:rsidR="00C35C14">
        <w:t xml:space="preserve"> </w:t>
      </w:r>
    </w:p>
    <w:p w14:paraId="7CAE7461" w14:textId="77777777" w:rsidR="00D06208" w:rsidRDefault="00D06208" w:rsidP="00D06208">
      <w:pPr>
        <w:tabs>
          <w:tab w:val="num" w:pos="1440"/>
        </w:tabs>
      </w:pPr>
    </w:p>
    <w:p w14:paraId="7BC46EC4" w14:textId="77777777" w:rsidR="00DF644B" w:rsidRDefault="00DF644B" w:rsidP="00770A3A">
      <w:pPr>
        <w:pStyle w:val="Heading3"/>
      </w:pPr>
      <w:r>
        <w:t>Discussion</w:t>
      </w:r>
    </w:p>
    <w:p w14:paraId="7A8A3B28" w14:textId="43909930" w:rsidR="00CE692D" w:rsidRPr="00C55C50" w:rsidRDefault="001452B7" w:rsidP="008E797C">
      <w:pPr>
        <w:tabs>
          <w:tab w:val="num" w:pos="1440"/>
          <w:tab w:val="num" w:pos="2160"/>
          <w:tab w:val="num" w:pos="2880"/>
        </w:tabs>
      </w:pPr>
      <w:bookmarkStart w:id="57" w:name="_Toc4338174"/>
      <w:bookmarkStart w:id="58" w:name="_Toc9977647"/>
      <w:bookmarkStart w:id="59" w:name="_Toc10108693"/>
      <w:r w:rsidRPr="00C55C50">
        <w:t xml:space="preserve">Experiment 1 found mixed support for </w:t>
      </w:r>
      <w:r w:rsidR="00B10880" w:rsidRPr="00C55C50">
        <w:t>Main Hypothesis</w:t>
      </w:r>
      <w:r w:rsidRPr="00C55C50">
        <w:t xml:space="preserve"> 1</w:t>
      </w:r>
      <w:r w:rsidR="00A52201" w:rsidRPr="00C55C50">
        <w:t xml:space="preserve">. While participants in </w:t>
      </w:r>
      <w:r w:rsidR="0028164A" w:rsidRPr="00C55C50">
        <w:t xml:space="preserve">the alignable alternatives </w:t>
      </w:r>
      <w:r w:rsidR="00A52201" w:rsidRPr="00C55C50">
        <w:t xml:space="preserve">showed increased </w:t>
      </w:r>
      <w:r w:rsidR="0028164A" w:rsidRPr="00C55C50">
        <w:t>same-fallacy responding compared to baseline on both categorization and similarity tasks, the alignability manipulation conveyed no greater advantage than the neutral group</w:t>
      </w:r>
      <w:r w:rsidR="00846F5E" w:rsidRPr="00C55C50">
        <w:t xml:space="preserve">. </w:t>
      </w:r>
      <w:r w:rsidR="00627A9A" w:rsidRPr="00C55C50">
        <w:t xml:space="preserve">Thus, although </w:t>
      </w:r>
      <w:r w:rsidR="00EF29E6" w:rsidRPr="00C55C50">
        <w:t>same-fallacy responding was higher in the</w:t>
      </w:r>
      <w:r w:rsidR="003E0149" w:rsidRPr="00C55C50">
        <w:t xml:space="preserve"> alignable </w:t>
      </w:r>
      <w:r w:rsidR="003E0149" w:rsidRPr="00C55C50">
        <w:lastRenderedPageBreak/>
        <w:t xml:space="preserve">alternatives </w:t>
      </w:r>
      <w:r w:rsidR="00EF29E6" w:rsidRPr="00C55C50">
        <w:t>condition</w:t>
      </w:r>
      <w:r w:rsidR="00095C85" w:rsidRPr="00C55C50">
        <w:t xml:space="preserve"> than in the baseline condition, this could have resulted from</w:t>
      </w:r>
      <w:r w:rsidR="003E0149" w:rsidRPr="00C55C50">
        <w:t xml:space="preserve"> simply removing the surface </w:t>
      </w:r>
      <w:r w:rsidR="00095C85" w:rsidRPr="00C55C50">
        <w:t>distractor</w:t>
      </w:r>
      <w:r w:rsidR="00A05C75" w:rsidRPr="00C55C50">
        <w:t>.</w:t>
      </w:r>
      <w:r w:rsidR="00173FD4" w:rsidRPr="00C55C50">
        <w:t xml:space="preserve"> </w:t>
      </w:r>
      <w:r w:rsidR="002976AF" w:rsidRPr="00C55C50">
        <w:t>T</w:t>
      </w:r>
      <w:r w:rsidR="007C1929" w:rsidRPr="00C55C50">
        <w:t>his prediction was based on experiments</w:t>
      </w:r>
      <w:r w:rsidR="00CF61F3" w:rsidRPr="00C55C50">
        <w:t xml:space="preserve"> by Shao &amp; Gentner </w:t>
      </w:r>
      <w:r w:rsidR="000141E3">
        <w:fldChar w:fldCharType="begin"/>
      </w:r>
      <w:r w:rsidR="000141E3">
        <w:instrText xml:space="preserve"> ADDIN ZOTERO_ITEM CSL_CITATION {"citationID":"PIOp1PiK","properties":{"formattedCitation":"(2019)","plainCitation":"(2019)","noteIndex":0},"citationItems":[{"id":39,"uris":["http://zotero.org/users/2346831/items/GS6V553P"],"uri":["http://zotero.org/users/2346831/items/GS6V553P"],"itemData":{"id":39,"type":"paper-conference","container-title":"Proceedings of the 41st Annual Meeting of the Cognitive Science Society","event":"Cognitive Science","event-place":"Montreal","page":"2790-2796","publisher-place":"Montreal","title":"Symmetry: Low-level visual feature or abstract relation?","author":[{"family":"Shao","given":"Ruxue"},{"family":"Gentner","given":"Dedre"}],"issued":{"date-parts":[["2019"]]}},"suppress-author":true}],"schema":"https://github.com/citation-style-language/schema/raw/master/csl-citation.json"} </w:instrText>
      </w:r>
      <w:r w:rsidR="000141E3">
        <w:fldChar w:fldCharType="separate"/>
      </w:r>
      <w:r w:rsidR="000141E3" w:rsidRPr="000141E3">
        <w:rPr>
          <w:rFonts w:ascii="Calibri" w:hAnsi="Calibri" w:cs="Calibri"/>
        </w:rPr>
        <w:t>(2019)</w:t>
      </w:r>
      <w:r w:rsidR="000141E3">
        <w:fldChar w:fldCharType="end"/>
      </w:r>
      <w:r w:rsidR="00CF61F3" w:rsidRPr="00C55C50">
        <w:t xml:space="preserve"> using a similar </w:t>
      </w:r>
      <w:r w:rsidR="00C371F8" w:rsidRPr="00C55C50">
        <w:t>manipulation; however,</w:t>
      </w:r>
      <w:r w:rsidR="005016CB" w:rsidRPr="00C55C50">
        <w:t xml:space="preserve"> there may be a readily available explanation for the current pattern of results. The failure to find a </w:t>
      </w:r>
      <w:r w:rsidR="0095040D" w:rsidRPr="00C55C50">
        <w:t xml:space="preserve">benefit from the alignable alternatives manipulation </w:t>
      </w:r>
      <w:r w:rsidR="003E0149" w:rsidRPr="00C55C50">
        <w:t>may reflect additional complexity involved in identifying relational categories like logical fallacies</w:t>
      </w:r>
      <w:r w:rsidR="009707AB" w:rsidRPr="00C55C50">
        <w:t xml:space="preserve">, or perhaps from the complexity of the </w:t>
      </w:r>
      <w:r w:rsidR="008A3961" w:rsidRPr="00C55C50">
        <w:t>textual materials</w:t>
      </w:r>
      <w:r w:rsidR="00A05C75" w:rsidRPr="00C55C50">
        <w:t xml:space="preserve">. </w:t>
      </w:r>
      <w:r w:rsidR="003E0149" w:rsidRPr="00C55C50">
        <w:t xml:space="preserve">The task used by Shao &amp; Gentner </w:t>
      </w:r>
      <w:r w:rsidR="00D81103" w:rsidRPr="00C55C50">
        <w:fldChar w:fldCharType="begin"/>
      </w:r>
      <w:r w:rsidR="00C30861" w:rsidRPr="00C55C50">
        <w:instrText xml:space="preserve"> ADDIN ZOTERO_ITEM CSL_CITATION {"citationID":"p1JgE4rS","properties":{"formattedCitation":"(2019)","plainCitation":"(2019)","noteIndex":0},"citationItems":[{"id":39,"uris":["http://zotero.org/users/2346831/items/GS6V553P"],"uri":["http://zotero.org/users/2346831/items/GS6V553P"],"itemData":{"id":39,"type":"paper-conference","container-title":"Proceedings of the 41st Annual Meeting of the Cognitive Science Society","event":"Cognitive Science","event-place":"Montreal","page":"2790-2796","publisher-place":"Montreal","title":"Symmetry: Low-level visual feature or abstract relation?","author":[{"family":"Shao","given":"Ruxue"},{"family":"Gentner","given":"Dedre"}],"issued":{"date-parts":[["2019"]]}},"suppress-author":true}],"schema":"https://github.com/citation-style-language/schema/raw/master/csl-citation.json"} </w:instrText>
      </w:r>
      <w:r w:rsidR="00D81103" w:rsidRPr="00C55C50">
        <w:fldChar w:fldCharType="separate"/>
      </w:r>
      <w:r w:rsidR="00017592" w:rsidRPr="00C55C50">
        <w:rPr>
          <w:rFonts w:ascii="Calibri" w:hAnsi="Calibri" w:cs="Calibri"/>
        </w:rPr>
        <w:t>(2019)</w:t>
      </w:r>
      <w:r w:rsidR="00D81103" w:rsidRPr="00C55C50">
        <w:fldChar w:fldCharType="end"/>
      </w:r>
      <w:r w:rsidR="003E0149" w:rsidRPr="00C55C50">
        <w:t xml:space="preserve"> differed in </w:t>
      </w:r>
      <w:r w:rsidR="00DA5D95" w:rsidRPr="00C55C50">
        <w:t>three</w:t>
      </w:r>
      <w:r w:rsidR="003E0149" w:rsidRPr="00C55C50">
        <w:t xml:space="preserve"> important ways:</w:t>
      </w:r>
      <w:r w:rsidR="007543ED" w:rsidRPr="00C55C50">
        <w:t xml:space="preserve"> t</w:t>
      </w:r>
      <w:r w:rsidR="00C349D5" w:rsidRPr="00C55C50">
        <w:t xml:space="preserve">he stimuli all involved perceptual </w:t>
      </w:r>
      <w:r w:rsidR="003402FA" w:rsidRPr="00C55C50">
        <w:t>similarity rather than conceptual similarity,</w:t>
      </w:r>
      <w:r w:rsidR="00282216" w:rsidRPr="00C55C50">
        <w:t xml:space="preserve"> the task</w:t>
      </w:r>
      <w:r w:rsidR="00827A52" w:rsidRPr="00C55C50">
        <w:t xml:space="preserve"> was </w:t>
      </w:r>
      <w:r w:rsidR="00467715" w:rsidRPr="00C55C50">
        <w:t>aimed at 3-9-year-olds</w:t>
      </w:r>
      <w:r w:rsidR="00596218" w:rsidRPr="00C55C50">
        <w:t xml:space="preserve"> and therefore</w:t>
      </w:r>
      <w:r w:rsidR="00E3770B" w:rsidRPr="00C55C50">
        <w:t xml:space="preserve"> was</w:t>
      </w:r>
      <w:r w:rsidR="00596218" w:rsidRPr="00C55C50">
        <w:t xml:space="preserve"> much simpler</w:t>
      </w:r>
      <w:r w:rsidR="00467715" w:rsidRPr="00C55C50">
        <w:t xml:space="preserve">, </w:t>
      </w:r>
      <w:r w:rsidR="00BD7A53" w:rsidRPr="00C55C50">
        <w:t xml:space="preserve">and finally, </w:t>
      </w:r>
      <w:r w:rsidR="006F4AE5" w:rsidRPr="00C55C50">
        <w:t>the</w:t>
      </w:r>
      <w:r w:rsidR="00BD7A53" w:rsidRPr="00C55C50">
        <w:t xml:space="preserve"> </w:t>
      </w:r>
      <w:r w:rsidR="006F4AE5" w:rsidRPr="00C55C50">
        <w:t>design</w:t>
      </w:r>
      <w:r w:rsidR="00BD7A53" w:rsidRPr="00C55C50">
        <w:t xml:space="preserve"> did not include a neutral control group</w:t>
      </w:r>
      <w:r w:rsidR="00326C48" w:rsidRPr="00C55C50">
        <w:t>.</w:t>
      </w:r>
    </w:p>
    <w:p w14:paraId="2D5EDB47" w14:textId="39B7CE05" w:rsidR="003E0149" w:rsidRPr="005A1E8E" w:rsidRDefault="00CE692D" w:rsidP="002E591B">
      <w:r>
        <w:tab/>
      </w:r>
      <w:r w:rsidR="003C166F" w:rsidRPr="005A1E8E">
        <w:t xml:space="preserve">The few studies that have shown benefits of alignable differences have been in the arena of visual perception. </w:t>
      </w:r>
      <w:r w:rsidR="008E797C" w:rsidRPr="005A1E8E">
        <w:t xml:space="preserve"> </w:t>
      </w:r>
      <w:r w:rsidR="00E6265B" w:rsidRPr="005A1E8E">
        <w:t>Shao</w:t>
      </w:r>
      <w:r w:rsidR="00A45819" w:rsidRPr="005A1E8E">
        <w:t xml:space="preserve"> and Gentner </w:t>
      </w:r>
      <w:r w:rsidR="00A45819" w:rsidRPr="005A1E8E">
        <w:fldChar w:fldCharType="begin"/>
      </w:r>
      <w:r w:rsidR="00C30861" w:rsidRPr="005A1E8E">
        <w:instrText xml:space="preserve"> ADDIN ZOTERO_ITEM CSL_CITATION {"citationID":"wZITfLNx","properties":{"formattedCitation":"(2019)","plainCitation":"(2019)","noteIndex":0},"citationItems":[{"id":39,"uris":["http://zotero.org/users/2346831/items/GS6V553P"],"uri":["http://zotero.org/users/2346831/items/GS6V553P"],"itemData":{"id":39,"type":"paper-conference","container-title":"Proceedings of the 41st Annual Meeting of the Cognitive Science Society","event":"Cognitive Science","event-place":"Montreal","page":"2790-2796","publisher-place":"Montreal","title":"Symmetry: Low-level visual feature or abstract relation?","author":[{"family":"Shao","given":"Ruxue"},{"family":"Gentner","given":"Dedre"}],"issued":{"date-parts":[["2019"]]}},"suppress-author":true}],"schema":"https://github.com/citation-style-language/schema/raw/master/csl-citation.json"} </w:instrText>
      </w:r>
      <w:r w:rsidR="00A45819" w:rsidRPr="005A1E8E">
        <w:fldChar w:fldCharType="separate"/>
      </w:r>
      <w:r w:rsidR="00164D47" w:rsidRPr="005A1E8E">
        <w:rPr>
          <w:rFonts w:ascii="Calibri" w:hAnsi="Calibri" w:cs="Calibri"/>
        </w:rPr>
        <w:t>(2019)</w:t>
      </w:r>
      <w:r w:rsidR="00A45819" w:rsidRPr="005A1E8E">
        <w:fldChar w:fldCharType="end"/>
      </w:r>
      <w:r w:rsidR="00FB02B1" w:rsidRPr="005A1E8E">
        <w:t xml:space="preserve"> gave children cards featuring geometric shapes </w:t>
      </w:r>
      <w:r w:rsidR="00E16112" w:rsidRPr="005A1E8E">
        <w:t xml:space="preserve">in various colors. The </w:t>
      </w:r>
      <w:r w:rsidR="00D10D8C" w:rsidRPr="005A1E8E">
        <w:t>relational match involved symmetrical spatial orientation, and the alignable alternative</w:t>
      </w:r>
      <w:r w:rsidR="00120DDB" w:rsidRPr="005A1E8E">
        <w:t xml:space="preserve"> featured objects in the same shape and color. </w:t>
      </w:r>
      <w:r w:rsidR="003E0149" w:rsidRPr="005A1E8E">
        <w:t xml:space="preserve">The stimuli used in </w:t>
      </w:r>
      <w:r w:rsidR="002B0196" w:rsidRPr="005A1E8E">
        <w:t>the current</w:t>
      </w:r>
      <w:r w:rsidR="003E0149" w:rsidRPr="005A1E8E">
        <w:t xml:space="preserve"> experiment, by comparison, involve </w:t>
      </w:r>
      <w:r w:rsidR="003E0149" w:rsidRPr="005A1E8E">
        <w:rPr>
          <w:i/>
          <w:iCs/>
        </w:rPr>
        <w:t xml:space="preserve">conceptual </w:t>
      </w:r>
      <w:r w:rsidR="003E0149" w:rsidRPr="005A1E8E">
        <w:t xml:space="preserve">rather than </w:t>
      </w:r>
      <w:r w:rsidR="003E0149" w:rsidRPr="005A1E8E">
        <w:rPr>
          <w:i/>
          <w:iCs/>
        </w:rPr>
        <w:t xml:space="preserve">perceptual </w:t>
      </w:r>
      <w:r w:rsidR="003E0149" w:rsidRPr="005A1E8E">
        <w:t>similarity</w:t>
      </w:r>
      <w:r w:rsidR="00BB7D16" w:rsidRPr="005A1E8E">
        <w:t>. The relational match involved identifying how the arguments</w:t>
      </w:r>
      <w:r w:rsidR="00FC3855" w:rsidRPr="005A1E8E">
        <w:t xml:space="preserve"> relate to each other and the world. </w:t>
      </w:r>
      <w:r w:rsidR="008E797C" w:rsidRPr="005A1E8E">
        <w:t>As a result, p</w:t>
      </w:r>
      <w:r w:rsidR="003E0149" w:rsidRPr="005A1E8E">
        <w:t xml:space="preserve">articipants may have </w:t>
      </w:r>
      <w:r w:rsidR="00471907" w:rsidRPr="005A1E8E">
        <w:t>been distracted by superficial commonalities and differences, making it</w:t>
      </w:r>
      <w:r w:rsidR="003E0149" w:rsidRPr="005A1E8E">
        <w:t xml:space="preserve"> more difficult to detect </w:t>
      </w:r>
      <w:r w:rsidR="003B5E02" w:rsidRPr="005A1E8E">
        <w:t>the</w:t>
      </w:r>
      <w:r w:rsidR="003E0149" w:rsidRPr="005A1E8E">
        <w:t xml:space="preserve"> alignable differences</w:t>
      </w:r>
      <w:r w:rsidR="00C31804" w:rsidRPr="005A1E8E">
        <w:t xml:space="preserve"> than participants in </w:t>
      </w:r>
      <w:r w:rsidR="00E851DC" w:rsidRPr="005A1E8E">
        <w:t xml:space="preserve">Shao &amp; </w:t>
      </w:r>
      <w:proofErr w:type="spellStart"/>
      <w:r w:rsidR="00E851DC" w:rsidRPr="005A1E8E">
        <w:t>Gentner’s</w:t>
      </w:r>
      <w:proofErr w:type="spellEnd"/>
      <w:r w:rsidR="00E851DC" w:rsidRPr="005A1E8E">
        <w:t xml:space="preserve"> study</w:t>
      </w:r>
      <w:r w:rsidR="00C31804" w:rsidRPr="005A1E8E">
        <w:t>.</w:t>
      </w:r>
      <w:r w:rsidR="008E797C" w:rsidRPr="005A1E8E">
        <w:t xml:space="preserve"> </w:t>
      </w:r>
      <w:r w:rsidR="00FA614B" w:rsidRPr="005A1E8E">
        <w:t>Further,</w:t>
      </w:r>
      <w:r w:rsidR="00E46448">
        <w:t xml:space="preserve"> participants may not have read the alternatives in sufficient detail to bootstrap the relation. T</w:t>
      </w:r>
      <w:r w:rsidR="00F14D45" w:rsidRPr="005A1E8E">
        <w:t>he two scenarios were presented side by side,</w:t>
      </w:r>
      <w:r w:rsidR="002F0CF0" w:rsidRPr="005A1E8E">
        <w:t xml:space="preserve"> </w:t>
      </w:r>
      <w:r w:rsidR="00E46448">
        <w:t>in order to promote alignment between them similar to Shao &amp; Gentner</w:t>
      </w:r>
      <w:r w:rsidR="0018600B">
        <w:t xml:space="preserve"> </w:t>
      </w:r>
      <w:r w:rsidR="0018600B">
        <w:fldChar w:fldCharType="begin"/>
      </w:r>
      <w:r w:rsidR="0018600B">
        <w:instrText xml:space="preserve"> ADDIN ZOTERO_ITEM CSL_CITATION {"citationID":"B8RHIaf4","properties":{"formattedCitation":"(2019)","plainCitation":"(2019)","noteIndex":0},"citationItems":[{"id":39,"uris":["http://zotero.org/users/2346831/items/GS6V553P"],"uri":["http://zotero.org/users/2346831/items/GS6V553P"],"itemData":{"id":39,"type":"paper-conference","container-title":"Proceedings of the 41st Annual Meeting of the Cognitive Science Society","event":"Cognitive Science","event-place":"Montreal","page":"2790-2796","publisher-place":"Montreal","title":"Symmetry: Low-level visual feature or abstract relation?","author":[{"family":"Shao","given":"Ruxue"},{"family":"Gentner","given":"Dedre"}],"issued":{"date-parts":[["2019"]]}},"suppress-author":true}],"schema":"https://github.com/citation-style-language/schema/raw/master/csl-citation.json"} </w:instrText>
      </w:r>
      <w:r w:rsidR="0018600B">
        <w:fldChar w:fldCharType="separate"/>
      </w:r>
      <w:r w:rsidR="0018600B" w:rsidRPr="0018600B">
        <w:rPr>
          <w:rFonts w:ascii="Calibri" w:hAnsi="Calibri"/>
        </w:rPr>
        <w:t>(2019)</w:t>
      </w:r>
      <w:r w:rsidR="0018600B">
        <w:fldChar w:fldCharType="end"/>
      </w:r>
      <w:r w:rsidR="0018600B">
        <w:t xml:space="preserve">. However, </w:t>
      </w:r>
      <w:r w:rsidR="002F0CF0" w:rsidRPr="005A1E8E">
        <w:t xml:space="preserve">participants may </w:t>
      </w:r>
      <w:r w:rsidR="0018600B">
        <w:t xml:space="preserve">have found the </w:t>
      </w:r>
      <w:r w:rsidR="007825A5">
        <w:t xml:space="preserve">closeness of the similarity confusing, and after </w:t>
      </w:r>
      <w:r w:rsidR="00F009CB">
        <w:t>noticing</w:t>
      </w:r>
      <w:r w:rsidR="00B11C13">
        <w:t xml:space="preserve"> that the first few sentences or </w:t>
      </w:r>
      <w:r w:rsidR="00B11C13">
        <w:lastRenderedPageBreak/>
        <w:t>words were the same, d</w:t>
      </w:r>
      <w:r w:rsidR="00F009CB">
        <w:t>id not completely read the passages, or only skimmed them</w:t>
      </w:r>
      <w:r w:rsidR="002C6C9D" w:rsidRPr="005A1E8E">
        <w:t xml:space="preserve">. Thus, participants </w:t>
      </w:r>
      <w:r w:rsidR="00EF1CBF" w:rsidRPr="005A1E8E">
        <w:t>may have missed the logic of the scenarios.</w:t>
      </w:r>
      <w:r w:rsidR="002F0CF0" w:rsidRPr="005A1E8E">
        <w:t xml:space="preserve"> </w:t>
      </w:r>
    </w:p>
    <w:p w14:paraId="1DACAA6D" w14:textId="33A2C20B" w:rsidR="00D045A7" w:rsidRDefault="00D045A7" w:rsidP="008E0555">
      <w:pPr>
        <w:tabs>
          <w:tab w:val="num" w:pos="1440"/>
          <w:tab w:val="num" w:pos="2160"/>
          <w:tab w:val="num" w:pos="2880"/>
        </w:tabs>
        <w:ind w:firstLine="720"/>
      </w:pPr>
      <w:r w:rsidRPr="005A1E8E">
        <w:t>Another concern</w:t>
      </w:r>
      <w:r w:rsidR="00EC6C5B" w:rsidRPr="005A1E8E">
        <w:t>, relating specifically to the baseline condition,</w:t>
      </w:r>
      <w:r w:rsidRPr="005A1E8E">
        <w:t xml:space="preserve"> is whether the design was under powered at either the participant or item level. The sample size </w:t>
      </w:r>
      <w:r>
        <w:t xml:space="preserve">used in Experiment 1 </w:t>
      </w:r>
      <w:r w:rsidRPr="003E0149">
        <w:t xml:space="preserve">(24 participants per group and 12 items) was </w:t>
      </w:r>
      <w:r>
        <w:t>s</w:t>
      </w:r>
      <w:r w:rsidR="004533C2">
        <w:t>e</w:t>
      </w:r>
      <w:r w:rsidR="00F63E78">
        <w:t>l</w:t>
      </w:r>
      <w:r>
        <w:t>ected based on</w:t>
      </w:r>
      <w:r w:rsidRPr="003E0149">
        <w:t xml:space="preserve"> previous simulation work indicating</w:t>
      </w:r>
      <w:r>
        <w:t xml:space="preserve"> </w:t>
      </w:r>
      <w:r w:rsidRPr="003E0149">
        <w:t xml:space="preserve">that ML </w:t>
      </w:r>
      <w:r>
        <w:t>models</w:t>
      </w:r>
      <w:r w:rsidRPr="003E0149">
        <w:t xml:space="preserve"> show </w:t>
      </w:r>
      <w:r>
        <w:t xml:space="preserve">reduced </w:t>
      </w:r>
      <w:r w:rsidRPr="003E0149">
        <w:t xml:space="preserve">Type I error for </w:t>
      </w:r>
      <w:r>
        <w:t>similar subject/item sample sizes</w:t>
      </w:r>
      <w:r w:rsidRPr="003E0149">
        <w:t xml:space="preserve"> </w:t>
      </w:r>
      <w:r>
        <w:fldChar w:fldCharType="begin"/>
      </w:r>
      <w:r w:rsidR="00C30861">
        <w:instrText xml:space="preserve"> ADDIN ZOTERO_ITEM CSL_CITATION {"citationID":"wEfpPDT4","properties":{"formattedCitation":"(Luke, 2017)","plainCitation":"(Luke, 2017)","noteIndex":0},"citationItems":[{"id":835,"uris":["http://zotero.org/users/2346831/items/ITAFCA2Y"],"uri":["http://zotero.org/users/2346831/items/ITAFCA2Y"],"itemData":{"id":835,"type":"article-journal","abstract":"Mixed-effects models are being used ever more frequently in the analysis of experimental data. However, in the lme4 package in R the standards for evaluating significance of fixed effects in these models (i.e., obtaining p-values) are somewhat vague. There are good reasons for this, but as researchers who are using these models are required in many cases to report p-values, some method for evaluating the significance of the model output is needed. This paper reports the results of simulations showing that the two most common methods for evaluating significance, using likelihood ratio tests and applying the z distribution to the Wald t values from the model output (t-as-z), are somewhat anti-conservative, especially for smaller sample sizes. Other methods for evaluating significance, including parametric bootstrapping and the Kenward-Roger and Satterthwaite approximations for degrees of freedom, were also evaluated. The results of these simulations suggest that Type 1 error rates are closest to .05 when models are fitted using REML and p-values are derived using the Kenward-Roger or Satterthwaite approximations, as these approximations both produced acceptable Type 1 error rates even for smaller samples.","container-title":"Behavior Research Methods","DOI":"10.3758/s13428-016-0809-y","ISSN":"1554-3528","issue":"4","journalAbbreviation":"Behav Res","language":"en","page":"1494-1502","source":"Springer Link","title":"Evaluating significance in linear mixed-effects models in R","volume":"49","author":[{"family":"Luke","given":"Steven G."}],"issued":{"date-parts":[["2017",8,1]]}}}],"schema":"https://github.com/citation-style-language/schema/raw/master/csl-citation.json"} </w:instrText>
      </w:r>
      <w:r>
        <w:fldChar w:fldCharType="separate"/>
      </w:r>
      <w:r w:rsidRPr="0034558F">
        <w:rPr>
          <w:rFonts w:ascii="Calibri" w:hAnsi="Calibri" w:cs="Calibri"/>
        </w:rPr>
        <w:t>(Luke, 2017)</w:t>
      </w:r>
      <w:r>
        <w:fldChar w:fldCharType="end"/>
      </w:r>
      <w:r>
        <w:t>. Nonetheless</w:t>
      </w:r>
      <w:r w:rsidRPr="003E0149">
        <w:t xml:space="preserve">, this was only </w:t>
      </w:r>
      <w:r>
        <w:t>estimation and could still be underpowered. The question of power will be taken up at length in the general discussion.</w:t>
      </w:r>
    </w:p>
    <w:p w14:paraId="6A0ABB21" w14:textId="7489A2C6" w:rsidR="009577AC" w:rsidRPr="00C906E9" w:rsidRDefault="009577AC" w:rsidP="008E0555">
      <w:pPr>
        <w:tabs>
          <w:tab w:val="num" w:pos="1440"/>
          <w:tab w:val="num" w:pos="2160"/>
          <w:tab w:val="num" w:pos="2880"/>
        </w:tabs>
        <w:ind w:firstLine="720"/>
      </w:pPr>
      <w:r w:rsidRPr="00C906E9">
        <w:t>Taken together, the findings of Experiment</w:t>
      </w:r>
      <w:r w:rsidR="009339C0" w:rsidRPr="00C906E9">
        <w:t xml:space="preserve"> 1</w:t>
      </w:r>
      <w:r w:rsidRPr="00C906E9">
        <w:t xml:space="preserve"> are inconclusive. </w:t>
      </w:r>
      <w:r w:rsidR="003516D0" w:rsidRPr="00C906E9">
        <w:t>The findings are</w:t>
      </w:r>
      <w:r w:rsidR="00227C31" w:rsidRPr="00C906E9">
        <w:t xml:space="preserve"> partly</w:t>
      </w:r>
      <w:r w:rsidR="003516D0" w:rsidRPr="00C906E9">
        <w:t xml:space="preserve"> consistent with </w:t>
      </w:r>
      <w:r w:rsidR="00B10880" w:rsidRPr="00C906E9">
        <w:t>Main Hypothesis</w:t>
      </w:r>
      <w:r w:rsidR="003516D0" w:rsidRPr="00C906E9">
        <w:t xml:space="preserve"> 1, </w:t>
      </w:r>
      <w:r w:rsidR="00227C31" w:rsidRPr="00C906E9">
        <w:t>in</w:t>
      </w:r>
      <w:r w:rsidR="00D73185" w:rsidRPr="00C906E9">
        <w:t xml:space="preserve"> that </w:t>
      </w:r>
      <w:r w:rsidR="001B12B3" w:rsidRPr="00C906E9">
        <w:t>the neutral</w:t>
      </w:r>
      <w:r w:rsidR="00E509C1" w:rsidRPr="00C906E9">
        <w:t xml:space="preserve"> condition</w:t>
      </w:r>
      <w:r w:rsidR="0088178E" w:rsidRPr="00C906E9">
        <w:t xml:space="preserve"> (which lacks a competing surface-similarity</w:t>
      </w:r>
      <w:r w:rsidR="009E07F5" w:rsidRPr="00C906E9">
        <w:t xml:space="preserve"> match)</w:t>
      </w:r>
      <w:r w:rsidR="00E509C1" w:rsidRPr="00C906E9">
        <w:t xml:space="preserve"> </w:t>
      </w:r>
      <w:r w:rsidR="00DC7257" w:rsidRPr="00C906E9">
        <w:t>showed greater</w:t>
      </w:r>
      <w:r w:rsidR="00AB1E85" w:rsidRPr="00C906E9">
        <w:t xml:space="preserve"> same-fallacy responding</w:t>
      </w:r>
      <w:r w:rsidR="00E509C1" w:rsidRPr="00C906E9">
        <w:t xml:space="preserve"> than the baseline condition</w:t>
      </w:r>
      <w:r w:rsidR="00AB1E85" w:rsidRPr="00C906E9">
        <w:t xml:space="preserve"> for </w:t>
      </w:r>
      <w:r w:rsidR="00D06F23" w:rsidRPr="00C906E9">
        <w:t>both</w:t>
      </w:r>
      <w:r w:rsidR="00AB1E85" w:rsidRPr="00C906E9">
        <w:t xml:space="preserve"> the </w:t>
      </w:r>
      <w:r w:rsidR="003B06F7" w:rsidRPr="00C906E9">
        <w:t xml:space="preserve">similarity task </w:t>
      </w:r>
      <w:r w:rsidR="00D06F23" w:rsidRPr="00C906E9">
        <w:t xml:space="preserve">and </w:t>
      </w:r>
      <w:r w:rsidR="003B06F7" w:rsidRPr="00C906E9">
        <w:t>the categorization task.</w:t>
      </w:r>
      <w:r w:rsidR="002926E6" w:rsidRPr="00C906E9">
        <w:t xml:space="preserve"> However,</w:t>
      </w:r>
      <w:r w:rsidR="006E09CC" w:rsidRPr="00C906E9">
        <w:t xml:space="preserve"> other predictions failed. T</w:t>
      </w:r>
      <w:r w:rsidR="002926E6" w:rsidRPr="00C906E9">
        <w:t xml:space="preserve">he alignable-alternatives manipulation did not </w:t>
      </w:r>
      <w:r w:rsidR="00A73AAF" w:rsidRPr="00C906E9">
        <w:t>show</w:t>
      </w:r>
      <w:r w:rsidR="002926E6" w:rsidRPr="00C906E9">
        <w:t xml:space="preserve"> the predicted effect: contrary to prediction, </w:t>
      </w:r>
      <w:r w:rsidR="00A73AAF" w:rsidRPr="00C906E9">
        <w:t>participants that chose between highly-alignable alternatives did not show</w:t>
      </w:r>
      <w:r w:rsidR="002926E6" w:rsidRPr="00C906E9">
        <w:t xml:space="preserve"> higher rates of same-fallacy responding than the baseline condition </w:t>
      </w:r>
      <w:r w:rsidR="00137DF7" w:rsidRPr="00C906E9">
        <w:t xml:space="preserve">for </w:t>
      </w:r>
      <w:r w:rsidR="00137DF7" w:rsidRPr="00C906E9">
        <w:rPr>
          <w:i/>
          <w:iCs/>
        </w:rPr>
        <w:t xml:space="preserve">either </w:t>
      </w:r>
      <w:r w:rsidR="00137DF7" w:rsidRPr="00C906E9">
        <w:t>categorization or similarity task.</w:t>
      </w:r>
      <w:r w:rsidR="001E7231">
        <w:t xml:space="preserve"> However, a difference was found between the categorization and similarity task for the neutral group. This finding falls beyond the scope of the main hypotheses, but may be interesting nonetheless. It may be a statistical oddity, or it may reflect that the hypothesized divergence between similarity and categorization tasks is obfuscated by the contrast between surface features and relational structure. Categorization participants may have found the task much less ambiguous with the removal of the alignable alternative fallacy.</w:t>
      </w:r>
      <w:r w:rsidR="006E09CC" w:rsidRPr="00C906E9">
        <w:t xml:space="preserve"> Experiment 2 considers another manipulation that may be more successful. </w:t>
      </w:r>
    </w:p>
    <w:p w14:paraId="203EA192" w14:textId="77777777" w:rsidR="004036D0" w:rsidRDefault="004036D0" w:rsidP="004036D0"/>
    <w:p w14:paraId="56F73AAA" w14:textId="00533C4A" w:rsidR="00785965" w:rsidRPr="007D2728" w:rsidRDefault="00785965" w:rsidP="00746ABC">
      <w:pPr>
        <w:pStyle w:val="Heading2"/>
      </w:pPr>
      <w:r w:rsidRPr="007D2728">
        <w:t xml:space="preserve">Experiment </w:t>
      </w:r>
      <w:r w:rsidR="00F01748" w:rsidRPr="007D2728">
        <w:t>2</w:t>
      </w:r>
      <w:bookmarkEnd w:id="57"/>
      <w:bookmarkEnd w:id="58"/>
      <w:bookmarkEnd w:id="59"/>
    </w:p>
    <w:p w14:paraId="658F7618" w14:textId="77777777" w:rsidR="00D11C8B" w:rsidRDefault="00DB7C34" w:rsidP="00AF1FAE">
      <w:pPr>
        <w:rPr>
          <w:color w:val="000000" w:themeColor="text1"/>
        </w:rPr>
      </w:pPr>
      <w:r>
        <w:t xml:space="preserve">Rather than making alignment easier during evaluation, </w:t>
      </w:r>
      <w:r w:rsidR="0036400D">
        <w:t>E</w:t>
      </w:r>
      <w:r>
        <w:t xml:space="preserve">xperiment 2 </w:t>
      </w:r>
      <w:r w:rsidR="00DF27D0">
        <w:t xml:space="preserve">asked participants to directly align </w:t>
      </w:r>
      <w:r w:rsidR="006E09CC">
        <w:t>two</w:t>
      </w:r>
      <w:r w:rsidR="00DF27D0">
        <w:t xml:space="preserve"> same-fallacy examples before making their choices. </w:t>
      </w:r>
      <w:r w:rsidR="005F5F7F">
        <w:t>As in</w:t>
      </w:r>
      <w:r w:rsidR="00793662">
        <w:t xml:space="preserve"> previous work</w:t>
      </w:r>
      <w:r w:rsidR="005C1D9E">
        <w:t xml:space="preserve"> </w:t>
      </w:r>
      <w:r w:rsidR="005C1D9E">
        <w:fldChar w:fldCharType="begin"/>
      </w:r>
      <w:r w:rsidR="00C30861">
        <w:instrText xml:space="preserve"> ADDIN ZOTERO_ITEM CSL_CITATION {"citationID":"nnEcD5k5","properties":{"formattedCitation":"(Christie &amp; Gentner, 2010; Loewenstein et al., 1999)","plainCitation":"(Christie &amp; Gentner, 2010; Loewenstein et al., 1999)","noteIndex":0},"citationItems":[{"id":610,"uris":["http://zotero.org/users/2346831/items/BM9SRTVA"],"uri":["http://zotero.org/users/2346831/items/BM9SRTVA"],"itemData":{"id":610,"type":"article-journal","abstract":"We test whether comparison can promote learning of new relational abstractions. In Experiment 1, preschoolers heard labels for novel spatial patterns and were asked to extend the label to one of two alternatives: one sharing an object with the standard or one having the same relational pattern as the standard. Children strongly preferred the object match when given one standard but were significantly more likely to choose the relational match when they compared two standards. Experiment 2 provided evidence that comparison processing—as opposed to simply seeing two exemplars—is necessary for this relational effect. Preschoolers who were shown the two standards sequentially without a prompt to compare them preferred object matches, as did those who viewed only one standard. In contrast, those who saw the exemplars together, with a prompt to compare them, showed the same elevated relational responding as found in Experiment 1. We suggest that structural alignment processes are crucial to developing new relational abstractions.","container-title":"Journal of Cognition and Development","DOI":"10.1080/15248371003700015","ISSN":"1524-8372","issue":"3","page":"356-373","source":"Taylor and Francis+NEJM","title":"Where hypotheses come from: Learning new relations by structural alignment","title-short":"Where Hypotheses Come From","volume":"11","author":[{"family":"Christie","given":"Stella"},{"family":"Gentner","given":"Dedre"}],"issued":{"date-parts":[["2010",8,11]]}}},{"id":616,"uris":["http://zotero.org/users/2346831/items/BJ8EVV7V"],"uri":["http://zotero.org/users/2346831/items/BJ8EVV7V"],"itemData":{"id":616,"type":"article-journal","abstract":"Information learned in one situation often fails to transfer to a similarly structured situation. However, prior findings suggest that comparing two or more instances that embody the same principle can promote abstraction of a schema that can be transferred to new situations. In two lines of research, we examined the effects of analogical encoding on knowledge transfer in negotiation situations. In Experiment 1, undergraduates were more likely to propose optimal negotiation strategies and less likely to propose compromises (a suboptimal strategy) when they received analogy training. In Experiment 2, graduate management students who drew an analogy from two cases were nearly three times more likely to incorporate the strategy from the training cases into their negotiations than were students given the same cases separately. For both novices and experienced participants, the comparison process can be an efficient means of abstracting principles for later application.","container-title":"Psychonomic Bulletin &amp; Review","DOI":"10.3758/BF03212967","ISSN":"1069-9384, 1531-5320","issue":"4","journalAbbreviation":"Psychonomic Bulletin &amp; Review","language":"en","page":"586-597","source":"link.springer.com","title":"Analogical encoding facilitates knowledge transfer in negotiation","volume":"6","author":[{"family":"Loewenstein","given":"Jeffrey"},{"family":"Thompson","given":"Leigh"},{"family":"Gentner","given":"Dedre"}],"issued":{"date-parts":[["1999"]]}}}],"schema":"https://github.com/citation-style-language/schema/raw/master/csl-citation.json"} </w:instrText>
      </w:r>
      <w:r w:rsidR="005C1D9E">
        <w:fldChar w:fldCharType="separate"/>
      </w:r>
      <w:r w:rsidR="00826706" w:rsidRPr="00826706">
        <w:rPr>
          <w:rFonts w:ascii="Calibri" w:hAnsi="Calibri" w:cs="Calibri"/>
        </w:rPr>
        <w:t>(Christie &amp; Gentner, 2010; Loewenstein et al., 1999)</w:t>
      </w:r>
      <w:r w:rsidR="005C1D9E">
        <w:fldChar w:fldCharType="end"/>
      </w:r>
      <w:r w:rsidR="00717236">
        <w:t>, p</w:t>
      </w:r>
      <w:r w:rsidR="004C7B3F">
        <w:t xml:space="preserve">articipants </w:t>
      </w:r>
      <w:r w:rsidR="005F5F7F">
        <w:t xml:space="preserve">in Experiment 2 </w:t>
      </w:r>
      <w:r w:rsidR="004C7B3F">
        <w:t>were asked either to compare</w:t>
      </w:r>
      <w:r w:rsidR="005B1EC3">
        <w:t xml:space="preserve"> same-fallacy examples or </w:t>
      </w:r>
      <w:r w:rsidR="00110CB6">
        <w:t xml:space="preserve">to </w:t>
      </w:r>
      <w:r w:rsidR="005B1EC3">
        <w:t>view them sequentially</w:t>
      </w:r>
      <w:r w:rsidR="00BE2FDC">
        <w:t xml:space="preserve"> before going</w:t>
      </w:r>
      <w:r w:rsidR="005B1EC3">
        <w:t xml:space="preserve"> on to perform</w:t>
      </w:r>
      <w:r w:rsidR="008873E6">
        <w:t xml:space="preserve"> categorization or similarity </w:t>
      </w:r>
      <w:r w:rsidR="00D105AE">
        <w:t>tasks on the</w:t>
      </w:r>
      <w:r w:rsidR="005B1EC3">
        <w:t xml:space="preserve"> baseline</w:t>
      </w:r>
      <w:r w:rsidR="00D105AE">
        <w:t xml:space="preserve"> set</w:t>
      </w:r>
      <w:r w:rsidR="008873E6">
        <w:t>.</w:t>
      </w:r>
      <w:r w:rsidR="0049677C">
        <w:t xml:space="preserve"> </w:t>
      </w:r>
      <w:r w:rsidR="001F7B51" w:rsidRPr="00590445">
        <w:rPr>
          <w:color w:val="000000" w:themeColor="text1"/>
        </w:rPr>
        <w:t xml:space="preserve">If </w:t>
      </w:r>
      <w:r w:rsidR="00BA0EFE" w:rsidRPr="00590445">
        <w:rPr>
          <w:color w:val="000000" w:themeColor="text1"/>
        </w:rPr>
        <w:t>within-category</w:t>
      </w:r>
      <w:r w:rsidR="00B379E7" w:rsidRPr="00590445">
        <w:rPr>
          <w:color w:val="000000" w:themeColor="text1"/>
        </w:rPr>
        <w:t xml:space="preserve"> alignment </w:t>
      </w:r>
      <w:r w:rsidR="00D74C0C" w:rsidRPr="00590445">
        <w:rPr>
          <w:color w:val="000000" w:themeColor="text1"/>
        </w:rPr>
        <w:t>helps participants better identify the relational structure of the fallacies, participants that rece</w:t>
      </w:r>
      <w:r w:rsidR="00115270" w:rsidRPr="00590445">
        <w:rPr>
          <w:color w:val="000000" w:themeColor="text1"/>
        </w:rPr>
        <w:t>ived</w:t>
      </w:r>
      <w:r w:rsidR="00E44CDD" w:rsidRPr="00590445">
        <w:rPr>
          <w:color w:val="000000" w:themeColor="text1"/>
        </w:rPr>
        <w:t xml:space="preserve"> </w:t>
      </w:r>
      <w:r w:rsidR="00B379E7" w:rsidRPr="00590445">
        <w:rPr>
          <w:color w:val="000000" w:themeColor="text1"/>
        </w:rPr>
        <w:t xml:space="preserve">the comparison manipulation in the </w:t>
      </w:r>
      <w:r w:rsidR="00DD1BC8">
        <w:rPr>
          <w:color w:val="000000" w:themeColor="text1"/>
        </w:rPr>
        <w:t>pre-task</w:t>
      </w:r>
      <w:r w:rsidR="00B379E7" w:rsidRPr="00590445">
        <w:rPr>
          <w:color w:val="000000" w:themeColor="text1"/>
        </w:rPr>
        <w:t xml:space="preserve"> </w:t>
      </w:r>
      <w:r w:rsidR="00115270" w:rsidRPr="00590445">
        <w:rPr>
          <w:color w:val="000000" w:themeColor="text1"/>
        </w:rPr>
        <w:t xml:space="preserve">should show higher same-fallacy responding during the test phase than those that received the sequential manipulation. Importantly, this </w:t>
      </w:r>
      <w:r w:rsidR="004E6E45" w:rsidRPr="00590445">
        <w:rPr>
          <w:color w:val="000000" w:themeColor="text1"/>
        </w:rPr>
        <w:t xml:space="preserve">should </w:t>
      </w:r>
      <w:r w:rsidR="00006FAE" w:rsidRPr="00590445">
        <w:rPr>
          <w:color w:val="000000" w:themeColor="text1"/>
        </w:rPr>
        <w:t xml:space="preserve">be true </w:t>
      </w:r>
      <w:r w:rsidR="002A7270" w:rsidRPr="00590445">
        <w:rPr>
          <w:color w:val="000000" w:themeColor="text1"/>
        </w:rPr>
        <w:t>for both categorization and similarity tasks.</w:t>
      </w:r>
    </w:p>
    <w:p w14:paraId="6F72E440" w14:textId="77777777" w:rsidR="00280B32" w:rsidRDefault="00F47A8F" w:rsidP="00D11C8B">
      <w:pPr>
        <w:ind w:firstLine="720"/>
      </w:pPr>
      <w:r w:rsidRPr="00590445">
        <w:rPr>
          <w:color w:val="000000" w:themeColor="text1"/>
        </w:rPr>
        <w:t>There is also an open question</w:t>
      </w:r>
      <w:r w:rsidR="00A61549" w:rsidRPr="00590445">
        <w:rPr>
          <w:color w:val="000000" w:themeColor="text1"/>
        </w:rPr>
        <w:t xml:space="preserve"> of</w:t>
      </w:r>
      <w:r w:rsidR="00E44CDD" w:rsidRPr="00590445">
        <w:rPr>
          <w:color w:val="000000" w:themeColor="text1"/>
        </w:rPr>
        <w:t xml:space="preserve"> </w:t>
      </w:r>
      <w:r w:rsidR="00E44CDD">
        <w:t xml:space="preserve">whether the benefit of alignment </w:t>
      </w:r>
      <w:r w:rsidR="00FE6694">
        <w:t xml:space="preserve">is limited to </w:t>
      </w:r>
      <w:r w:rsidR="00E44CDD">
        <w:t xml:space="preserve">only </w:t>
      </w:r>
      <w:r w:rsidR="007D7B3D">
        <w:t>the specific</w:t>
      </w:r>
      <w:r w:rsidR="00E44CDD">
        <w:t xml:space="preserve"> fallacy types that </w:t>
      </w:r>
      <w:r w:rsidR="00FB024E">
        <w:t>are</w:t>
      </w:r>
      <w:r w:rsidR="00E44CDD">
        <w:t xml:space="preserve"> </w:t>
      </w:r>
      <w:r w:rsidR="007D7B3D" w:rsidRPr="00FB5C65">
        <w:rPr>
          <w:color w:val="000000" w:themeColor="text1"/>
        </w:rPr>
        <w:t>compared</w:t>
      </w:r>
      <w:r w:rsidR="00A61549" w:rsidRPr="00FB5C65">
        <w:rPr>
          <w:color w:val="000000" w:themeColor="text1"/>
        </w:rPr>
        <w:t>,</w:t>
      </w:r>
      <w:r w:rsidR="00E44CDD" w:rsidRPr="00FB5C65">
        <w:rPr>
          <w:color w:val="000000" w:themeColor="text1"/>
        </w:rPr>
        <w:t xml:space="preserve"> </w:t>
      </w:r>
      <w:r w:rsidR="00FE6694" w:rsidRPr="00FB5C65">
        <w:rPr>
          <w:color w:val="000000" w:themeColor="text1"/>
        </w:rPr>
        <w:t>or</w:t>
      </w:r>
      <w:r w:rsidR="00942925" w:rsidRPr="00FB5C65">
        <w:rPr>
          <w:color w:val="000000" w:themeColor="text1"/>
        </w:rPr>
        <w:t xml:space="preserve"> if completing the comparison task will</w:t>
      </w:r>
      <w:r w:rsidR="00FE6694" w:rsidRPr="00FB5C65">
        <w:rPr>
          <w:color w:val="000000" w:themeColor="text1"/>
        </w:rPr>
        <w:t xml:space="preserve"> </w:t>
      </w:r>
      <w:r w:rsidR="00415EBC" w:rsidRPr="00FB5C65">
        <w:rPr>
          <w:color w:val="000000" w:themeColor="text1"/>
        </w:rPr>
        <w:t xml:space="preserve">make </w:t>
      </w:r>
      <w:r w:rsidR="00942925" w:rsidRPr="00FB5C65">
        <w:rPr>
          <w:color w:val="000000" w:themeColor="text1"/>
        </w:rPr>
        <w:t>participants</w:t>
      </w:r>
      <w:r w:rsidR="00415EBC" w:rsidRPr="00FB5C65">
        <w:rPr>
          <w:color w:val="000000" w:themeColor="text1"/>
        </w:rPr>
        <w:t xml:space="preserve"> more broadly sensitive to</w:t>
      </w:r>
      <w:r w:rsidR="00415EBC">
        <w:t xml:space="preserve"> relational commonalities. </w:t>
      </w:r>
      <w:r w:rsidR="005967F3">
        <w:t>To test this, p</w:t>
      </w:r>
      <w:r w:rsidR="00415EBC">
        <w:t xml:space="preserve">articipants only saw half the fallacy types </w:t>
      </w:r>
      <w:r w:rsidR="00760236">
        <w:t>during the</w:t>
      </w:r>
      <w:r w:rsidR="00415EBC">
        <w:t xml:space="preserve"> </w:t>
      </w:r>
      <w:r w:rsidR="00DD1BC8">
        <w:t>pre-task</w:t>
      </w:r>
      <w:r w:rsidR="00E44CDD" w:rsidRPr="00FB5C65">
        <w:rPr>
          <w:color w:val="000000" w:themeColor="text1"/>
        </w:rPr>
        <w:t xml:space="preserve">. </w:t>
      </w:r>
      <w:r w:rsidR="00203105" w:rsidRPr="00FB5C65">
        <w:rPr>
          <w:color w:val="000000" w:themeColor="text1"/>
        </w:rPr>
        <w:t>It is</w:t>
      </w:r>
      <w:r w:rsidR="00136C21" w:rsidRPr="00FB5C65">
        <w:rPr>
          <w:color w:val="000000" w:themeColor="text1"/>
        </w:rPr>
        <w:t xml:space="preserve"> expected that s</w:t>
      </w:r>
      <w:r w:rsidR="00F10563" w:rsidRPr="00FB5C65">
        <w:rPr>
          <w:color w:val="000000" w:themeColor="text1"/>
        </w:rPr>
        <w:t xml:space="preserve">ame-fallacy comparison should </w:t>
      </w:r>
      <w:r w:rsidR="00286793" w:rsidRPr="00FB5C65">
        <w:rPr>
          <w:color w:val="000000" w:themeColor="text1"/>
        </w:rPr>
        <w:t>increase</w:t>
      </w:r>
      <w:r w:rsidR="00F10563" w:rsidRPr="00FB5C65">
        <w:rPr>
          <w:color w:val="000000" w:themeColor="text1"/>
        </w:rPr>
        <w:t xml:space="preserve"> </w:t>
      </w:r>
      <w:r w:rsidR="00286793" w:rsidRPr="00FB5C65">
        <w:rPr>
          <w:color w:val="000000" w:themeColor="text1"/>
        </w:rPr>
        <w:t xml:space="preserve">same-fallacy response </w:t>
      </w:r>
      <w:r w:rsidR="00F10563" w:rsidRPr="00FB5C65">
        <w:rPr>
          <w:color w:val="000000" w:themeColor="text1"/>
        </w:rPr>
        <w:t>for th</w:t>
      </w:r>
      <w:r w:rsidR="00F10563">
        <w:t>ose fallacy types</w:t>
      </w:r>
      <w:r w:rsidR="002A5AD8">
        <w:t xml:space="preserve"> seen during </w:t>
      </w:r>
      <w:r w:rsidR="00DD1BC8">
        <w:t>the pre-task phase</w:t>
      </w:r>
      <w:r w:rsidR="00462F12">
        <w:t>; however,</w:t>
      </w:r>
      <w:r w:rsidR="00F10563">
        <w:t xml:space="preserve"> comparison may induce an overall relational mindset</w:t>
      </w:r>
      <w:r w:rsidR="00462F12">
        <w:t xml:space="preserve">, </w:t>
      </w:r>
      <w:r w:rsidR="00EC4E36">
        <w:t>promot</w:t>
      </w:r>
      <w:r w:rsidR="00462F12">
        <w:t>ing</w:t>
      </w:r>
      <w:r w:rsidR="00EC4E36">
        <w:t xml:space="preserve"> same fallacy response for the unseen items as well</w:t>
      </w:r>
      <w:r w:rsidR="0018335C">
        <w:t xml:space="preserve"> </w:t>
      </w:r>
      <w:r w:rsidR="00D162CB" w:rsidRPr="00280B32">
        <w:fldChar w:fldCharType="begin"/>
      </w:r>
      <w:r w:rsidR="005408DC" w:rsidRPr="00280B32">
        <w:instrText xml:space="preserve"> ADDIN ZOTERO_ITEM CSL_CITATION {"citationID":"OZx0TPAw","properties":{"unsorted":true,"formattedCitation":"(Brown &amp; Kane, 1988; Richland &amp; Simms, 2015; Vendetti et al., 2014; but see Goldwater &amp; Jamrozik, 2019)","plainCitation":"(Brown &amp; Kane, 1988; Richland &amp; Simms, 2015; Vendetti et al., 2014; but see Goldwater &amp; Jamrozik, 2019)","noteIndex":0},"citationItems":[{"id":36,"uris":["http://zotero.org/users/2346831/items/MTF6CWVW"],"uri":["http://zotero.org/users/2346831/items/MTF6CWVW"],"itemData":{"id":36,"type":"article-journal","abstract":"In a series of seven experiments we examined preschool children's ability to learn and transfer across problems that shared a common underlying structure but differed in surface manifestations. The problems involved novel uses of familiar tools or simple biological themes such as mimicry as a method of defense. In the first three studies, we examined children's ability to learn to transfer after being exposed to a variety of transfer situations. Three-year-olds benefit from conditions that encourage them to reflect upon relational similarity; four-year-olds show a learning to learn effect without prompts to look for similarity. Both ages rapidly form a mind set to look for analogous solutions across problems. In Studies 4 to 7, we looked at preschoolers' learning from examples. When required to explain why an example is an illustration of a general theme, transfer to other instances of that theme is rapid, often occurring on the basis of only one example. Explanations and elaborations provided by the children, either spontaneously or in response to prompts, are much more effective at promoting transfer than those provided by an experimenter. The data are discussed in terms of explanation or analysis-based models of both machine and human learning.","container-title":"Cognitive Psychology","DOI":"10.1016/0010-0285(88)90014-X","ISSN":"0010-0285","issue":"4","journalAbbreviation":"Cognitive Psychology","language":"en","page":"493-523","source":"ScienceDirect","title":"Preschool children can learn to transfer: Learning to learn and learning from example","title-short":"Preschool children can learn to transfer","volume":"20","author":[{"family":"Brown","given":"Ann L"},{"family":"Kane","given":"Mary Jo"}],"issued":{"date-parts":[["1988",10,1]]}}},{"id":2296,"uris":["http://zotero.org/users/2346831/items/H8BW7XD4"],"uri":["http://zotero.org/users/2346831/items/H8BW7XD4"],"itemData":{"id":2296,"type":"article-journal","abstract":"Analogical reasoning, the ability to understand phenomena as systems of structured relationships that can be aligned, compared, and mapped together, plays a fundamental role in the technology rich, increasingly globalized educational climate of the 21st century. Flexible, conceptual thinking is prioritized in this view of education, and schools are emphasizing ‘higher order thinking’, rather than memorization of a cannon of key topics. The lack of a cognitively grounded definition for higher order thinking, however, has led to a field of research and practice with little coherence across domains or connection to the large body of cognitive science research on thinking. We review literature on analogy and disciplinary higher order thinking to propose that relational reasoning can be productively considered the cognitive underpinning of higher order thinking. We highlight the utility of this framework for developing insights into practice through a review of mathematics, science, and history educational contexts. In these disciplines, analogy is essential to developing expert-like disciplinary knowledge in which concepts are understood to be systems of relationships that can be connected and flexibly manipulated. At the same time, analogies in education require explicit support to ensure that learners notice the relevance of relational thinking, have adequate processing resources available to mentally hold and manipulate relations, and are able to recognize both the similarities and differences when drawing analogies between systems of relationships. WIREs Cogn Sci 2015, 6:177–192. doi: 10.1002/wcs.1336 This article is categorized under: Psychology &gt; Reasoning and Decision Making Psychology &gt; Learning","container-title":"WIREs Cognitive Science","DOI":"10.1002/wcs.1336","ISSN":"1939-5086","issue":"2","language":"en","note":"_eprint: https://onlinelibrary.wiley.com/doi/pdf/10.1002/wcs.1336","page":"177-192","source":"Wiley Online Library","title":"Analogy, higher order thinking, and education","volume":"6","author":[{"family":"Richland","given":"Lindsey E."},{"family":"Simms","given":"Nina"}],"issued":{"date-parts":[["2015"]]}}},{"id":673,"uris":["http://zotero.org/users/2346831/items/JJEG7N8F"],"uri":["http://zotero.org/users/2346831/items/JJEG7N8F"],"itemData":{"id":673,"type":"article-journal","abstract":"Is it possible to induce a mind-set that will affect relational thinking in a subsequent reasoning task involving unrelated materials? We investigated whether evaluating the validity of verbal analogies (Experiment 1a) or generating solutions for them (Experiment 1b) could induce a relational mind-set that would transfer to an unrelated picture-mapping task. The verbal analogies were based on either near or far semantic relations. We found that generating (but not evaluating) solutions for semantically distant analogies increased the proportion of relational mappings on the transfer task, even after we controlled for fluid intelligence and response time. Solving near analogies did not produce transfer. Generation of solutions to far analogies appears to provide a potent method for triggering a mind-set that can enhance relational thinking in a different task.","container-title":"Psychological Science","DOI":"10.1177/0956797613518079","ISSN":"0956-7976","issue":"4","journalAbbreviation":"Psychol Sci","language":"en","page":"928-933","source":"SAGE Journals","title":"Far-out thinking: Generating solutions to distant analogies promotes relational thinking","title-short":"Far-Out Thinking","volume":"25","author":[{"family":"Vendetti","given":"Michael S."},{"family":"Wu","given":"Aaron"},{"family":"Holyoak","given":"Keith J."}],"issued":{"date-parts":[["2014",4,1]]}}},{"id":85,"uris":["http://zotero.org/users/2346831/items/N98SDN9J"],"uri":["http://zotero.org/users/2346831/items/N98SDN9J"],"itemData":{"id":85,"type":"article-journal","abstract":"Memory retrieval is driven by similarity between a present situation and some prior experience, but not all similarity is created equal. Analogical retrieval, rooted in the similarity between two situations in their underlying structural relations, is often responsible for new insights and innovative solutions to problems. However, superficial similarity is instead more likely to drive spontaneous retrieval. How can we make analogical retrieval more likely? Inducing a relational mindset via an analogical reasoning task has previously been shown to boost subsequent relational thinking. In this paper, we examined whether inducing a relational mindset could also boost analogical retrieval.","container-title":"Cognitive Research: Principles and Implications","DOI":"10.1186/s41235-019-0198-8","ISSN":"2365-7464","issue":"1","journalAbbreviation":"Cogn. Research","language":"en","page":"47","source":"Springer Link","title":"Can a relational mindset boost analogical retrieval?","volume":"4","author":[{"family":"Goldwater","given":"Micah B."},{"family":"Jamrozik","given":"Anja"}],"issued":{"date-parts":[["2019",12,19]]}},"prefix":"but see"}],"schema":"https://github.com/citation-style-language/schema/raw/master/csl-citation.json"} </w:instrText>
      </w:r>
      <w:r w:rsidR="00D162CB" w:rsidRPr="00280B32">
        <w:fldChar w:fldCharType="separate"/>
      </w:r>
      <w:r w:rsidR="005408DC" w:rsidRPr="00280B32">
        <w:rPr>
          <w:rFonts w:ascii="Calibri" w:hAnsi="Calibri" w:cs="Calibri"/>
        </w:rPr>
        <w:t>(Brown &amp; Kane, 1988; Richland &amp; Simms, 2015; Vendetti et al., 2014; but see Goldwater &amp; Jamrozik, 2019)</w:t>
      </w:r>
      <w:r w:rsidR="00D162CB" w:rsidRPr="00280B32">
        <w:fldChar w:fldCharType="end"/>
      </w:r>
      <w:r w:rsidR="0004195B" w:rsidRPr="00280B32">
        <w:t>.</w:t>
      </w:r>
    </w:p>
    <w:p w14:paraId="7F2D89FC" w14:textId="6BD89902" w:rsidR="00A17DAC" w:rsidRPr="00C906E9" w:rsidRDefault="00E86CCD" w:rsidP="00D11C8B">
      <w:pPr>
        <w:ind w:firstLine="720"/>
      </w:pPr>
      <w:r>
        <w:t xml:space="preserve">The </w:t>
      </w:r>
      <w:r w:rsidR="00DD1BC8">
        <w:t>pre-task</w:t>
      </w:r>
      <w:r>
        <w:t xml:space="preserve"> </w:t>
      </w:r>
      <w:r w:rsidR="00DD1BC8">
        <w:t xml:space="preserve">manipulation </w:t>
      </w:r>
      <w:r>
        <w:t>als</w:t>
      </w:r>
      <w:r w:rsidR="00AE762B">
        <w:t>o asked participants to provide qualitative evaluations of the fallacies</w:t>
      </w:r>
      <w:r w:rsidR="0080304A">
        <w:t xml:space="preserve"> which could serve</w:t>
      </w:r>
      <w:r w:rsidR="00AE762B">
        <w:t xml:space="preserve"> b</w:t>
      </w:r>
      <w:r w:rsidR="00D95E13">
        <w:t xml:space="preserve">oth as a manipulation check and </w:t>
      </w:r>
      <w:r w:rsidR="00DE38FC">
        <w:t xml:space="preserve">lend additional insight into </w:t>
      </w:r>
      <w:r w:rsidR="00FF5560">
        <w:t xml:space="preserve">their familiarity with and reasoning around logical </w:t>
      </w:r>
      <w:r w:rsidR="00FF5560" w:rsidRPr="00C906E9">
        <w:t>fallacies.</w:t>
      </w:r>
      <w:r w:rsidR="00195FA1" w:rsidRPr="00C906E9">
        <w:t xml:space="preserve"> </w:t>
      </w:r>
      <w:r w:rsidR="000B3307" w:rsidRPr="00C906E9">
        <w:t xml:space="preserve">For instance, if participants used a </w:t>
      </w:r>
      <w:r w:rsidR="000B3307" w:rsidRPr="00C906E9">
        <w:lastRenderedPageBreak/>
        <w:t xml:space="preserve">specific name for </w:t>
      </w:r>
      <w:r w:rsidR="008254EE" w:rsidRPr="00C906E9">
        <w:t xml:space="preserve">two fallacies compared during the pre-task phase, </w:t>
      </w:r>
      <w:r w:rsidR="00871D96" w:rsidRPr="00C906E9">
        <w:t xml:space="preserve">it is likely they already have a clear representation of the fallacy and thus </w:t>
      </w:r>
      <w:r w:rsidR="002D768B" w:rsidRPr="00C906E9">
        <w:t>th</w:t>
      </w:r>
      <w:r w:rsidR="00B226C2" w:rsidRPr="00C906E9">
        <w:t>e comparison manipulation may have been less effective.</w:t>
      </w:r>
    </w:p>
    <w:p w14:paraId="04CDE32D" w14:textId="77777777" w:rsidR="004036D0" w:rsidRPr="00C906E9" w:rsidRDefault="004036D0" w:rsidP="00426E82">
      <w:pPr>
        <w:ind w:firstLine="720"/>
      </w:pPr>
    </w:p>
    <w:p w14:paraId="1E21BB8A" w14:textId="77777777" w:rsidR="00485309" w:rsidRPr="00533722" w:rsidRDefault="00485309" w:rsidP="00D06208">
      <w:pPr>
        <w:pStyle w:val="Heading3"/>
      </w:pPr>
      <w:r w:rsidRPr="00533722">
        <w:t>Method</w:t>
      </w:r>
    </w:p>
    <w:p w14:paraId="0F246584" w14:textId="77777777" w:rsidR="00485309" w:rsidRDefault="00485309" w:rsidP="00D06208">
      <w:pPr>
        <w:pStyle w:val="Heading4"/>
      </w:pPr>
      <w:r>
        <w:t>Participants</w:t>
      </w:r>
    </w:p>
    <w:p w14:paraId="02573E44" w14:textId="2D488960" w:rsidR="00485309" w:rsidRDefault="002058D5" w:rsidP="00691C14">
      <w:r>
        <w:t>145</w:t>
      </w:r>
      <w:r w:rsidR="00485309">
        <w:t xml:space="preserve"> Northwestern University undergraduates participate</w:t>
      </w:r>
      <w:r w:rsidR="00561967">
        <w:t>d</w:t>
      </w:r>
      <w:r w:rsidR="00485309">
        <w:t xml:space="preserve"> in this study</w:t>
      </w:r>
      <w:r w:rsidR="00561967" w:rsidRPr="00561967">
        <w:t xml:space="preserve"> </w:t>
      </w:r>
      <w:r w:rsidR="00561967">
        <w:t>for course credit</w:t>
      </w:r>
      <w:r>
        <w:t xml:space="preserve">. 15 failed to complete the task within the allotted time, and 27 failed more than half the catch trials. </w:t>
      </w:r>
      <w:r w:rsidR="001F2825">
        <w:t>This left a total sample of 103</w:t>
      </w:r>
      <w:r w:rsidR="00561967">
        <w:t>.</w:t>
      </w:r>
      <w:r w:rsidR="00485309">
        <w:t xml:space="preserve"> </w:t>
      </w:r>
    </w:p>
    <w:p w14:paraId="52CAE324" w14:textId="77777777" w:rsidR="00561967" w:rsidRDefault="00561967" w:rsidP="00691C14"/>
    <w:p w14:paraId="67FC6ADA" w14:textId="77777777" w:rsidR="00485309" w:rsidRDefault="00485309" w:rsidP="00D06208">
      <w:pPr>
        <w:pStyle w:val="Heading4"/>
      </w:pPr>
      <w:r>
        <w:t>Materials</w:t>
      </w:r>
    </w:p>
    <w:p w14:paraId="599C1738" w14:textId="06B168E6" w:rsidR="00485309" w:rsidRDefault="00CE3668" w:rsidP="00691C14">
      <w:r>
        <w:t xml:space="preserve">The </w:t>
      </w:r>
      <w:r w:rsidR="006A69B0">
        <w:t xml:space="preserve">test </w:t>
      </w:r>
      <w:r>
        <w:t xml:space="preserve">triads </w:t>
      </w:r>
      <w:r w:rsidR="006A69B0">
        <w:t xml:space="preserve">were the same triads used </w:t>
      </w:r>
      <w:r w:rsidR="00520D79">
        <w:t>in the</w:t>
      </w:r>
      <w:r>
        <w:t xml:space="preserve"> baseline </w:t>
      </w:r>
      <w:r w:rsidR="00520D79">
        <w:t>condition</w:t>
      </w:r>
      <w:r>
        <w:t xml:space="preserve"> of Experiment </w:t>
      </w:r>
      <w:r w:rsidR="00520D79">
        <w:t>1</w:t>
      </w:r>
      <w:r>
        <w:t xml:space="preserve">. An additional set of paragraphs were created for the </w:t>
      </w:r>
      <w:r w:rsidR="00DD1BC8">
        <w:t>pre-task</w:t>
      </w:r>
      <w:r>
        <w:t xml:space="preserve"> phase. These consisted of two additional instances of the </w:t>
      </w:r>
      <w:r w:rsidR="00F77A3E">
        <w:t>fallacy types</w:t>
      </w:r>
      <w:r>
        <w:t xml:space="preserve"> used </w:t>
      </w:r>
      <w:r w:rsidR="00F77A3E">
        <w:t xml:space="preserve">as standards </w:t>
      </w:r>
      <w:r>
        <w:t xml:space="preserve">at test. </w:t>
      </w:r>
      <w:r w:rsidR="00DD1BC8">
        <w:t>Pre-task</w:t>
      </w:r>
      <w:r w:rsidR="00CC3B75">
        <w:t xml:space="preserve"> </w:t>
      </w:r>
      <w:r w:rsidR="003011D3">
        <w:t>paragraphs shared no surface similarities</w:t>
      </w:r>
      <w:r w:rsidR="00A40C97">
        <w:t xml:space="preserve"> with each other.</w:t>
      </w:r>
    </w:p>
    <w:p w14:paraId="56AC6783" w14:textId="77777777" w:rsidR="00656A2D" w:rsidRDefault="00656A2D" w:rsidP="00691C14"/>
    <w:p w14:paraId="5433B102" w14:textId="77777777" w:rsidR="00485309" w:rsidRDefault="00485309" w:rsidP="00656A2D">
      <w:pPr>
        <w:pStyle w:val="Heading4"/>
      </w:pPr>
      <w:r>
        <w:t>Procedure</w:t>
      </w:r>
    </w:p>
    <w:p w14:paraId="65DCD8DE" w14:textId="6BE4D479" w:rsidR="00D46547" w:rsidRDefault="00FF383F" w:rsidP="00691C14">
      <w:r>
        <w:t xml:space="preserve">In the </w:t>
      </w:r>
      <w:r w:rsidR="00DD1BC8">
        <w:t>pre-task</w:t>
      </w:r>
      <w:r>
        <w:t xml:space="preserve"> phase p</w:t>
      </w:r>
      <w:r w:rsidR="0035471B">
        <w:t xml:space="preserve">articipants </w:t>
      </w:r>
      <w:r w:rsidR="00F83C32">
        <w:t xml:space="preserve">were randomly assigned to either the </w:t>
      </w:r>
      <w:r w:rsidR="00656A2D">
        <w:t>comparison</w:t>
      </w:r>
      <w:r w:rsidR="00F83C32">
        <w:t xml:space="preserve"> or </w:t>
      </w:r>
      <w:r w:rsidR="00656A2D">
        <w:t>sequential</w:t>
      </w:r>
      <w:r w:rsidR="00F83C32">
        <w:t xml:space="preserve"> </w:t>
      </w:r>
      <w:r w:rsidR="00FF1726">
        <w:t>group</w:t>
      </w:r>
      <w:r w:rsidR="00F83C32">
        <w:t>.</w:t>
      </w:r>
      <w:r w:rsidR="00485309" w:rsidRPr="00E40A22">
        <w:rPr>
          <w:noProof/>
        </w:rPr>
        <w:t xml:space="preserve"> </w:t>
      </w:r>
      <w:r w:rsidR="00C510CE">
        <w:rPr>
          <w:noProof/>
        </w:rPr>
        <w:t xml:space="preserve">Paticipants saw a random set </w:t>
      </w:r>
      <w:r w:rsidR="00576AF3">
        <w:rPr>
          <w:noProof/>
        </w:rPr>
        <w:t>of</w:t>
      </w:r>
      <w:r w:rsidR="00522CEA">
        <w:rPr>
          <w:noProof/>
        </w:rPr>
        <w:t xml:space="preserve"> 6 of the 12 fallacy types during to </w:t>
      </w:r>
      <w:r w:rsidR="00DD1BC8">
        <w:rPr>
          <w:noProof/>
        </w:rPr>
        <w:t>pre-task</w:t>
      </w:r>
      <w:r w:rsidR="00522CEA">
        <w:rPr>
          <w:noProof/>
        </w:rPr>
        <w:t xml:space="preserve"> phase</w:t>
      </w:r>
      <w:r w:rsidR="00576AF3">
        <w:rPr>
          <w:noProof/>
        </w:rPr>
        <w:t>. This</w:t>
      </w:r>
      <w:r w:rsidR="00522CEA">
        <w:rPr>
          <w:noProof/>
        </w:rPr>
        <w:t xml:space="preserve"> maintain</w:t>
      </w:r>
      <w:r w:rsidR="00576AF3">
        <w:rPr>
          <w:noProof/>
        </w:rPr>
        <w:t>ed</w:t>
      </w:r>
      <w:r w:rsidR="00522CEA">
        <w:rPr>
          <w:noProof/>
        </w:rPr>
        <w:t xml:space="preserve"> </w:t>
      </w:r>
      <w:r w:rsidR="0037397D">
        <w:rPr>
          <w:noProof/>
        </w:rPr>
        <w:t xml:space="preserve">both </w:t>
      </w:r>
      <w:r w:rsidR="00522CEA">
        <w:rPr>
          <w:noProof/>
        </w:rPr>
        <w:t>a manageable task</w:t>
      </w:r>
      <w:r w:rsidR="00576AF3">
        <w:rPr>
          <w:noProof/>
        </w:rPr>
        <w:t xml:space="preserve"> duration</w:t>
      </w:r>
      <w:r w:rsidR="00522CEA">
        <w:rPr>
          <w:noProof/>
        </w:rPr>
        <w:t xml:space="preserve"> and </w:t>
      </w:r>
      <w:r w:rsidR="00576AF3">
        <w:rPr>
          <w:noProof/>
        </w:rPr>
        <w:t xml:space="preserve">allowed </w:t>
      </w:r>
      <w:r w:rsidR="005C11B1">
        <w:rPr>
          <w:noProof/>
        </w:rPr>
        <w:t>for the</w:t>
      </w:r>
      <w:r w:rsidR="006E527F">
        <w:rPr>
          <w:noProof/>
        </w:rPr>
        <w:t xml:space="preserve"> seen/unseen contrast. </w:t>
      </w:r>
      <w:r w:rsidR="00FF1726">
        <w:rPr>
          <w:noProof/>
        </w:rPr>
        <w:t xml:space="preserve">Participants in the comparison group </w:t>
      </w:r>
      <w:r w:rsidR="00CA56A9">
        <w:rPr>
          <w:noProof/>
        </w:rPr>
        <w:t>received</w:t>
      </w:r>
      <w:r w:rsidR="008D5F39">
        <w:rPr>
          <w:noProof/>
        </w:rPr>
        <w:t xml:space="preserve"> </w:t>
      </w:r>
      <w:r w:rsidR="00735A70">
        <w:rPr>
          <w:noProof/>
        </w:rPr>
        <w:t xml:space="preserve">the six same-fallacy pairs </w:t>
      </w:r>
      <w:r w:rsidR="001D7102">
        <w:rPr>
          <w:noProof/>
        </w:rPr>
        <w:t>side-by-side</w:t>
      </w:r>
      <w:r w:rsidR="00747313">
        <w:rPr>
          <w:noProof/>
        </w:rPr>
        <w:t>. T</w:t>
      </w:r>
      <w:r w:rsidR="001D7102">
        <w:rPr>
          <w:noProof/>
        </w:rPr>
        <w:t xml:space="preserve">he sequential group </w:t>
      </w:r>
      <w:r w:rsidR="00824A03">
        <w:rPr>
          <w:noProof/>
        </w:rPr>
        <w:t xml:space="preserve">saw the same </w:t>
      </w:r>
      <w:r w:rsidR="004051A5">
        <w:rPr>
          <w:noProof/>
        </w:rPr>
        <w:t xml:space="preserve">6 fallacy types, but </w:t>
      </w:r>
      <w:r w:rsidR="00747313">
        <w:rPr>
          <w:noProof/>
        </w:rPr>
        <w:t xml:space="preserve">instead of paired paragraphs, each </w:t>
      </w:r>
      <w:r w:rsidR="00747313">
        <w:rPr>
          <w:noProof/>
        </w:rPr>
        <w:lastRenderedPageBreak/>
        <w:t xml:space="preserve">paragraph was presented </w:t>
      </w:r>
      <w:r w:rsidR="004051A5">
        <w:rPr>
          <w:noProof/>
        </w:rPr>
        <w:t>one-by-one</w:t>
      </w:r>
      <w:r w:rsidR="00747313">
        <w:rPr>
          <w:noProof/>
        </w:rPr>
        <w:t xml:space="preserve">. </w:t>
      </w:r>
      <w:r w:rsidR="00BF0D3B">
        <w:rPr>
          <w:noProof/>
        </w:rPr>
        <w:t xml:space="preserve">Thus where the </w:t>
      </w:r>
      <w:r w:rsidR="00186712">
        <w:rPr>
          <w:noProof/>
        </w:rPr>
        <w:t xml:space="preserve">comparison group saw 6 pairs, the sequential group saw 12 individual paragraphs. Each same-fallacy response was separated by 5 other </w:t>
      </w:r>
      <w:r w:rsidR="00C72DBE">
        <w:rPr>
          <w:noProof/>
        </w:rPr>
        <w:t xml:space="preserve">fallacies. </w:t>
      </w:r>
      <w:r w:rsidR="00300319">
        <w:rPr>
          <w:noProof/>
        </w:rPr>
        <w:t xml:space="preserve">The comparison group </w:t>
      </w:r>
      <w:r w:rsidR="00C80C3A">
        <w:rPr>
          <w:noProof/>
        </w:rPr>
        <w:t xml:space="preserve">was asked to </w:t>
      </w:r>
      <w:r w:rsidR="00FA70C6">
        <w:rPr>
          <w:i/>
          <w:iCs/>
          <w:noProof/>
        </w:rPr>
        <w:t xml:space="preserve">“compare the two passages </w:t>
      </w:r>
      <w:r w:rsidR="00E71E4C">
        <w:rPr>
          <w:i/>
          <w:iCs/>
          <w:noProof/>
        </w:rPr>
        <w:t>and using the space provided, describe key parllels between them.”</w:t>
      </w:r>
      <w:r w:rsidR="00E71E4C">
        <w:rPr>
          <w:noProof/>
        </w:rPr>
        <w:t xml:space="preserve"> They were also given an example and </w:t>
      </w:r>
      <w:r w:rsidR="00010342">
        <w:rPr>
          <w:noProof/>
        </w:rPr>
        <w:t>a description of possible parallels. The sequential grou</w:t>
      </w:r>
      <w:r w:rsidR="009C20FC">
        <w:rPr>
          <w:noProof/>
        </w:rPr>
        <w:t xml:space="preserve">p was also given a task </w:t>
      </w:r>
      <w:r w:rsidR="0096072C">
        <w:rPr>
          <w:noProof/>
        </w:rPr>
        <w:t>to ensure that even though they weren’t engaging in comparison they were processing the materials</w:t>
      </w:r>
      <w:r w:rsidR="00796191">
        <w:rPr>
          <w:noProof/>
        </w:rPr>
        <w:t xml:space="preserve"> deeply</w:t>
      </w:r>
      <w:r w:rsidR="0096072C">
        <w:rPr>
          <w:noProof/>
        </w:rPr>
        <w:t>. They were asked to “</w:t>
      </w:r>
      <w:r w:rsidR="0096072C" w:rsidRPr="0096072C">
        <w:rPr>
          <w:i/>
          <w:iCs/>
          <w:noProof/>
        </w:rPr>
        <w:t>read each passage carefull</w:t>
      </w:r>
      <w:r w:rsidR="009F650D">
        <w:rPr>
          <w:i/>
          <w:iCs/>
          <w:noProof/>
        </w:rPr>
        <w:t>y</w:t>
      </w:r>
      <w:r w:rsidR="0096072C" w:rsidRPr="0096072C">
        <w:rPr>
          <w:i/>
          <w:iCs/>
          <w:noProof/>
        </w:rPr>
        <w:t xml:space="preserve"> and using the space provided, describe the relevant parts of the argument, and evaluate why it is erroneous.”</w:t>
      </w:r>
      <w:r w:rsidR="00603C28">
        <w:rPr>
          <w:i/>
          <w:iCs/>
          <w:noProof/>
        </w:rPr>
        <w:t xml:space="preserve"> </w:t>
      </w:r>
      <w:r w:rsidR="00603C28">
        <w:t>The test-phase procedure was identical to the baseline condition of Experiment 1.</w:t>
      </w:r>
    </w:p>
    <w:p w14:paraId="2C7AC8CE" w14:textId="7298456E" w:rsidR="00452DBD" w:rsidRPr="00C906E9" w:rsidRDefault="00FD70BC" w:rsidP="00D46547">
      <w:pPr>
        <w:ind w:firstLine="720"/>
      </w:pPr>
      <w:r w:rsidRPr="00C906E9">
        <w:t xml:space="preserve">In addition to </w:t>
      </w:r>
      <w:r w:rsidR="006C7A8A" w:rsidRPr="00C906E9">
        <w:t xml:space="preserve">examining the contrast between sequential presentation and comparison, it </w:t>
      </w:r>
      <w:r w:rsidR="00CA4ACF" w:rsidRPr="00C906E9">
        <w:t xml:space="preserve">is also important to establish the effect of these manipulations over the baseline task. However, due to </w:t>
      </w:r>
      <w:r w:rsidR="00C906E9">
        <w:t>experimenter error</w:t>
      </w:r>
      <w:r w:rsidR="00CA4ACF" w:rsidRPr="00C906E9">
        <w:t xml:space="preserve">, a unique baseline condition </w:t>
      </w:r>
      <w:r w:rsidR="00D46547" w:rsidRPr="00C906E9">
        <w:t>was not included in the design of Experiment 2. Thus, the decision was made to compare</w:t>
      </w:r>
      <w:r w:rsidR="000627AA" w:rsidRPr="00C906E9">
        <w:t xml:space="preserve"> </w:t>
      </w:r>
      <w:r w:rsidR="00E072B3">
        <w:t xml:space="preserve">test-phase results from Experiment 2 to the </w:t>
      </w:r>
      <w:r w:rsidR="0079344E">
        <w:t>test-phase results</w:t>
      </w:r>
      <w:r w:rsidR="00E072B3">
        <w:t xml:space="preserve"> of the baseline group </w:t>
      </w:r>
      <w:r w:rsidR="0079344E">
        <w:t>in</w:t>
      </w:r>
      <w:r w:rsidR="00E072B3">
        <w:t xml:space="preserve"> Experiment 1</w:t>
      </w:r>
      <w:r w:rsidR="0079344E">
        <w:t xml:space="preserve">. </w:t>
      </w:r>
      <w:r w:rsidR="00187B3B">
        <w:t>Thus</w:t>
      </w:r>
      <w:r w:rsidR="001D5B2F">
        <w:t>,</w:t>
      </w:r>
      <w:r w:rsidR="00F6567F">
        <w:t xml:space="preserve"> the analyses</w:t>
      </w:r>
      <w:r w:rsidR="00187B3B">
        <w:t xml:space="preserve"> Experiment 2 had a </w:t>
      </w:r>
      <w:r w:rsidR="00E1192C">
        <w:t>3</w:t>
      </w:r>
      <w:r w:rsidR="00187B3B">
        <w:t>(</w:t>
      </w:r>
      <w:r w:rsidR="00DD1BC8">
        <w:t>Pre-task</w:t>
      </w:r>
      <w:r w:rsidR="00187B3B">
        <w:t xml:space="preserve"> group: </w:t>
      </w:r>
      <w:r w:rsidR="00E1192C">
        <w:t xml:space="preserve">baseline, </w:t>
      </w:r>
      <w:r w:rsidR="00187B3B">
        <w:t>comparison, sequential) x 2(Task: categorization, similarity) between-subjects design</w:t>
      </w:r>
      <w:r w:rsidR="001E4CA0">
        <w:t>.</w:t>
      </w:r>
      <w:r w:rsidR="00B647C5">
        <w:t xml:space="preserve"> </w:t>
      </w:r>
      <w:r w:rsidR="00B647C5" w:rsidRPr="00C906E9">
        <w:t xml:space="preserve">While this is sub-optimal, this decision has some methodological merit as this group performed an identical task but did not receive any pre-task manipulation. However, since the Experiment 1 results were collected at a different time of year from a different set of students, they </w:t>
      </w:r>
      <w:r w:rsidR="00376DEA" w:rsidRPr="00C906E9">
        <w:t xml:space="preserve">do not represent a randomly assigned sample. </w:t>
      </w:r>
      <w:r w:rsidR="00F11513" w:rsidRPr="00C906E9">
        <w:t>Follow-up work is currently underway utilizing this full design with a new set of participants.</w:t>
      </w:r>
    </w:p>
    <w:p w14:paraId="5E1A889E" w14:textId="1CCBBF37" w:rsidR="00485309" w:rsidRPr="00C906E9" w:rsidRDefault="005854EA" w:rsidP="00452DBD">
      <w:pPr>
        <w:ind w:firstLine="720"/>
      </w:pPr>
      <w:r w:rsidRPr="00C906E9">
        <w:lastRenderedPageBreak/>
        <w:t>T</w:t>
      </w:r>
      <w:r w:rsidR="00796191" w:rsidRPr="00C906E9">
        <w:t>he overarching prediction is</w:t>
      </w:r>
      <w:r w:rsidR="001E4CA0" w:rsidRPr="00C906E9">
        <w:t xml:space="preserve"> again that</w:t>
      </w:r>
      <w:r w:rsidR="00796191" w:rsidRPr="00C906E9">
        <w:t xml:space="preserve"> </w:t>
      </w:r>
      <w:r w:rsidR="00573DEE" w:rsidRPr="00C906E9">
        <w:t>participants will respond in a similar way on both the categorization and similarity tasks</w:t>
      </w:r>
      <w:r w:rsidR="00B86AC4" w:rsidRPr="00C906E9">
        <w:t xml:space="preserve"> to manipulations designed to promote or hamper alignment. </w:t>
      </w:r>
      <w:r w:rsidR="00716232" w:rsidRPr="00C906E9">
        <w:t>Given the design described above,</w:t>
      </w:r>
      <w:r w:rsidR="00B86AC4" w:rsidRPr="00C906E9">
        <w:t xml:space="preserve"> the specific prediction</w:t>
      </w:r>
      <w:r w:rsidR="00716232" w:rsidRPr="00C906E9">
        <w:t>s are as follows: A)</w:t>
      </w:r>
      <w:r w:rsidR="00B86AC4" w:rsidRPr="00C906E9">
        <w:t xml:space="preserve"> participants </w:t>
      </w:r>
      <w:r w:rsidR="00DA7BB4" w:rsidRPr="00C906E9">
        <w:t xml:space="preserve">that </w:t>
      </w:r>
      <w:r w:rsidR="002B2679" w:rsidRPr="00C906E9">
        <w:t>perform</w:t>
      </w:r>
      <w:r w:rsidR="00DA7BB4" w:rsidRPr="00C906E9">
        <w:t xml:space="preserve"> the comparison </w:t>
      </w:r>
      <w:r w:rsidR="002B2679" w:rsidRPr="00C906E9">
        <w:t>task</w:t>
      </w:r>
      <w:r w:rsidR="00DA7BB4" w:rsidRPr="00C906E9">
        <w:t xml:space="preserve"> will show higher same-fallacy responding than those that </w:t>
      </w:r>
      <w:r w:rsidR="002B2679" w:rsidRPr="00C906E9">
        <w:t>perform</w:t>
      </w:r>
      <w:r w:rsidR="00733B20" w:rsidRPr="00C906E9">
        <w:t xml:space="preserve"> the sequential </w:t>
      </w:r>
      <w:r w:rsidR="002B2679" w:rsidRPr="00C906E9">
        <w:t>task</w:t>
      </w:r>
      <w:r w:rsidR="00733B20" w:rsidRPr="00C906E9">
        <w:t xml:space="preserve"> for both categorization and similarity tasks</w:t>
      </w:r>
      <w:r w:rsidR="00121A4E" w:rsidRPr="00C906E9">
        <w:t xml:space="preserve">, and B) that </w:t>
      </w:r>
      <w:r w:rsidR="007768A9" w:rsidRPr="00C906E9">
        <w:t xml:space="preserve">participants that perform the comparison task will show higher same-fallacy responding than the baseline group </w:t>
      </w:r>
      <w:r w:rsidR="009E59D1" w:rsidRPr="00C906E9">
        <w:t>for both categorization and similarity tasks</w:t>
      </w:r>
      <w:r w:rsidR="00733B20" w:rsidRPr="00C906E9">
        <w:t xml:space="preserve">. </w:t>
      </w:r>
    </w:p>
    <w:p w14:paraId="0CBC2D2C" w14:textId="77777777" w:rsidR="00C654F8" w:rsidRPr="00603C28" w:rsidRDefault="00C654F8" w:rsidP="00691C14">
      <w:pPr>
        <w:rPr>
          <w:noProof/>
        </w:rPr>
      </w:pPr>
    </w:p>
    <w:p w14:paraId="2A104772" w14:textId="52E6C22B" w:rsidR="006074B7" w:rsidRDefault="00B7046E" w:rsidP="006C64BB">
      <w:pPr>
        <w:pStyle w:val="Heading4"/>
      </w:pPr>
      <w:r>
        <w:rPr>
          <w:noProof/>
        </w:rPr>
        <w:lastRenderedPageBreak/>
        <mc:AlternateContent>
          <mc:Choice Requires="wps">
            <w:drawing>
              <wp:anchor distT="0" distB="0" distL="114300" distR="114300" simplePos="0" relativeHeight="251741190" behindDoc="0" locked="0" layoutInCell="1" allowOverlap="1" wp14:anchorId="5A35C12A" wp14:editId="24D09F4F">
                <wp:simplePos x="0" y="0"/>
                <wp:positionH relativeFrom="margin">
                  <wp:align>right</wp:align>
                </wp:positionH>
                <wp:positionV relativeFrom="paragraph">
                  <wp:posOffset>0</wp:posOffset>
                </wp:positionV>
                <wp:extent cx="4233545" cy="4572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4233545" cy="457200"/>
                        </a:xfrm>
                        <a:prstGeom prst="rect">
                          <a:avLst/>
                        </a:prstGeom>
                        <a:solidFill>
                          <a:prstClr val="white"/>
                        </a:solidFill>
                        <a:ln>
                          <a:noFill/>
                        </a:ln>
                      </wps:spPr>
                      <wps:txbx>
                        <w:txbxContent>
                          <w:p w14:paraId="42A992C7" w14:textId="21C1C527" w:rsidR="00B7046E" w:rsidRPr="00D267EB" w:rsidRDefault="00B7046E" w:rsidP="00B7046E">
                            <w:pPr>
                              <w:pStyle w:val="Caption"/>
                              <w:jc w:val="center"/>
                              <w:rPr>
                                <w:noProof/>
                                <w:color w:val="FF0000"/>
                              </w:rPr>
                            </w:pPr>
                            <w:r>
                              <w:t xml:space="preserve">Table </w:t>
                            </w:r>
                            <w:r w:rsidR="00AD6E77">
                              <w:fldChar w:fldCharType="begin"/>
                            </w:r>
                            <w:r w:rsidR="00AD6E77">
                              <w:instrText xml:space="preserve"> SEQ Table \* ARABIC </w:instrText>
                            </w:r>
                            <w:r w:rsidR="00AD6E77">
                              <w:fldChar w:fldCharType="separate"/>
                            </w:r>
                            <w:r>
                              <w:rPr>
                                <w:noProof/>
                              </w:rPr>
                              <w:t>2</w:t>
                            </w:r>
                            <w:r w:rsidR="00AD6E77">
                              <w:rPr>
                                <w:noProof/>
                              </w:rPr>
                              <w:fldChar w:fldCharType="end"/>
                            </w:r>
                            <w:r>
                              <w:t>: Experiment 2 model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35C12A" id="Text Box 37" o:spid="_x0000_s1041" type="#_x0000_t202" style="position:absolute;margin-left:282.15pt;margin-top:0;width:333.35pt;height:36pt;z-index:25174119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" stroked="f">
                <v:textbox inset="0,0,0,0">
                  <w:txbxContent>
                    <w:p w14:paraId="42A992C7" w14:textId="21C1C527" w:rsidR="00B7046E" w:rsidRPr="00D267EB" w:rsidRDefault="00B7046E" w:rsidP="00B7046E">
                      <w:pPr>
                        <w:pStyle w:val="Caption"/>
                        <w:jc w:val="center"/>
                        <w:rPr>
                          <w:noProof/>
                          <w:color w:val="FF0000"/>
                        </w:rPr>
                      </w:pPr>
                      <w:r>
                        <w:t xml:space="preserve">Table </w:t>
                      </w:r>
                      <w:r w:rsidR="00AD6E77">
                        <w:fldChar w:fldCharType="begin"/>
                      </w:r>
                      <w:r w:rsidR="00AD6E77">
                        <w:instrText xml:space="preserve"> SEQ Table \* ARABIC </w:instrText>
                      </w:r>
                      <w:r w:rsidR="00AD6E77">
                        <w:fldChar w:fldCharType="separate"/>
                      </w:r>
                      <w:r>
                        <w:rPr>
                          <w:noProof/>
                        </w:rPr>
                        <w:t>2</w:t>
                      </w:r>
                      <w:r w:rsidR="00AD6E77">
                        <w:rPr>
                          <w:noProof/>
                        </w:rPr>
                        <w:fldChar w:fldCharType="end"/>
                      </w:r>
                      <w:r>
                        <w:t>: Experiment 2 model parameters</w:t>
                      </w:r>
                    </w:p>
                  </w:txbxContent>
                </v:textbox>
                <w10:wrap type="square" anchorx="margin"/>
              </v:shape>
            </w:pict>
          </mc:Fallback>
        </mc:AlternateContent>
      </w:r>
      <w:r w:rsidR="00F8164A">
        <w:t>Analysis</w:t>
      </w:r>
    </w:p>
    <w:p w14:paraId="4438693A" w14:textId="7EEFDC63" w:rsidR="00E569C0" w:rsidRDefault="0095013E" w:rsidP="00770A3A">
      <w:pPr>
        <w:pStyle w:val="Heading3"/>
      </w:pPr>
      <w:r w:rsidRPr="006B48A5">
        <w:rPr>
          <w:noProof/>
          <w:color w:val="FF0000"/>
        </w:rPr>
        <mc:AlternateContent>
          <mc:Choice Requires="wps">
            <w:drawing>
              <wp:anchor distT="45720" distB="45720" distL="114300" distR="114300" simplePos="0" relativeHeight="251702278" behindDoc="0" locked="0" layoutInCell="1" allowOverlap="1" wp14:anchorId="1768081F" wp14:editId="5D162971">
                <wp:simplePos x="0" y="0"/>
                <wp:positionH relativeFrom="margin">
                  <wp:align>right</wp:align>
                </wp:positionH>
                <wp:positionV relativeFrom="paragraph">
                  <wp:posOffset>32385</wp:posOffset>
                </wp:positionV>
                <wp:extent cx="4233545" cy="4852670"/>
                <wp:effectExtent l="0" t="0" r="0" b="50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3545" cy="4852670"/>
                        </a:xfrm>
                        <a:prstGeom prst="rect">
                          <a:avLst/>
                        </a:prstGeom>
                        <a:solidFill>
                          <a:srgbClr val="FFFFFF"/>
                        </a:solidFill>
                        <a:ln w="9525">
                          <a:noFill/>
                          <a:miter lim="800000"/>
                          <a:headEnd/>
                          <a:tailEnd/>
                        </a:ln>
                      </wps:spPr>
                      <wps:txbx>
                        <w:txbxContent>
                          <w:tbl>
                            <w:tblPr>
                              <w:tblW w:w="0" w:type="auto"/>
                              <w:tblCellMar>
                                <w:top w:w="15" w:type="dxa"/>
                                <w:left w:w="15" w:type="dxa"/>
                                <w:bottom w:w="15" w:type="dxa"/>
                                <w:right w:w="15" w:type="dxa"/>
                              </w:tblCellMar>
                              <w:tblLook w:val="04A0" w:firstRow="1" w:lastRow="0" w:firstColumn="1" w:lastColumn="0" w:noHBand="0" w:noVBand="1"/>
                            </w:tblPr>
                            <w:tblGrid>
                              <w:gridCol w:w="3053"/>
                              <w:gridCol w:w="991"/>
                              <w:gridCol w:w="1386"/>
                              <w:gridCol w:w="766"/>
                            </w:tblGrid>
                            <w:tr w:rsidR="00B57BAE" w:rsidRPr="00B57BAE" w14:paraId="3ACB5344" w14:textId="77777777" w:rsidTr="00B57BAE">
                              <w:tc>
                                <w:tcPr>
                                  <w:tcW w:w="0" w:type="auto"/>
                                  <w:tcBorders>
                                    <w:top w:val="double" w:sz="6" w:space="0" w:color="auto"/>
                                  </w:tcBorders>
                                  <w:tcMar>
                                    <w:top w:w="113" w:type="dxa"/>
                                    <w:left w:w="113" w:type="dxa"/>
                                    <w:bottom w:w="113" w:type="dxa"/>
                                    <w:right w:w="113" w:type="dxa"/>
                                  </w:tcMar>
                                  <w:vAlign w:val="center"/>
                                  <w:hideMark/>
                                </w:tcPr>
                                <w:p w14:paraId="0E3DE6AF" w14:textId="77777777" w:rsidR="00B57BAE" w:rsidRPr="00B57BAE" w:rsidRDefault="00B57BAE" w:rsidP="00B57BAE">
                                  <w:pPr>
                                    <w:spacing w:line="240" w:lineRule="auto"/>
                                    <w:rPr>
                                      <w:rFonts w:ascii="Times New Roman" w:eastAsia="Times New Roman" w:hAnsi="Times New Roman" w:cs="Times New Roman"/>
                                      <w:b/>
                                      <w:bCs/>
                                      <w:szCs w:val="24"/>
                                    </w:rPr>
                                  </w:pPr>
                                  <w:r w:rsidRPr="00B57BAE">
                                    <w:rPr>
                                      <w:rFonts w:ascii="Times New Roman" w:eastAsia="Times New Roman" w:hAnsi="Times New Roman" w:cs="Times New Roman"/>
                                      <w:b/>
                                      <w:bCs/>
                                      <w:szCs w:val="24"/>
                                    </w:rPr>
                                    <w:t> </w:t>
                                  </w:r>
                                </w:p>
                              </w:tc>
                              <w:tc>
                                <w:tcPr>
                                  <w:tcW w:w="0" w:type="auto"/>
                                  <w:gridSpan w:val="3"/>
                                  <w:tcBorders>
                                    <w:top w:val="double" w:sz="6" w:space="0" w:color="auto"/>
                                  </w:tcBorders>
                                  <w:tcMar>
                                    <w:top w:w="113" w:type="dxa"/>
                                    <w:left w:w="113" w:type="dxa"/>
                                    <w:bottom w:w="113" w:type="dxa"/>
                                    <w:right w:w="113" w:type="dxa"/>
                                  </w:tcMar>
                                  <w:vAlign w:val="center"/>
                                  <w:hideMark/>
                                </w:tcPr>
                                <w:p w14:paraId="77C77B1F" w14:textId="77777777" w:rsidR="00B57BAE" w:rsidRPr="00B57BAE" w:rsidRDefault="00B57BAE" w:rsidP="00B57BAE">
                                  <w:pPr>
                                    <w:spacing w:line="240" w:lineRule="auto"/>
                                    <w:jc w:val="center"/>
                                    <w:rPr>
                                      <w:rFonts w:ascii="Times New Roman" w:eastAsia="Times New Roman" w:hAnsi="Times New Roman" w:cs="Times New Roman"/>
                                      <w:b/>
                                      <w:bCs/>
                                      <w:szCs w:val="24"/>
                                    </w:rPr>
                                  </w:pPr>
                                  <w:r w:rsidRPr="00B57BAE">
                                    <w:rPr>
                                      <w:rFonts w:ascii="Times New Roman" w:eastAsia="Times New Roman" w:hAnsi="Times New Roman" w:cs="Times New Roman"/>
                                      <w:b/>
                                      <w:bCs/>
                                      <w:szCs w:val="24"/>
                                    </w:rPr>
                                    <w:t>Response</w:t>
                                  </w:r>
                                </w:p>
                              </w:tc>
                            </w:tr>
                            <w:tr w:rsidR="00B57BAE" w:rsidRPr="00B57BAE" w14:paraId="3DBF340A" w14:textId="77777777" w:rsidTr="00B57BAE">
                              <w:tc>
                                <w:tcPr>
                                  <w:tcW w:w="0" w:type="auto"/>
                                  <w:tcBorders>
                                    <w:bottom w:val="single" w:sz="6" w:space="0" w:color="auto"/>
                                  </w:tcBorders>
                                  <w:vAlign w:val="center"/>
                                  <w:hideMark/>
                                </w:tcPr>
                                <w:p w14:paraId="25462D0C" w14:textId="77777777" w:rsidR="00B57BAE" w:rsidRPr="00B57BAE" w:rsidRDefault="00B57BAE" w:rsidP="00B57BAE">
                                  <w:pPr>
                                    <w:spacing w:line="240" w:lineRule="auto"/>
                                    <w:rPr>
                                      <w:rFonts w:ascii="Times New Roman" w:eastAsia="Times New Roman" w:hAnsi="Times New Roman" w:cs="Times New Roman"/>
                                      <w:i/>
                                      <w:iCs/>
                                      <w:szCs w:val="24"/>
                                    </w:rPr>
                                  </w:pPr>
                                  <w:r w:rsidRPr="00B57BAE">
                                    <w:rPr>
                                      <w:rFonts w:ascii="Times New Roman" w:eastAsia="Times New Roman" w:hAnsi="Times New Roman" w:cs="Times New Roman"/>
                                      <w:i/>
                                      <w:iCs/>
                                      <w:szCs w:val="24"/>
                                    </w:rPr>
                                    <w:t>Predictors</w:t>
                                  </w:r>
                                </w:p>
                              </w:tc>
                              <w:tc>
                                <w:tcPr>
                                  <w:tcW w:w="0" w:type="auto"/>
                                  <w:tcBorders>
                                    <w:bottom w:val="single" w:sz="6" w:space="0" w:color="auto"/>
                                  </w:tcBorders>
                                  <w:vAlign w:val="center"/>
                                  <w:hideMark/>
                                </w:tcPr>
                                <w:p w14:paraId="103AFAEE" w14:textId="77777777" w:rsidR="00B57BAE" w:rsidRPr="00B57BAE" w:rsidRDefault="00B57BAE" w:rsidP="00B57BAE">
                                  <w:pPr>
                                    <w:spacing w:line="240" w:lineRule="auto"/>
                                    <w:jc w:val="center"/>
                                    <w:rPr>
                                      <w:rFonts w:ascii="Times New Roman" w:eastAsia="Times New Roman" w:hAnsi="Times New Roman" w:cs="Times New Roman"/>
                                      <w:i/>
                                      <w:iCs/>
                                      <w:szCs w:val="24"/>
                                    </w:rPr>
                                  </w:pPr>
                                  <w:r w:rsidRPr="00B57BAE">
                                    <w:rPr>
                                      <w:rFonts w:ascii="Times New Roman" w:eastAsia="Times New Roman" w:hAnsi="Times New Roman" w:cs="Times New Roman"/>
                                      <w:i/>
                                      <w:iCs/>
                                      <w:szCs w:val="24"/>
                                    </w:rPr>
                                    <w:t>Log-Odds</w:t>
                                  </w:r>
                                </w:p>
                              </w:tc>
                              <w:tc>
                                <w:tcPr>
                                  <w:tcW w:w="0" w:type="auto"/>
                                  <w:tcBorders>
                                    <w:bottom w:val="single" w:sz="6" w:space="0" w:color="auto"/>
                                  </w:tcBorders>
                                  <w:vAlign w:val="center"/>
                                  <w:hideMark/>
                                </w:tcPr>
                                <w:p w14:paraId="41B94092" w14:textId="77777777" w:rsidR="00B57BAE" w:rsidRPr="00B57BAE" w:rsidRDefault="00B57BAE" w:rsidP="00B57BAE">
                                  <w:pPr>
                                    <w:spacing w:line="240" w:lineRule="auto"/>
                                    <w:jc w:val="center"/>
                                    <w:rPr>
                                      <w:rFonts w:ascii="Times New Roman" w:eastAsia="Times New Roman" w:hAnsi="Times New Roman" w:cs="Times New Roman"/>
                                      <w:i/>
                                      <w:iCs/>
                                      <w:szCs w:val="24"/>
                                    </w:rPr>
                                  </w:pPr>
                                  <w:r w:rsidRPr="00B57BAE">
                                    <w:rPr>
                                      <w:rFonts w:ascii="Times New Roman" w:eastAsia="Times New Roman" w:hAnsi="Times New Roman" w:cs="Times New Roman"/>
                                      <w:i/>
                                      <w:iCs/>
                                      <w:szCs w:val="24"/>
                                    </w:rPr>
                                    <w:t>CI</w:t>
                                  </w:r>
                                </w:p>
                              </w:tc>
                              <w:tc>
                                <w:tcPr>
                                  <w:tcW w:w="0" w:type="auto"/>
                                  <w:tcBorders>
                                    <w:bottom w:val="single" w:sz="6" w:space="0" w:color="auto"/>
                                  </w:tcBorders>
                                  <w:vAlign w:val="center"/>
                                  <w:hideMark/>
                                </w:tcPr>
                                <w:p w14:paraId="7AEEFF25" w14:textId="77777777" w:rsidR="00B57BAE" w:rsidRPr="00B57BAE" w:rsidRDefault="00B57BAE" w:rsidP="00B57BAE">
                                  <w:pPr>
                                    <w:spacing w:line="240" w:lineRule="auto"/>
                                    <w:jc w:val="center"/>
                                    <w:rPr>
                                      <w:rFonts w:ascii="Times New Roman" w:eastAsia="Times New Roman" w:hAnsi="Times New Roman" w:cs="Times New Roman"/>
                                      <w:i/>
                                      <w:iCs/>
                                      <w:szCs w:val="24"/>
                                    </w:rPr>
                                  </w:pPr>
                                  <w:r w:rsidRPr="00B57BAE">
                                    <w:rPr>
                                      <w:rFonts w:ascii="Times New Roman" w:eastAsia="Times New Roman" w:hAnsi="Times New Roman" w:cs="Times New Roman"/>
                                      <w:i/>
                                      <w:iCs/>
                                      <w:szCs w:val="24"/>
                                    </w:rPr>
                                    <w:t>p</w:t>
                                  </w:r>
                                </w:p>
                              </w:tc>
                            </w:tr>
                            <w:tr w:rsidR="00B57BAE" w:rsidRPr="00B57BAE" w14:paraId="46B1DA8F" w14:textId="77777777" w:rsidTr="00B57BAE">
                              <w:tc>
                                <w:tcPr>
                                  <w:tcW w:w="0" w:type="auto"/>
                                  <w:tcMar>
                                    <w:top w:w="113" w:type="dxa"/>
                                    <w:left w:w="113" w:type="dxa"/>
                                    <w:bottom w:w="113" w:type="dxa"/>
                                    <w:right w:w="113" w:type="dxa"/>
                                  </w:tcMar>
                                  <w:hideMark/>
                                </w:tcPr>
                                <w:p w14:paraId="6B3C3860"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Intercept</w:t>
                                  </w:r>
                                </w:p>
                              </w:tc>
                              <w:tc>
                                <w:tcPr>
                                  <w:tcW w:w="0" w:type="auto"/>
                                  <w:tcMar>
                                    <w:top w:w="113" w:type="dxa"/>
                                    <w:left w:w="113" w:type="dxa"/>
                                    <w:bottom w:w="113" w:type="dxa"/>
                                    <w:right w:w="113" w:type="dxa"/>
                                  </w:tcMar>
                                  <w:hideMark/>
                                </w:tcPr>
                                <w:p w14:paraId="004BA56D"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0.25</w:t>
                                  </w:r>
                                </w:p>
                              </w:tc>
                              <w:tc>
                                <w:tcPr>
                                  <w:tcW w:w="0" w:type="auto"/>
                                  <w:tcMar>
                                    <w:top w:w="113" w:type="dxa"/>
                                    <w:left w:w="113" w:type="dxa"/>
                                    <w:bottom w:w="113" w:type="dxa"/>
                                    <w:right w:w="113" w:type="dxa"/>
                                  </w:tcMar>
                                  <w:hideMark/>
                                </w:tcPr>
                                <w:p w14:paraId="71160576"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-0.89 – 1.39</w:t>
                                  </w:r>
                                </w:p>
                              </w:tc>
                              <w:tc>
                                <w:tcPr>
                                  <w:tcW w:w="0" w:type="auto"/>
                                  <w:tcMar>
                                    <w:top w:w="113" w:type="dxa"/>
                                    <w:left w:w="113" w:type="dxa"/>
                                    <w:bottom w:w="113" w:type="dxa"/>
                                    <w:right w:w="113" w:type="dxa"/>
                                  </w:tcMar>
                                  <w:hideMark/>
                                </w:tcPr>
                                <w:p w14:paraId="74DC68EA"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0.668</w:t>
                                  </w:r>
                                </w:p>
                              </w:tc>
                            </w:tr>
                            <w:tr w:rsidR="00B57BAE" w:rsidRPr="00B57BAE" w14:paraId="620B56AF" w14:textId="77777777" w:rsidTr="00B57BAE">
                              <w:tc>
                                <w:tcPr>
                                  <w:tcW w:w="0" w:type="auto"/>
                                  <w:tcMar>
                                    <w:top w:w="113" w:type="dxa"/>
                                    <w:left w:w="113" w:type="dxa"/>
                                    <w:bottom w:w="113" w:type="dxa"/>
                                    <w:right w:w="113" w:type="dxa"/>
                                  </w:tcMar>
                                  <w:hideMark/>
                                </w:tcPr>
                                <w:p w14:paraId="301A7C0A"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Pre-task (Comparison)</w:t>
                                  </w:r>
                                </w:p>
                              </w:tc>
                              <w:tc>
                                <w:tcPr>
                                  <w:tcW w:w="0" w:type="auto"/>
                                  <w:tcMar>
                                    <w:top w:w="113" w:type="dxa"/>
                                    <w:left w:w="113" w:type="dxa"/>
                                    <w:bottom w:w="113" w:type="dxa"/>
                                    <w:right w:w="113" w:type="dxa"/>
                                  </w:tcMar>
                                  <w:hideMark/>
                                </w:tcPr>
                                <w:p w14:paraId="0315482E"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1.60</w:t>
                                  </w:r>
                                </w:p>
                              </w:tc>
                              <w:tc>
                                <w:tcPr>
                                  <w:tcW w:w="0" w:type="auto"/>
                                  <w:tcMar>
                                    <w:top w:w="113" w:type="dxa"/>
                                    <w:left w:w="113" w:type="dxa"/>
                                    <w:bottom w:w="113" w:type="dxa"/>
                                    <w:right w:w="113" w:type="dxa"/>
                                  </w:tcMar>
                                  <w:hideMark/>
                                </w:tcPr>
                                <w:p w14:paraId="627EB732"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0.13 – 3.07</w:t>
                                  </w:r>
                                </w:p>
                              </w:tc>
                              <w:tc>
                                <w:tcPr>
                                  <w:tcW w:w="0" w:type="auto"/>
                                  <w:tcMar>
                                    <w:top w:w="113" w:type="dxa"/>
                                    <w:left w:w="113" w:type="dxa"/>
                                    <w:bottom w:w="113" w:type="dxa"/>
                                    <w:right w:w="113" w:type="dxa"/>
                                  </w:tcMar>
                                  <w:hideMark/>
                                </w:tcPr>
                                <w:p w14:paraId="3246D2A2"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b/>
                                      <w:bCs/>
                                      <w:szCs w:val="24"/>
                                    </w:rPr>
                                    <w:t>0.033</w:t>
                                  </w:r>
                                </w:p>
                              </w:tc>
                            </w:tr>
                            <w:tr w:rsidR="00B57BAE" w:rsidRPr="00B57BAE" w14:paraId="76EDEED8" w14:textId="77777777" w:rsidTr="00B57BAE">
                              <w:tc>
                                <w:tcPr>
                                  <w:tcW w:w="0" w:type="auto"/>
                                  <w:tcMar>
                                    <w:top w:w="113" w:type="dxa"/>
                                    <w:left w:w="113" w:type="dxa"/>
                                    <w:bottom w:w="113" w:type="dxa"/>
                                    <w:right w:w="113" w:type="dxa"/>
                                  </w:tcMar>
                                  <w:hideMark/>
                                </w:tcPr>
                                <w:p w14:paraId="68095C80"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Pre-task (Sequential)</w:t>
                                  </w:r>
                                </w:p>
                              </w:tc>
                              <w:tc>
                                <w:tcPr>
                                  <w:tcW w:w="0" w:type="auto"/>
                                  <w:tcMar>
                                    <w:top w:w="113" w:type="dxa"/>
                                    <w:left w:w="113" w:type="dxa"/>
                                    <w:bottom w:w="113" w:type="dxa"/>
                                    <w:right w:w="113" w:type="dxa"/>
                                  </w:tcMar>
                                  <w:hideMark/>
                                </w:tcPr>
                                <w:p w14:paraId="4A2E8E0A"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0.62</w:t>
                                  </w:r>
                                </w:p>
                              </w:tc>
                              <w:tc>
                                <w:tcPr>
                                  <w:tcW w:w="0" w:type="auto"/>
                                  <w:tcMar>
                                    <w:top w:w="113" w:type="dxa"/>
                                    <w:left w:w="113" w:type="dxa"/>
                                    <w:bottom w:w="113" w:type="dxa"/>
                                    <w:right w:w="113" w:type="dxa"/>
                                  </w:tcMar>
                                  <w:hideMark/>
                                </w:tcPr>
                                <w:p w14:paraId="770BF2EA"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-0.99 – 2.23</w:t>
                                  </w:r>
                                </w:p>
                              </w:tc>
                              <w:tc>
                                <w:tcPr>
                                  <w:tcW w:w="0" w:type="auto"/>
                                  <w:tcMar>
                                    <w:top w:w="113" w:type="dxa"/>
                                    <w:left w:w="113" w:type="dxa"/>
                                    <w:bottom w:w="113" w:type="dxa"/>
                                    <w:right w:w="113" w:type="dxa"/>
                                  </w:tcMar>
                                  <w:hideMark/>
                                </w:tcPr>
                                <w:p w14:paraId="207300AF"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0.449</w:t>
                                  </w:r>
                                </w:p>
                              </w:tc>
                            </w:tr>
                            <w:tr w:rsidR="00B57BAE" w:rsidRPr="00B57BAE" w14:paraId="6DBADC33" w14:textId="77777777" w:rsidTr="00B57BAE">
                              <w:tc>
                                <w:tcPr>
                                  <w:tcW w:w="0" w:type="auto"/>
                                  <w:tcMar>
                                    <w:top w:w="113" w:type="dxa"/>
                                    <w:left w:w="113" w:type="dxa"/>
                                    <w:bottom w:w="113" w:type="dxa"/>
                                    <w:right w:w="113" w:type="dxa"/>
                                  </w:tcMar>
                                  <w:hideMark/>
                                </w:tcPr>
                                <w:p w14:paraId="20F0DA4B"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Task (Categorization)</w:t>
                                  </w:r>
                                </w:p>
                              </w:tc>
                              <w:tc>
                                <w:tcPr>
                                  <w:tcW w:w="0" w:type="auto"/>
                                  <w:tcMar>
                                    <w:top w:w="113" w:type="dxa"/>
                                    <w:left w:w="113" w:type="dxa"/>
                                    <w:bottom w:w="113" w:type="dxa"/>
                                    <w:right w:w="113" w:type="dxa"/>
                                  </w:tcMar>
                                  <w:hideMark/>
                                </w:tcPr>
                                <w:p w14:paraId="52F3329B"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0.96</w:t>
                                  </w:r>
                                </w:p>
                              </w:tc>
                              <w:tc>
                                <w:tcPr>
                                  <w:tcW w:w="0" w:type="auto"/>
                                  <w:tcMar>
                                    <w:top w:w="113" w:type="dxa"/>
                                    <w:left w:w="113" w:type="dxa"/>
                                    <w:bottom w:w="113" w:type="dxa"/>
                                    <w:right w:w="113" w:type="dxa"/>
                                  </w:tcMar>
                                  <w:hideMark/>
                                </w:tcPr>
                                <w:p w14:paraId="56E94976"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-0.64 – 2.56</w:t>
                                  </w:r>
                                </w:p>
                              </w:tc>
                              <w:tc>
                                <w:tcPr>
                                  <w:tcW w:w="0" w:type="auto"/>
                                  <w:tcMar>
                                    <w:top w:w="113" w:type="dxa"/>
                                    <w:left w:w="113" w:type="dxa"/>
                                    <w:bottom w:w="113" w:type="dxa"/>
                                    <w:right w:w="113" w:type="dxa"/>
                                  </w:tcMar>
                                  <w:hideMark/>
                                </w:tcPr>
                                <w:p w14:paraId="4EB415F3"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0.239</w:t>
                                  </w:r>
                                </w:p>
                              </w:tc>
                            </w:tr>
                            <w:tr w:rsidR="00B57BAE" w:rsidRPr="00B57BAE" w14:paraId="67CB501D" w14:textId="77777777" w:rsidTr="00B57BAE">
                              <w:tc>
                                <w:tcPr>
                                  <w:tcW w:w="0" w:type="auto"/>
                                  <w:tcMar>
                                    <w:top w:w="113" w:type="dxa"/>
                                    <w:left w:w="113" w:type="dxa"/>
                                    <w:bottom w:w="113" w:type="dxa"/>
                                    <w:right w:w="113" w:type="dxa"/>
                                  </w:tcMar>
                                  <w:hideMark/>
                                </w:tcPr>
                                <w:p w14:paraId="349E70F6"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Comparison * Categorization</w:t>
                                  </w:r>
                                </w:p>
                              </w:tc>
                              <w:tc>
                                <w:tcPr>
                                  <w:tcW w:w="0" w:type="auto"/>
                                  <w:tcMar>
                                    <w:top w:w="113" w:type="dxa"/>
                                    <w:left w:w="113" w:type="dxa"/>
                                    <w:bottom w:w="113" w:type="dxa"/>
                                    <w:right w:w="113" w:type="dxa"/>
                                  </w:tcMar>
                                  <w:hideMark/>
                                </w:tcPr>
                                <w:p w14:paraId="3D605E84"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-0.50</w:t>
                                  </w:r>
                                </w:p>
                              </w:tc>
                              <w:tc>
                                <w:tcPr>
                                  <w:tcW w:w="0" w:type="auto"/>
                                  <w:tcMar>
                                    <w:top w:w="113" w:type="dxa"/>
                                    <w:left w:w="113" w:type="dxa"/>
                                    <w:bottom w:w="113" w:type="dxa"/>
                                    <w:right w:w="113" w:type="dxa"/>
                                  </w:tcMar>
                                  <w:hideMark/>
                                </w:tcPr>
                                <w:p w14:paraId="3516BCEE"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-2.64 – 1.64</w:t>
                                  </w:r>
                                </w:p>
                              </w:tc>
                              <w:tc>
                                <w:tcPr>
                                  <w:tcW w:w="0" w:type="auto"/>
                                  <w:tcMar>
                                    <w:top w:w="113" w:type="dxa"/>
                                    <w:left w:w="113" w:type="dxa"/>
                                    <w:bottom w:w="113" w:type="dxa"/>
                                    <w:right w:w="113" w:type="dxa"/>
                                  </w:tcMar>
                                  <w:hideMark/>
                                </w:tcPr>
                                <w:p w14:paraId="445ABB2C"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0.645</w:t>
                                  </w:r>
                                </w:p>
                              </w:tc>
                            </w:tr>
                            <w:tr w:rsidR="00B57BAE" w:rsidRPr="00B57BAE" w14:paraId="7DA217FC" w14:textId="77777777" w:rsidTr="00B57BAE">
                              <w:tc>
                                <w:tcPr>
                                  <w:tcW w:w="0" w:type="auto"/>
                                  <w:tcMar>
                                    <w:top w:w="113" w:type="dxa"/>
                                    <w:left w:w="113" w:type="dxa"/>
                                    <w:bottom w:w="113" w:type="dxa"/>
                                    <w:right w:w="113" w:type="dxa"/>
                                  </w:tcMar>
                                  <w:hideMark/>
                                </w:tcPr>
                                <w:p w14:paraId="7DCD4D29"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Sequential * Categorization</w:t>
                                  </w:r>
                                </w:p>
                              </w:tc>
                              <w:tc>
                                <w:tcPr>
                                  <w:tcW w:w="0" w:type="auto"/>
                                  <w:tcMar>
                                    <w:top w:w="113" w:type="dxa"/>
                                    <w:left w:w="113" w:type="dxa"/>
                                    <w:bottom w:w="113" w:type="dxa"/>
                                    <w:right w:w="113" w:type="dxa"/>
                                  </w:tcMar>
                                  <w:hideMark/>
                                </w:tcPr>
                                <w:p w14:paraId="48161BEC"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0.19</w:t>
                                  </w:r>
                                </w:p>
                              </w:tc>
                              <w:tc>
                                <w:tcPr>
                                  <w:tcW w:w="0" w:type="auto"/>
                                  <w:tcMar>
                                    <w:top w:w="113" w:type="dxa"/>
                                    <w:left w:w="113" w:type="dxa"/>
                                    <w:bottom w:w="113" w:type="dxa"/>
                                    <w:right w:w="113" w:type="dxa"/>
                                  </w:tcMar>
                                  <w:hideMark/>
                                </w:tcPr>
                                <w:p w14:paraId="133A1AA8"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-2.09 – 2.47</w:t>
                                  </w:r>
                                </w:p>
                              </w:tc>
                              <w:tc>
                                <w:tcPr>
                                  <w:tcW w:w="0" w:type="auto"/>
                                  <w:tcMar>
                                    <w:top w:w="113" w:type="dxa"/>
                                    <w:left w:w="113" w:type="dxa"/>
                                    <w:bottom w:w="113" w:type="dxa"/>
                                    <w:right w:w="113" w:type="dxa"/>
                                  </w:tcMar>
                                  <w:hideMark/>
                                </w:tcPr>
                                <w:p w14:paraId="371D646A"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0.868</w:t>
                                  </w:r>
                                </w:p>
                              </w:tc>
                            </w:tr>
                            <w:tr w:rsidR="00B57BAE" w:rsidRPr="00B57BAE" w14:paraId="7F9A4899" w14:textId="77777777" w:rsidTr="00B57BAE">
                              <w:tc>
                                <w:tcPr>
                                  <w:tcW w:w="0" w:type="auto"/>
                                  <w:gridSpan w:val="4"/>
                                  <w:tcMar>
                                    <w:top w:w="192" w:type="dxa"/>
                                    <w:left w:w="15" w:type="dxa"/>
                                    <w:bottom w:w="15" w:type="dxa"/>
                                    <w:right w:w="15" w:type="dxa"/>
                                  </w:tcMar>
                                  <w:vAlign w:val="center"/>
                                  <w:hideMark/>
                                </w:tcPr>
                                <w:p w14:paraId="4E7F2AD0" w14:textId="77777777" w:rsidR="00B57BAE" w:rsidRPr="00B57BAE" w:rsidRDefault="00B57BAE" w:rsidP="00B57BAE">
                                  <w:pPr>
                                    <w:spacing w:line="240" w:lineRule="auto"/>
                                    <w:rPr>
                                      <w:rFonts w:ascii="Times New Roman" w:eastAsia="Times New Roman" w:hAnsi="Times New Roman" w:cs="Times New Roman"/>
                                      <w:b/>
                                      <w:bCs/>
                                      <w:szCs w:val="24"/>
                                    </w:rPr>
                                  </w:pPr>
                                  <w:r w:rsidRPr="00B57BAE">
                                    <w:rPr>
                                      <w:rFonts w:ascii="Times New Roman" w:eastAsia="Times New Roman" w:hAnsi="Times New Roman" w:cs="Times New Roman"/>
                                      <w:b/>
                                      <w:bCs/>
                                      <w:szCs w:val="24"/>
                                    </w:rPr>
                                    <w:t>Random Effects</w:t>
                                  </w:r>
                                </w:p>
                              </w:tc>
                            </w:tr>
                            <w:tr w:rsidR="00B57BAE" w:rsidRPr="00B57BAE" w14:paraId="3EA8DB99" w14:textId="77777777" w:rsidTr="00B57BAE">
                              <w:tc>
                                <w:tcPr>
                                  <w:tcW w:w="0" w:type="auto"/>
                                  <w:tcMar>
                                    <w:top w:w="57" w:type="dxa"/>
                                    <w:left w:w="113" w:type="dxa"/>
                                    <w:bottom w:w="57" w:type="dxa"/>
                                    <w:right w:w="113" w:type="dxa"/>
                                  </w:tcMar>
                                  <w:hideMark/>
                                </w:tcPr>
                                <w:p w14:paraId="5CE00A05"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σ</w:t>
                                  </w:r>
                                  <w:r w:rsidRPr="00B57BAE">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19ED4626"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3.29</w:t>
                                  </w:r>
                                </w:p>
                              </w:tc>
                            </w:tr>
                            <w:tr w:rsidR="00B57BAE" w:rsidRPr="00B57BAE" w14:paraId="66F86283" w14:textId="77777777" w:rsidTr="00B57BAE">
                              <w:tc>
                                <w:tcPr>
                                  <w:tcW w:w="0" w:type="auto"/>
                                  <w:tcMar>
                                    <w:top w:w="57" w:type="dxa"/>
                                    <w:left w:w="113" w:type="dxa"/>
                                    <w:bottom w:w="57" w:type="dxa"/>
                                    <w:right w:w="113" w:type="dxa"/>
                                  </w:tcMar>
                                  <w:hideMark/>
                                </w:tcPr>
                                <w:p w14:paraId="6EFD5478"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τ</w:t>
                                  </w:r>
                                  <w:r w:rsidRPr="00B57BAE">
                                    <w:rPr>
                                      <w:rFonts w:ascii="Times New Roman" w:eastAsia="Times New Roman" w:hAnsi="Times New Roman" w:cs="Times New Roman"/>
                                      <w:szCs w:val="24"/>
                                      <w:vertAlign w:val="subscript"/>
                                    </w:rPr>
                                    <w:t>00</w:t>
                                  </w:r>
                                  <w:r w:rsidRPr="00B57BAE">
                                    <w:rPr>
                                      <w:rFonts w:ascii="Times New Roman" w:eastAsia="Times New Roman" w:hAnsi="Times New Roman" w:cs="Times New Roman"/>
                                      <w:szCs w:val="24"/>
                                    </w:rPr>
                                    <w:t> </w:t>
                                  </w:r>
                                  <w:r w:rsidRPr="00B57BAE">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079E8246"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6.02</w:t>
                                  </w:r>
                                </w:p>
                              </w:tc>
                            </w:tr>
                            <w:tr w:rsidR="00B57BAE" w:rsidRPr="00B57BAE" w14:paraId="78617B6B" w14:textId="77777777" w:rsidTr="00B57BAE">
                              <w:tc>
                                <w:tcPr>
                                  <w:tcW w:w="0" w:type="auto"/>
                                  <w:tcMar>
                                    <w:top w:w="57" w:type="dxa"/>
                                    <w:left w:w="113" w:type="dxa"/>
                                    <w:bottom w:w="57" w:type="dxa"/>
                                    <w:right w:w="113" w:type="dxa"/>
                                  </w:tcMar>
                                  <w:hideMark/>
                                </w:tcPr>
                                <w:p w14:paraId="61E82670"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τ</w:t>
                                  </w:r>
                                  <w:r w:rsidRPr="00B57BAE">
                                    <w:rPr>
                                      <w:rFonts w:ascii="Times New Roman" w:eastAsia="Times New Roman" w:hAnsi="Times New Roman" w:cs="Times New Roman"/>
                                      <w:szCs w:val="24"/>
                                      <w:vertAlign w:val="subscript"/>
                                    </w:rPr>
                                    <w:t>00</w:t>
                                  </w:r>
                                  <w:r w:rsidRPr="00B57BAE">
                                    <w:rPr>
                                      <w:rFonts w:ascii="Times New Roman" w:eastAsia="Times New Roman" w:hAnsi="Times New Roman" w:cs="Times New Roman"/>
                                      <w:szCs w:val="24"/>
                                    </w:rPr>
                                    <w:t> </w:t>
                                  </w:r>
                                  <w:r w:rsidRPr="00B57BAE">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22177147"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0.36</w:t>
                                  </w:r>
                                </w:p>
                              </w:tc>
                            </w:tr>
                            <w:tr w:rsidR="00B57BAE" w:rsidRPr="00B57BAE" w14:paraId="2268C77A" w14:textId="77777777" w:rsidTr="00B57BAE">
                              <w:tc>
                                <w:tcPr>
                                  <w:tcW w:w="0" w:type="auto"/>
                                  <w:tcMar>
                                    <w:top w:w="57" w:type="dxa"/>
                                    <w:left w:w="113" w:type="dxa"/>
                                    <w:bottom w:w="57" w:type="dxa"/>
                                    <w:right w:w="113" w:type="dxa"/>
                                  </w:tcMar>
                                  <w:hideMark/>
                                </w:tcPr>
                                <w:p w14:paraId="4EC8B4C7"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ICC</w:t>
                                  </w:r>
                                </w:p>
                              </w:tc>
                              <w:tc>
                                <w:tcPr>
                                  <w:tcW w:w="0" w:type="auto"/>
                                  <w:gridSpan w:val="3"/>
                                  <w:tcMar>
                                    <w:top w:w="57" w:type="dxa"/>
                                    <w:left w:w="113" w:type="dxa"/>
                                    <w:bottom w:w="57" w:type="dxa"/>
                                    <w:right w:w="113" w:type="dxa"/>
                                  </w:tcMar>
                                  <w:hideMark/>
                                </w:tcPr>
                                <w:p w14:paraId="04CC0858"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0.66</w:t>
                                  </w:r>
                                </w:p>
                              </w:tc>
                            </w:tr>
                            <w:tr w:rsidR="00B57BAE" w:rsidRPr="00B57BAE" w14:paraId="3953AA15" w14:textId="77777777" w:rsidTr="00B57BAE">
                              <w:tc>
                                <w:tcPr>
                                  <w:tcW w:w="0" w:type="auto"/>
                                  <w:tcMar>
                                    <w:top w:w="57" w:type="dxa"/>
                                    <w:left w:w="113" w:type="dxa"/>
                                    <w:bottom w:w="57" w:type="dxa"/>
                                    <w:right w:w="113" w:type="dxa"/>
                                  </w:tcMar>
                                  <w:hideMark/>
                                </w:tcPr>
                                <w:p w14:paraId="28B94CF1"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N </w:t>
                                  </w:r>
                                  <w:r w:rsidRPr="00B57BAE">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67C9872D"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147</w:t>
                                  </w:r>
                                </w:p>
                              </w:tc>
                            </w:tr>
                            <w:tr w:rsidR="00B57BAE" w:rsidRPr="00B57BAE" w14:paraId="3C49BE31" w14:textId="77777777" w:rsidTr="00B57BAE">
                              <w:tc>
                                <w:tcPr>
                                  <w:tcW w:w="0" w:type="auto"/>
                                  <w:tcMar>
                                    <w:top w:w="57" w:type="dxa"/>
                                    <w:left w:w="113" w:type="dxa"/>
                                    <w:bottom w:w="57" w:type="dxa"/>
                                    <w:right w:w="113" w:type="dxa"/>
                                  </w:tcMar>
                                  <w:hideMark/>
                                </w:tcPr>
                                <w:p w14:paraId="59B0AE36"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N </w:t>
                                  </w:r>
                                  <w:r w:rsidRPr="00B57BAE">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6A182B80"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12</w:t>
                                  </w:r>
                                </w:p>
                              </w:tc>
                            </w:tr>
                            <w:tr w:rsidR="00B57BAE" w:rsidRPr="00B57BAE" w14:paraId="7CFA064A" w14:textId="77777777" w:rsidTr="00B57BAE">
                              <w:tc>
                                <w:tcPr>
                                  <w:tcW w:w="0" w:type="auto"/>
                                  <w:tcBorders>
                                    <w:top w:val="single" w:sz="6" w:space="0" w:color="auto"/>
                                  </w:tcBorders>
                                  <w:tcMar>
                                    <w:top w:w="57" w:type="dxa"/>
                                    <w:left w:w="113" w:type="dxa"/>
                                    <w:bottom w:w="57" w:type="dxa"/>
                                    <w:right w:w="113" w:type="dxa"/>
                                  </w:tcMar>
                                  <w:hideMark/>
                                </w:tcPr>
                                <w:p w14:paraId="74123ED4"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Observations</w:t>
                                  </w:r>
                                </w:p>
                              </w:tc>
                              <w:tc>
                                <w:tcPr>
                                  <w:tcW w:w="0" w:type="auto"/>
                                  <w:gridSpan w:val="3"/>
                                  <w:tcBorders>
                                    <w:top w:val="single" w:sz="6" w:space="0" w:color="auto"/>
                                  </w:tcBorders>
                                  <w:tcMar>
                                    <w:top w:w="57" w:type="dxa"/>
                                    <w:left w:w="113" w:type="dxa"/>
                                    <w:bottom w:w="57" w:type="dxa"/>
                                    <w:right w:w="113" w:type="dxa"/>
                                  </w:tcMar>
                                  <w:hideMark/>
                                </w:tcPr>
                                <w:p w14:paraId="7B0153D5"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1764</w:t>
                                  </w:r>
                                </w:p>
                              </w:tc>
                            </w:tr>
                            <w:tr w:rsidR="00B57BAE" w:rsidRPr="00B57BAE" w14:paraId="43C8E905" w14:textId="77777777" w:rsidTr="00B57BAE">
                              <w:tc>
                                <w:tcPr>
                                  <w:tcW w:w="0" w:type="auto"/>
                                  <w:tcMar>
                                    <w:top w:w="57" w:type="dxa"/>
                                    <w:left w:w="113" w:type="dxa"/>
                                    <w:bottom w:w="57" w:type="dxa"/>
                                    <w:right w:w="113" w:type="dxa"/>
                                  </w:tcMar>
                                  <w:hideMark/>
                                </w:tcPr>
                                <w:p w14:paraId="1ED04516"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Marginal R</w:t>
                                  </w:r>
                                  <w:r w:rsidRPr="00B57BAE">
                                    <w:rPr>
                                      <w:rFonts w:ascii="Times New Roman" w:eastAsia="Times New Roman" w:hAnsi="Times New Roman" w:cs="Times New Roman"/>
                                      <w:szCs w:val="24"/>
                                      <w:vertAlign w:val="superscript"/>
                                    </w:rPr>
                                    <w:t>2</w:t>
                                  </w:r>
                                  <w:r w:rsidRPr="00B57BAE">
                                    <w:rPr>
                                      <w:rFonts w:ascii="Times New Roman" w:eastAsia="Times New Roman" w:hAnsi="Times New Roman" w:cs="Times New Roman"/>
                                      <w:szCs w:val="24"/>
                                    </w:rPr>
                                    <w:t> / Conditional R</w:t>
                                  </w:r>
                                  <w:r w:rsidRPr="00B57BAE">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36F72EBD"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0.051 / 0.677</w:t>
                                  </w:r>
                                </w:p>
                              </w:tc>
                            </w:tr>
                          </w:tbl>
                          <w:p w14:paraId="0163E2EF" w14:textId="77777777" w:rsidR="00B57BAE" w:rsidRDefault="00B57B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081F" id="_x0000_s1042" type="#_x0000_t202" style="position:absolute;margin-left:282.15pt;margin-top:2.55pt;width:333.35pt;height:382.1pt;z-index:25170227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" stroked="f">
                <v:textbox>
                  <w:txbxContent>
                    <w:tbl>
                      <w:tblPr>
                        <w:tblW w:w="0" w:type="auto"/>
                        <w:tblCellMar>
                          <w:top w:w="15" w:type="dxa"/>
                          <w:left w:w="15" w:type="dxa"/>
                          <w:bottom w:w="15" w:type="dxa"/>
                          <w:right w:w="15" w:type="dxa"/>
                        </w:tblCellMar>
                        <w:tblLook w:val="04A0" w:firstRow="1" w:lastRow="0" w:firstColumn="1" w:lastColumn="0" w:noHBand="0" w:noVBand="1"/>
                      </w:tblPr>
                      <w:tblGrid>
                        <w:gridCol w:w="3053"/>
                        <w:gridCol w:w="991"/>
                        <w:gridCol w:w="1386"/>
                        <w:gridCol w:w="766"/>
                      </w:tblGrid>
                      <w:tr w:rsidR="00B57BAE" w:rsidRPr="00B57BAE" w14:paraId="3ACB5344" w14:textId="77777777" w:rsidTr="00B57BAE">
                        <w:tc>
                          <w:tcPr>
                            <w:tcW w:w="0" w:type="auto"/>
                            <w:tcBorders>
                              <w:top w:val="double" w:sz="6" w:space="0" w:color="auto"/>
                            </w:tcBorders>
                            <w:tcMar>
                              <w:top w:w="113" w:type="dxa"/>
                              <w:left w:w="113" w:type="dxa"/>
                              <w:bottom w:w="113" w:type="dxa"/>
                              <w:right w:w="113" w:type="dxa"/>
                            </w:tcMar>
                            <w:vAlign w:val="center"/>
                            <w:hideMark/>
                          </w:tcPr>
                          <w:p w14:paraId="0E3DE6AF" w14:textId="77777777" w:rsidR="00B57BAE" w:rsidRPr="00B57BAE" w:rsidRDefault="00B57BAE" w:rsidP="00B57BAE">
                            <w:pPr>
                              <w:spacing w:line="240" w:lineRule="auto"/>
                              <w:rPr>
                                <w:rFonts w:ascii="Times New Roman" w:eastAsia="Times New Roman" w:hAnsi="Times New Roman" w:cs="Times New Roman"/>
                                <w:b/>
                                <w:bCs/>
                                <w:szCs w:val="24"/>
                              </w:rPr>
                            </w:pPr>
                            <w:r w:rsidRPr="00B57BAE">
                              <w:rPr>
                                <w:rFonts w:ascii="Times New Roman" w:eastAsia="Times New Roman" w:hAnsi="Times New Roman" w:cs="Times New Roman"/>
                                <w:b/>
                                <w:bCs/>
                                <w:szCs w:val="24"/>
                              </w:rPr>
                              <w:t> </w:t>
                            </w:r>
                          </w:p>
                        </w:tc>
                        <w:tc>
                          <w:tcPr>
                            <w:tcW w:w="0" w:type="auto"/>
                            <w:gridSpan w:val="3"/>
                            <w:tcBorders>
                              <w:top w:val="double" w:sz="6" w:space="0" w:color="auto"/>
                            </w:tcBorders>
                            <w:tcMar>
                              <w:top w:w="113" w:type="dxa"/>
                              <w:left w:w="113" w:type="dxa"/>
                              <w:bottom w:w="113" w:type="dxa"/>
                              <w:right w:w="113" w:type="dxa"/>
                            </w:tcMar>
                            <w:vAlign w:val="center"/>
                            <w:hideMark/>
                          </w:tcPr>
                          <w:p w14:paraId="77C77B1F" w14:textId="77777777" w:rsidR="00B57BAE" w:rsidRPr="00B57BAE" w:rsidRDefault="00B57BAE" w:rsidP="00B57BAE">
                            <w:pPr>
                              <w:spacing w:line="240" w:lineRule="auto"/>
                              <w:jc w:val="center"/>
                              <w:rPr>
                                <w:rFonts w:ascii="Times New Roman" w:eastAsia="Times New Roman" w:hAnsi="Times New Roman" w:cs="Times New Roman"/>
                                <w:b/>
                                <w:bCs/>
                                <w:szCs w:val="24"/>
                              </w:rPr>
                            </w:pPr>
                            <w:r w:rsidRPr="00B57BAE">
                              <w:rPr>
                                <w:rFonts w:ascii="Times New Roman" w:eastAsia="Times New Roman" w:hAnsi="Times New Roman" w:cs="Times New Roman"/>
                                <w:b/>
                                <w:bCs/>
                                <w:szCs w:val="24"/>
                              </w:rPr>
                              <w:t>Response</w:t>
                            </w:r>
                          </w:p>
                        </w:tc>
                      </w:tr>
                      <w:tr w:rsidR="00B57BAE" w:rsidRPr="00B57BAE" w14:paraId="3DBF340A" w14:textId="77777777" w:rsidTr="00B57BAE">
                        <w:tc>
                          <w:tcPr>
                            <w:tcW w:w="0" w:type="auto"/>
                            <w:tcBorders>
                              <w:bottom w:val="single" w:sz="6" w:space="0" w:color="auto"/>
                            </w:tcBorders>
                            <w:vAlign w:val="center"/>
                            <w:hideMark/>
                          </w:tcPr>
                          <w:p w14:paraId="25462D0C" w14:textId="77777777" w:rsidR="00B57BAE" w:rsidRPr="00B57BAE" w:rsidRDefault="00B57BAE" w:rsidP="00B57BAE">
                            <w:pPr>
                              <w:spacing w:line="240" w:lineRule="auto"/>
                              <w:rPr>
                                <w:rFonts w:ascii="Times New Roman" w:eastAsia="Times New Roman" w:hAnsi="Times New Roman" w:cs="Times New Roman"/>
                                <w:i/>
                                <w:iCs/>
                                <w:szCs w:val="24"/>
                              </w:rPr>
                            </w:pPr>
                            <w:r w:rsidRPr="00B57BAE">
                              <w:rPr>
                                <w:rFonts w:ascii="Times New Roman" w:eastAsia="Times New Roman" w:hAnsi="Times New Roman" w:cs="Times New Roman"/>
                                <w:i/>
                                <w:iCs/>
                                <w:szCs w:val="24"/>
                              </w:rPr>
                              <w:t>Predictors</w:t>
                            </w:r>
                          </w:p>
                        </w:tc>
                        <w:tc>
                          <w:tcPr>
                            <w:tcW w:w="0" w:type="auto"/>
                            <w:tcBorders>
                              <w:bottom w:val="single" w:sz="6" w:space="0" w:color="auto"/>
                            </w:tcBorders>
                            <w:vAlign w:val="center"/>
                            <w:hideMark/>
                          </w:tcPr>
                          <w:p w14:paraId="103AFAEE" w14:textId="77777777" w:rsidR="00B57BAE" w:rsidRPr="00B57BAE" w:rsidRDefault="00B57BAE" w:rsidP="00B57BAE">
                            <w:pPr>
                              <w:spacing w:line="240" w:lineRule="auto"/>
                              <w:jc w:val="center"/>
                              <w:rPr>
                                <w:rFonts w:ascii="Times New Roman" w:eastAsia="Times New Roman" w:hAnsi="Times New Roman" w:cs="Times New Roman"/>
                                <w:i/>
                                <w:iCs/>
                                <w:szCs w:val="24"/>
                              </w:rPr>
                            </w:pPr>
                            <w:r w:rsidRPr="00B57BAE">
                              <w:rPr>
                                <w:rFonts w:ascii="Times New Roman" w:eastAsia="Times New Roman" w:hAnsi="Times New Roman" w:cs="Times New Roman"/>
                                <w:i/>
                                <w:iCs/>
                                <w:szCs w:val="24"/>
                              </w:rPr>
                              <w:t>Log-Odds</w:t>
                            </w:r>
                          </w:p>
                        </w:tc>
                        <w:tc>
                          <w:tcPr>
                            <w:tcW w:w="0" w:type="auto"/>
                            <w:tcBorders>
                              <w:bottom w:val="single" w:sz="6" w:space="0" w:color="auto"/>
                            </w:tcBorders>
                            <w:vAlign w:val="center"/>
                            <w:hideMark/>
                          </w:tcPr>
                          <w:p w14:paraId="41B94092" w14:textId="77777777" w:rsidR="00B57BAE" w:rsidRPr="00B57BAE" w:rsidRDefault="00B57BAE" w:rsidP="00B57BAE">
                            <w:pPr>
                              <w:spacing w:line="240" w:lineRule="auto"/>
                              <w:jc w:val="center"/>
                              <w:rPr>
                                <w:rFonts w:ascii="Times New Roman" w:eastAsia="Times New Roman" w:hAnsi="Times New Roman" w:cs="Times New Roman"/>
                                <w:i/>
                                <w:iCs/>
                                <w:szCs w:val="24"/>
                              </w:rPr>
                            </w:pPr>
                            <w:r w:rsidRPr="00B57BAE">
                              <w:rPr>
                                <w:rFonts w:ascii="Times New Roman" w:eastAsia="Times New Roman" w:hAnsi="Times New Roman" w:cs="Times New Roman"/>
                                <w:i/>
                                <w:iCs/>
                                <w:szCs w:val="24"/>
                              </w:rPr>
                              <w:t>CI</w:t>
                            </w:r>
                          </w:p>
                        </w:tc>
                        <w:tc>
                          <w:tcPr>
                            <w:tcW w:w="0" w:type="auto"/>
                            <w:tcBorders>
                              <w:bottom w:val="single" w:sz="6" w:space="0" w:color="auto"/>
                            </w:tcBorders>
                            <w:vAlign w:val="center"/>
                            <w:hideMark/>
                          </w:tcPr>
                          <w:p w14:paraId="7AEEFF25" w14:textId="77777777" w:rsidR="00B57BAE" w:rsidRPr="00B57BAE" w:rsidRDefault="00B57BAE" w:rsidP="00B57BAE">
                            <w:pPr>
                              <w:spacing w:line="240" w:lineRule="auto"/>
                              <w:jc w:val="center"/>
                              <w:rPr>
                                <w:rFonts w:ascii="Times New Roman" w:eastAsia="Times New Roman" w:hAnsi="Times New Roman" w:cs="Times New Roman"/>
                                <w:i/>
                                <w:iCs/>
                                <w:szCs w:val="24"/>
                              </w:rPr>
                            </w:pPr>
                            <w:r w:rsidRPr="00B57BAE">
                              <w:rPr>
                                <w:rFonts w:ascii="Times New Roman" w:eastAsia="Times New Roman" w:hAnsi="Times New Roman" w:cs="Times New Roman"/>
                                <w:i/>
                                <w:iCs/>
                                <w:szCs w:val="24"/>
                              </w:rPr>
                              <w:t>p</w:t>
                            </w:r>
                          </w:p>
                        </w:tc>
                      </w:tr>
                      <w:tr w:rsidR="00B57BAE" w:rsidRPr="00B57BAE" w14:paraId="46B1DA8F" w14:textId="77777777" w:rsidTr="00B57BAE">
                        <w:tc>
                          <w:tcPr>
                            <w:tcW w:w="0" w:type="auto"/>
                            <w:tcMar>
                              <w:top w:w="113" w:type="dxa"/>
                              <w:left w:w="113" w:type="dxa"/>
                              <w:bottom w:w="113" w:type="dxa"/>
                              <w:right w:w="113" w:type="dxa"/>
                            </w:tcMar>
                            <w:hideMark/>
                          </w:tcPr>
                          <w:p w14:paraId="6B3C3860"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Intercept</w:t>
                            </w:r>
                          </w:p>
                        </w:tc>
                        <w:tc>
                          <w:tcPr>
                            <w:tcW w:w="0" w:type="auto"/>
                            <w:tcMar>
                              <w:top w:w="113" w:type="dxa"/>
                              <w:left w:w="113" w:type="dxa"/>
                              <w:bottom w:w="113" w:type="dxa"/>
                              <w:right w:w="113" w:type="dxa"/>
                            </w:tcMar>
                            <w:hideMark/>
                          </w:tcPr>
                          <w:p w14:paraId="004BA56D"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0.25</w:t>
                            </w:r>
                          </w:p>
                        </w:tc>
                        <w:tc>
                          <w:tcPr>
                            <w:tcW w:w="0" w:type="auto"/>
                            <w:tcMar>
                              <w:top w:w="113" w:type="dxa"/>
                              <w:left w:w="113" w:type="dxa"/>
                              <w:bottom w:w="113" w:type="dxa"/>
                              <w:right w:w="113" w:type="dxa"/>
                            </w:tcMar>
                            <w:hideMark/>
                          </w:tcPr>
                          <w:p w14:paraId="71160576"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-0.89 – 1.39</w:t>
                            </w:r>
                          </w:p>
                        </w:tc>
                        <w:tc>
                          <w:tcPr>
                            <w:tcW w:w="0" w:type="auto"/>
                            <w:tcMar>
                              <w:top w:w="113" w:type="dxa"/>
                              <w:left w:w="113" w:type="dxa"/>
                              <w:bottom w:w="113" w:type="dxa"/>
                              <w:right w:w="113" w:type="dxa"/>
                            </w:tcMar>
                            <w:hideMark/>
                          </w:tcPr>
                          <w:p w14:paraId="74DC68EA"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0.668</w:t>
                            </w:r>
                          </w:p>
                        </w:tc>
                      </w:tr>
                      <w:tr w:rsidR="00B57BAE" w:rsidRPr="00B57BAE" w14:paraId="620B56AF" w14:textId="77777777" w:rsidTr="00B57BAE">
                        <w:tc>
                          <w:tcPr>
                            <w:tcW w:w="0" w:type="auto"/>
                            <w:tcMar>
                              <w:top w:w="113" w:type="dxa"/>
                              <w:left w:w="113" w:type="dxa"/>
                              <w:bottom w:w="113" w:type="dxa"/>
                              <w:right w:w="113" w:type="dxa"/>
                            </w:tcMar>
                            <w:hideMark/>
                          </w:tcPr>
                          <w:p w14:paraId="301A7C0A"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Pre-task (Comparison)</w:t>
                            </w:r>
                          </w:p>
                        </w:tc>
                        <w:tc>
                          <w:tcPr>
                            <w:tcW w:w="0" w:type="auto"/>
                            <w:tcMar>
                              <w:top w:w="113" w:type="dxa"/>
                              <w:left w:w="113" w:type="dxa"/>
                              <w:bottom w:w="113" w:type="dxa"/>
                              <w:right w:w="113" w:type="dxa"/>
                            </w:tcMar>
                            <w:hideMark/>
                          </w:tcPr>
                          <w:p w14:paraId="0315482E"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1.60</w:t>
                            </w:r>
                          </w:p>
                        </w:tc>
                        <w:tc>
                          <w:tcPr>
                            <w:tcW w:w="0" w:type="auto"/>
                            <w:tcMar>
                              <w:top w:w="113" w:type="dxa"/>
                              <w:left w:w="113" w:type="dxa"/>
                              <w:bottom w:w="113" w:type="dxa"/>
                              <w:right w:w="113" w:type="dxa"/>
                            </w:tcMar>
                            <w:hideMark/>
                          </w:tcPr>
                          <w:p w14:paraId="627EB732"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0.13 – 3.07</w:t>
                            </w:r>
                          </w:p>
                        </w:tc>
                        <w:tc>
                          <w:tcPr>
                            <w:tcW w:w="0" w:type="auto"/>
                            <w:tcMar>
                              <w:top w:w="113" w:type="dxa"/>
                              <w:left w:w="113" w:type="dxa"/>
                              <w:bottom w:w="113" w:type="dxa"/>
                              <w:right w:w="113" w:type="dxa"/>
                            </w:tcMar>
                            <w:hideMark/>
                          </w:tcPr>
                          <w:p w14:paraId="3246D2A2"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b/>
                                <w:bCs/>
                                <w:szCs w:val="24"/>
                              </w:rPr>
                              <w:t>0.033</w:t>
                            </w:r>
                          </w:p>
                        </w:tc>
                      </w:tr>
                      <w:tr w:rsidR="00B57BAE" w:rsidRPr="00B57BAE" w14:paraId="76EDEED8" w14:textId="77777777" w:rsidTr="00B57BAE">
                        <w:tc>
                          <w:tcPr>
                            <w:tcW w:w="0" w:type="auto"/>
                            <w:tcMar>
                              <w:top w:w="113" w:type="dxa"/>
                              <w:left w:w="113" w:type="dxa"/>
                              <w:bottom w:w="113" w:type="dxa"/>
                              <w:right w:w="113" w:type="dxa"/>
                            </w:tcMar>
                            <w:hideMark/>
                          </w:tcPr>
                          <w:p w14:paraId="68095C80"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Pre-task (Sequential)</w:t>
                            </w:r>
                          </w:p>
                        </w:tc>
                        <w:tc>
                          <w:tcPr>
                            <w:tcW w:w="0" w:type="auto"/>
                            <w:tcMar>
                              <w:top w:w="113" w:type="dxa"/>
                              <w:left w:w="113" w:type="dxa"/>
                              <w:bottom w:w="113" w:type="dxa"/>
                              <w:right w:w="113" w:type="dxa"/>
                            </w:tcMar>
                            <w:hideMark/>
                          </w:tcPr>
                          <w:p w14:paraId="4A2E8E0A"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0.62</w:t>
                            </w:r>
                          </w:p>
                        </w:tc>
                        <w:tc>
                          <w:tcPr>
                            <w:tcW w:w="0" w:type="auto"/>
                            <w:tcMar>
                              <w:top w:w="113" w:type="dxa"/>
                              <w:left w:w="113" w:type="dxa"/>
                              <w:bottom w:w="113" w:type="dxa"/>
                              <w:right w:w="113" w:type="dxa"/>
                            </w:tcMar>
                            <w:hideMark/>
                          </w:tcPr>
                          <w:p w14:paraId="770BF2EA"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-0.99 – 2.23</w:t>
                            </w:r>
                          </w:p>
                        </w:tc>
                        <w:tc>
                          <w:tcPr>
                            <w:tcW w:w="0" w:type="auto"/>
                            <w:tcMar>
                              <w:top w:w="113" w:type="dxa"/>
                              <w:left w:w="113" w:type="dxa"/>
                              <w:bottom w:w="113" w:type="dxa"/>
                              <w:right w:w="113" w:type="dxa"/>
                            </w:tcMar>
                            <w:hideMark/>
                          </w:tcPr>
                          <w:p w14:paraId="207300AF"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0.449</w:t>
                            </w:r>
                          </w:p>
                        </w:tc>
                      </w:tr>
                      <w:tr w:rsidR="00B57BAE" w:rsidRPr="00B57BAE" w14:paraId="6DBADC33" w14:textId="77777777" w:rsidTr="00B57BAE">
                        <w:tc>
                          <w:tcPr>
                            <w:tcW w:w="0" w:type="auto"/>
                            <w:tcMar>
                              <w:top w:w="113" w:type="dxa"/>
                              <w:left w:w="113" w:type="dxa"/>
                              <w:bottom w:w="113" w:type="dxa"/>
                              <w:right w:w="113" w:type="dxa"/>
                            </w:tcMar>
                            <w:hideMark/>
                          </w:tcPr>
                          <w:p w14:paraId="20F0DA4B"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Task (Categorization)</w:t>
                            </w:r>
                          </w:p>
                        </w:tc>
                        <w:tc>
                          <w:tcPr>
                            <w:tcW w:w="0" w:type="auto"/>
                            <w:tcMar>
                              <w:top w:w="113" w:type="dxa"/>
                              <w:left w:w="113" w:type="dxa"/>
                              <w:bottom w:w="113" w:type="dxa"/>
                              <w:right w:w="113" w:type="dxa"/>
                            </w:tcMar>
                            <w:hideMark/>
                          </w:tcPr>
                          <w:p w14:paraId="52F3329B"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0.96</w:t>
                            </w:r>
                          </w:p>
                        </w:tc>
                        <w:tc>
                          <w:tcPr>
                            <w:tcW w:w="0" w:type="auto"/>
                            <w:tcMar>
                              <w:top w:w="113" w:type="dxa"/>
                              <w:left w:w="113" w:type="dxa"/>
                              <w:bottom w:w="113" w:type="dxa"/>
                              <w:right w:w="113" w:type="dxa"/>
                            </w:tcMar>
                            <w:hideMark/>
                          </w:tcPr>
                          <w:p w14:paraId="56E94976"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-0.64 – 2.56</w:t>
                            </w:r>
                          </w:p>
                        </w:tc>
                        <w:tc>
                          <w:tcPr>
                            <w:tcW w:w="0" w:type="auto"/>
                            <w:tcMar>
                              <w:top w:w="113" w:type="dxa"/>
                              <w:left w:w="113" w:type="dxa"/>
                              <w:bottom w:w="113" w:type="dxa"/>
                              <w:right w:w="113" w:type="dxa"/>
                            </w:tcMar>
                            <w:hideMark/>
                          </w:tcPr>
                          <w:p w14:paraId="4EB415F3"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0.239</w:t>
                            </w:r>
                          </w:p>
                        </w:tc>
                      </w:tr>
                      <w:tr w:rsidR="00B57BAE" w:rsidRPr="00B57BAE" w14:paraId="67CB501D" w14:textId="77777777" w:rsidTr="00B57BAE">
                        <w:tc>
                          <w:tcPr>
                            <w:tcW w:w="0" w:type="auto"/>
                            <w:tcMar>
                              <w:top w:w="113" w:type="dxa"/>
                              <w:left w:w="113" w:type="dxa"/>
                              <w:bottom w:w="113" w:type="dxa"/>
                              <w:right w:w="113" w:type="dxa"/>
                            </w:tcMar>
                            <w:hideMark/>
                          </w:tcPr>
                          <w:p w14:paraId="349E70F6"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Comparison * Categorization</w:t>
                            </w:r>
                          </w:p>
                        </w:tc>
                        <w:tc>
                          <w:tcPr>
                            <w:tcW w:w="0" w:type="auto"/>
                            <w:tcMar>
                              <w:top w:w="113" w:type="dxa"/>
                              <w:left w:w="113" w:type="dxa"/>
                              <w:bottom w:w="113" w:type="dxa"/>
                              <w:right w:w="113" w:type="dxa"/>
                            </w:tcMar>
                            <w:hideMark/>
                          </w:tcPr>
                          <w:p w14:paraId="3D605E84"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-0.50</w:t>
                            </w:r>
                          </w:p>
                        </w:tc>
                        <w:tc>
                          <w:tcPr>
                            <w:tcW w:w="0" w:type="auto"/>
                            <w:tcMar>
                              <w:top w:w="113" w:type="dxa"/>
                              <w:left w:w="113" w:type="dxa"/>
                              <w:bottom w:w="113" w:type="dxa"/>
                              <w:right w:w="113" w:type="dxa"/>
                            </w:tcMar>
                            <w:hideMark/>
                          </w:tcPr>
                          <w:p w14:paraId="3516BCEE"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-2.64 – 1.64</w:t>
                            </w:r>
                          </w:p>
                        </w:tc>
                        <w:tc>
                          <w:tcPr>
                            <w:tcW w:w="0" w:type="auto"/>
                            <w:tcMar>
                              <w:top w:w="113" w:type="dxa"/>
                              <w:left w:w="113" w:type="dxa"/>
                              <w:bottom w:w="113" w:type="dxa"/>
                              <w:right w:w="113" w:type="dxa"/>
                            </w:tcMar>
                            <w:hideMark/>
                          </w:tcPr>
                          <w:p w14:paraId="445ABB2C"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0.645</w:t>
                            </w:r>
                          </w:p>
                        </w:tc>
                      </w:tr>
                      <w:tr w:rsidR="00B57BAE" w:rsidRPr="00B57BAE" w14:paraId="7DA217FC" w14:textId="77777777" w:rsidTr="00B57BAE">
                        <w:tc>
                          <w:tcPr>
                            <w:tcW w:w="0" w:type="auto"/>
                            <w:tcMar>
                              <w:top w:w="113" w:type="dxa"/>
                              <w:left w:w="113" w:type="dxa"/>
                              <w:bottom w:w="113" w:type="dxa"/>
                              <w:right w:w="113" w:type="dxa"/>
                            </w:tcMar>
                            <w:hideMark/>
                          </w:tcPr>
                          <w:p w14:paraId="7DCD4D29"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Sequential * Categorization</w:t>
                            </w:r>
                          </w:p>
                        </w:tc>
                        <w:tc>
                          <w:tcPr>
                            <w:tcW w:w="0" w:type="auto"/>
                            <w:tcMar>
                              <w:top w:w="113" w:type="dxa"/>
                              <w:left w:w="113" w:type="dxa"/>
                              <w:bottom w:w="113" w:type="dxa"/>
                              <w:right w:w="113" w:type="dxa"/>
                            </w:tcMar>
                            <w:hideMark/>
                          </w:tcPr>
                          <w:p w14:paraId="48161BEC"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0.19</w:t>
                            </w:r>
                          </w:p>
                        </w:tc>
                        <w:tc>
                          <w:tcPr>
                            <w:tcW w:w="0" w:type="auto"/>
                            <w:tcMar>
                              <w:top w:w="113" w:type="dxa"/>
                              <w:left w:w="113" w:type="dxa"/>
                              <w:bottom w:w="113" w:type="dxa"/>
                              <w:right w:w="113" w:type="dxa"/>
                            </w:tcMar>
                            <w:hideMark/>
                          </w:tcPr>
                          <w:p w14:paraId="133A1AA8"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-2.09 – 2.47</w:t>
                            </w:r>
                          </w:p>
                        </w:tc>
                        <w:tc>
                          <w:tcPr>
                            <w:tcW w:w="0" w:type="auto"/>
                            <w:tcMar>
                              <w:top w:w="113" w:type="dxa"/>
                              <w:left w:w="113" w:type="dxa"/>
                              <w:bottom w:w="113" w:type="dxa"/>
                              <w:right w:w="113" w:type="dxa"/>
                            </w:tcMar>
                            <w:hideMark/>
                          </w:tcPr>
                          <w:p w14:paraId="371D646A" w14:textId="77777777" w:rsidR="00B57BAE" w:rsidRPr="00B57BAE" w:rsidRDefault="00B57BAE" w:rsidP="00B57BAE">
                            <w:pPr>
                              <w:spacing w:line="240" w:lineRule="auto"/>
                              <w:jc w:val="center"/>
                              <w:rPr>
                                <w:rFonts w:ascii="Times New Roman" w:eastAsia="Times New Roman" w:hAnsi="Times New Roman" w:cs="Times New Roman"/>
                                <w:szCs w:val="24"/>
                              </w:rPr>
                            </w:pPr>
                            <w:r w:rsidRPr="00B57BAE">
                              <w:rPr>
                                <w:rFonts w:ascii="Times New Roman" w:eastAsia="Times New Roman" w:hAnsi="Times New Roman" w:cs="Times New Roman"/>
                                <w:szCs w:val="24"/>
                              </w:rPr>
                              <w:t>0.868</w:t>
                            </w:r>
                          </w:p>
                        </w:tc>
                      </w:tr>
                      <w:tr w:rsidR="00B57BAE" w:rsidRPr="00B57BAE" w14:paraId="7F9A4899" w14:textId="77777777" w:rsidTr="00B57BAE">
                        <w:tc>
                          <w:tcPr>
                            <w:tcW w:w="0" w:type="auto"/>
                            <w:gridSpan w:val="4"/>
                            <w:tcMar>
                              <w:top w:w="192" w:type="dxa"/>
                              <w:left w:w="15" w:type="dxa"/>
                              <w:bottom w:w="15" w:type="dxa"/>
                              <w:right w:w="15" w:type="dxa"/>
                            </w:tcMar>
                            <w:vAlign w:val="center"/>
                            <w:hideMark/>
                          </w:tcPr>
                          <w:p w14:paraId="4E7F2AD0" w14:textId="77777777" w:rsidR="00B57BAE" w:rsidRPr="00B57BAE" w:rsidRDefault="00B57BAE" w:rsidP="00B57BAE">
                            <w:pPr>
                              <w:spacing w:line="240" w:lineRule="auto"/>
                              <w:rPr>
                                <w:rFonts w:ascii="Times New Roman" w:eastAsia="Times New Roman" w:hAnsi="Times New Roman" w:cs="Times New Roman"/>
                                <w:b/>
                                <w:bCs/>
                                <w:szCs w:val="24"/>
                              </w:rPr>
                            </w:pPr>
                            <w:r w:rsidRPr="00B57BAE">
                              <w:rPr>
                                <w:rFonts w:ascii="Times New Roman" w:eastAsia="Times New Roman" w:hAnsi="Times New Roman" w:cs="Times New Roman"/>
                                <w:b/>
                                <w:bCs/>
                                <w:szCs w:val="24"/>
                              </w:rPr>
                              <w:t>Random Effects</w:t>
                            </w:r>
                          </w:p>
                        </w:tc>
                      </w:tr>
                      <w:tr w:rsidR="00B57BAE" w:rsidRPr="00B57BAE" w14:paraId="3EA8DB99" w14:textId="77777777" w:rsidTr="00B57BAE">
                        <w:tc>
                          <w:tcPr>
                            <w:tcW w:w="0" w:type="auto"/>
                            <w:tcMar>
                              <w:top w:w="57" w:type="dxa"/>
                              <w:left w:w="113" w:type="dxa"/>
                              <w:bottom w:w="57" w:type="dxa"/>
                              <w:right w:w="113" w:type="dxa"/>
                            </w:tcMar>
                            <w:hideMark/>
                          </w:tcPr>
                          <w:p w14:paraId="5CE00A05"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σ</w:t>
                            </w:r>
                            <w:r w:rsidRPr="00B57BAE">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19ED4626"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3.29</w:t>
                            </w:r>
                          </w:p>
                        </w:tc>
                      </w:tr>
                      <w:tr w:rsidR="00B57BAE" w:rsidRPr="00B57BAE" w14:paraId="66F86283" w14:textId="77777777" w:rsidTr="00B57BAE">
                        <w:tc>
                          <w:tcPr>
                            <w:tcW w:w="0" w:type="auto"/>
                            <w:tcMar>
                              <w:top w:w="57" w:type="dxa"/>
                              <w:left w:w="113" w:type="dxa"/>
                              <w:bottom w:w="57" w:type="dxa"/>
                              <w:right w:w="113" w:type="dxa"/>
                            </w:tcMar>
                            <w:hideMark/>
                          </w:tcPr>
                          <w:p w14:paraId="6EFD5478"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τ</w:t>
                            </w:r>
                            <w:r w:rsidRPr="00B57BAE">
                              <w:rPr>
                                <w:rFonts w:ascii="Times New Roman" w:eastAsia="Times New Roman" w:hAnsi="Times New Roman" w:cs="Times New Roman"/>
                                <w:szCs w:val="24"/>
                                <w:vertAlign w:val="subscript"/>
                              </w:rPr>
                              <w:t>00</w:t>
                            </w:r>
                            <w:r w:rsidRPr="00B57BAE">
                              <w:rPr>
                                <w:rFonts w:ascii="Times New Roman" w:eastAsia="Times New Roman" w:hAnsi="Times New Roman" w:cs="Times New Roman"/>
                                <w:szCs w:val="24"/>
                              </w:rPr>
                              <w:t> </w:t>
                            </w:r>
                            <w:r w:rsidRPr="00B57BAE">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079E8246"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6.02</w:t>
                            </w:r>
                          </w:p>
                        </w:tc>
                      </w:tr>
                      <w:tr w:rsidR="00B57BAE" w:rsidRPr="00B57BAE" w14:paraId="78617B6B" w14:textId="77777777" w:rsidTr="00B57BAE">
                        <w:tc>
                          <w:tcPr>
                            <w:tcW w:w="0" w:type="auto"/>
                            <w:tcMar>
                              <w:top w:w="57" w:type="dxa"/>
                              <w:left w:w="113" w:type="dxa"/>
                              <w:bottom w:w="57" w:type="dxa"/>
                              <w:right w:w="113" w:type="dxa"/>
                            </w:tcMar>
                            <w:hideMark/>
                          </w:tcPr>
                          <w:p w14:paraId="61E82670"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τ</w:t>
                            </w:r>
                            <w:r w:rsidRPr="00B57BAE">
                              <w:rPr>
                                <w:rFonts w:ascii="Times New Roman" w:eastAsia="Times New Roman" w:hAnsi="Times New Roman" w:cs="Times New Roman"/>
                                <w:szCs w:val="24"/>
                                <w:vertAlign w:val="subscript"/>
                              </w:rPr>
                              <w:t>00</w:t>
                            </w:r>
                            <w:r w:rsidRPr="00B57BAE">
                              <w:rPr>
                                <w:rFonts w:ascii="Times New Roman" w:eastAsia="Times New Roman" w:hAnsi="Times New Roman" w:cs="Times New Roman"/>
                                <w:szCs w:val="24"/>
                              </w:rPr>
                              <w:t> </w:t>
                            </w:r>
                            <w:r w:rsidRPr="00B57BAE">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22177147"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0.36</w:t>
                            </w:r>
                          </w:p>
                        </w:tc>
                      </w:tr>
                      <w:tr w:rsidR="00B57BAE" w:rsidRPr="00B57BAE" w14:paraId="2268C77A" w14:textId="77777777" w:rsidTr="00B57BAE">
                        <w:tc>
                          <w:tcPr>
                            <w:tcW w:w="0" w:type="auto"/>
                            <w:tcMar>
                              <w:top w:w="57" w:type="dxa"/>
                              <w:left w:w="113" w:type="dxa"/>
                              <w:bottom w:w="57" w:type="dxa"/>
                              <w:right w:w="113" w:type="dxa"/>
                            </w:tcMar>
                            <w:hideMark/>
                          </w:tcPr>
                          <w:p w14:paraId="4EC8B4C7"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ICC</w:t>
                            </w:r>
                          </w:p>
                        </w:tc>
                        <w:tc>
                          <w:tcPr>
                            <w:tcW w:w="0" w:type="auto"/>
                            <w:gridSpan w:val="3"/>
                            <w:tcMar>
                              <w:top w:w="57" w:type="dxa"/>
                              <w:left w:w="113" w:type="dxa"/>
                              <w:bottom w:w="57" w:type="dxa"/>
                              <w:right w:w="113" w:type="dxa"/>
                            </w:tcMar>
                            <w:hideMark/>
                          </w:tcPr>
                          <w:p w14:paraId="04CC0858"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0.66</w:t>
                            </w:r>
                          </w:p>
                        </w:tc>
                      </w:tr>
                      <w:tr w:rsidR="00B57BAE" w:rsidRPr="00B57BAE" w14:paraId="3953AA15" w14:textId="77777777" w:rsidTr="00B57BAE">
                        <w:tc>
                          <w:tcPr>
                            <w:tcW w:w="0" w:type="auto"/>
                            <w:tcMar>
                              <w:top w:w="57" w:type="dxa"/>
                              <w:left w:w="113" w:type="dxa"/>
                              <w:bottom w:w="57" w:type="dxa"/>
                              <w:right w:w="113" w:type="dxa"/>
                            </w:tcMar>
                            <w:hideMark/>
                          </w:tcPr>
                          <w:p w14:paraId="28B94CF1"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N </w:t>
                            </w:r>
                            <w:r w:rsidRPr="00B57BAE">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67C9872D"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147</w:t>
                            </w:r>
                          </w:p>
                        </w:tc>
                      </w:tr>
                      <w:tr w:rsidR="00B57BAE" w:rsidRPr="00B57BAE" w14:paraId="3C49BE31" w14:textId="77777777" w:rsidTr="00B57BAE">
                        <w:tc>
                          <w:tcPr>
                            <w:tcW w:w="0" w:type="auto"/>
                            <w:tcMar>
                              <w:top w:w="57" w:type="dxa"/>
                              <w:left w:w="113" w:type="dxa"/>
                              <w:bottom w:w="57" w:type="dxa"/>
                              <w:right w:w="113" w:type="dxa"/>
                            </w:tcMar>
                            <w:hideMark/>
                          </w:tcPr>
                          <w:p w14:paraId="59B0AE36"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N </w:t>
                            </w:r>
                            <w:r w:rsidRPr="00B57BAE">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6A182B80"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12</w:t>
                            </w:r>
                          </w:p>
                        </w:tc>
                      </w:tr>
                      <w:tr w:rsidR="00B57BAE" w:rsidRPr="00B57BAE" w14:paraId="7CFA064A" w14:textId="77777777" w:rsidTr="00B57BAE">
                        <w:tc>
                          <w:tcPr>
                            <w:tcW w:w="0" w:type="auto"/>
                            <w:tcBorders>
                              <w:top w:val="single" w:sz="6" w:space="0" w:color="auto"/>
                            </w:tcBorders>
                            <w:tcMar>
                              <w:top w:w="57" w:type="dxa"/>
                              <w:left w:w="113" w:type="dxa"/>
                              <w:bottom w:w="57" w:type="dxa"/>
                              <w:right w:w="113" w:type="dxa"/>
                            </w:tcMar>
                            <w:hideMark/>
                          </w:tcPr>
                          <w:p w14:paraId="74123ED4"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Observations</w:t>
                            </w:r>
                          </w:p>
                        </w:tc>
                        <w:tc>
                          <w:tcPr>
                            <w:tcW w:w="0" w:type="auto"/>
                            <w:gridSpan w:val="3"/>
                            <w:tcBorders>
                              <w:top w:val="single" w:sz="6" w:space="0" w:color="auto"/>
                            </w:tcBorders>
                            <w:tcMar>
                              <w:top w:w="57" w:type="dxa"/>
                              <w:left w:w="113" w:type="dxa"/>
                              <w:bottom w:w="57" w:type="dxa"/>
                              <w:right w:w="113" w:type="dxa"/>
                            </w:tcMar>
                            <w:hideMark/>
                          </w:tcPr>
                          <w:p w14:paraId="7B0153D5"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1764</w:t>
                            </w:r>
                          </w:p>
                        </w:tc>
                      </w:tr>
                      <w:tr w:rsidR="00B57BAE" w:rsidRPr="00B57BAE" w14:paraId="43C8E905" w14:textId="77777777" w:rsidTr="00B57BAE">
                        <w:tc>
                          <w:tcPr>
                            <w:tcW w:w="0" w:type="auto"/>
                            <w:tcMar>
                              <w:top w:w="57" w:type="dxa"/>
                              <w:left w:w="113" w:type="dxa"/>
                              <w:bottom w:w="57" w:type="dxa"/>
                              <w:right w:w="113" w:type="dxa"/>
                            </w:tcMar>
                            <w:hideMark/>
                          </w:tcPr>
                          <w:p w14:paraId="1ED04516"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Marginal R</w:t>
                            </w:r>
                            <w:r w:rsidRPr="00B57BAE">
                              <w:rPr>
                                <w:rFonts w:ascii="Times New Roman" w:eastAsia="Times New Roman" w:hAnsi="Times New Roman" w:cs="Times New Roman"/>
                                <w:szCs w:val="24"/>
                                <w:vertAlign w:val="superscript"/>
                              </w:rPr>
                              <w:t>2</w:t>
                            </w:r>
                            <w:r w:rsidRPr="00B57BAE">
                              <w:rPr>
                                <w:rFonts w:ascii="Times New Roman" w:eastAsia="Times New Roman" w:hAnsi="Times New Roman" w:cs="Times New Roman"/>
                                <w:szCs w:val="24"/>
                              </w:rPr>
                              <w:t> / Conditional R</w:t>
                            </w:r>
                            <w:r w:rsidRPr="00B57BAE">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36F72EBD" w14:textId="77777777" w:rsidR="00B57BAE" w:rsidRPr="00B57BAE" w:rsidRDefault="00B57BAE" w:rsidP="00B57BAE">
                            <w:pPr>
                              <w:spacing w:line="240" w:lineRule="auto"/>
                              <w:rPr>
                                <w:rFonts w:ascii="Times New Roman" w:eastAsia="Times New Roman" w:hAnsi="Times New Roman" w:cs="Times New Roman"/>
                                <w:szCs w:val="24"/>
                              </w:rPr>
                            </w:pPr>
                            <w:r w:rsidRPr="00B57BAE">
                              <w:rPr>
                                <w:rFonts w:ascii="Times New Roman" w:eastAsia="Times New Roman" w:hAnsi="Times New Roman" w:cs="Times New Roman"/>
                                <w:szCs w:val="24"/>
                              </w:rPr>
                              <w:t>0.051 / 0.677</w:t>
                            </w:r>
                          </w:p>
                        </w:tc>
                      </w:tr>
                    </w:tbl>
                    <w:p w14:paraId="0163E2EF" w14:textId="77777777" w:rsidR="00B57BAE" w:rsidRDefault="00B57BAE"/>
                  </w:txbxContent>
                </v:textbox>
                <w10:wrap type="square" anchorx="margin"/>
              </v:shape>
            </w:pict>
          </mc:Fallback>
        </mc:AlternateContent>
      </w:r>
      <w:r w:rsidR="00E569C0">
        <w:t>Results</w:t>
      </w:r>
    </w:p>
    <w:p w14:paraId="2509AE69" w14:textId="0CB3F331" w:rsidR="00E84EEF" w:rsidRPr="00C906E9" w:rsidRDefault="006318EA" w:rsidP="005D3F44">
      <w:pPr>
        <w:tabs>
          <w:tab w:val="num" w:pos="1440"/>
          <w:tab w:val="num" w:pos="2160"/>
          <w:tab w:val="num" w:pos="2880"/>
        </w:tabs>
      </w:pPr>
      <w:r w:rsidRPr="00C906E9">
        <w:t xml:space="preserve">Pre-task group </w:t>
      </w:r>
      <w:r w:rsidR="005F4615" w:rsidRPr="00C906E9">
        <w:t xml:space="preserve">and Task were included as fixed effects in a logistic regression model, as well as the interaction term. A main effect </w:t>
      </w:r>
      <w:r w:rsidR="00FD71F6" w:rsidRPr="00C906E9">
        <w:t>of</w:t>
      </w:r>
      <w:r w:rsidR="00FA1BB4" w:rsidRPr="00C906E9">
        <w:t xml:space="preserve"> Pre-task group</w:t>
      </w:r>
      <w:r w:rsidR="00FD71F6" w:rsidRPr="00C906E9">
        <w:t xml:space="preserve"> was found</w:t>
      </w:r>
      <w:r w:rsidR="00FA1BB4" w:rsidRPr="00C906E9">
        <w:t xml:space="preserve">, indicating </w:t>
      </w:r>
      <w:r w:rsidR="005E2DFB" w:rsidRPr="00C906E9">
        <w:t>p</w:t>
      </w:r>
      <w:r w:rsidR="0075087A" w:rsidRPr="00C906E9">
        <w:t xml:space="preserve">articipants showed </w:t>
      </w:r>
      <w:r w:rsidR="00174D08" w:rsidRPr="00C906E9">
        <w:t xml:space="preserve">higher same-fallacy </w:t>
      </w:r>
      <w:r w:rsidR="00C87B58" w:rsidRPr="00C906E9">
        <w:t>responding</w:t>
      </w:r>
      <w:r w:rsidR="00174D08" w:rsidRPr="00C906E9">
        <w:t xml:space="preserve"> in the comparison group </w:t>
      </w:r>
      <w:r w:rsidR="00BF6C9B" w:rsidRPr="00C906E9">
        <w:t>than</w:t>
      </w:r>
      <w:r w:rsidR="00174D08" w:rsidRPr="00C906E9">
        <w:t xml:space="preserve"> the </w:t>
      </w:r>
      <w:r w:rsidR="00372D77" w:rsidRPr="00C906E9">
        <w:t>baseline</w:t>
      </w:r>
      <w:r w:rsidR="00174D08" w:rsidRPr="00C906E9">
        <w:t xml:space="preserve"> group collapsing across </w:t>
      </w:r>
      <w:r w:rsidR="006C35E7" w:rsidRPr="00C906E9">
        <w:t>both task</w:t>
      </w:r>
      <w:r w:rsidR="00174D08" w:rsidRPr="00C906E9">
        <w:t xml:space="preserve"> type</w:t>
      </w:r>
      <w:r w:rsidR="006C35E7" w:rsidRPr="00C906E9">
        <w:t>s.</w:t>
      </w:r>
      <w:r w:rsidR="00174D08" w:rsidRPr="00C906E9">
        <w:t xml:space="preserve"> (β = 1.6, 95% CI[0.13 - 3.07], p = 0.03)</w:t>
      </w:r>
      <w:r w:rsidR="006C35E7" w:rsidRPr="00C906E9">
        <w:t>.</w:t>
      </w:r>
      <w:r w:rsidR="009349A5" w:rsidRPr="00C906E9">
        <w:t xml:space="preserve"> A main effect </w:t>
      </w:r>
      <w:r w:rsidR="00FD71F6" w:rsidRPr="00C906E9">
        <w:t>of Task</w:t>
      </w:r>
      <w:r w:rsidR="009349A5" w:rsidRPr="00C906E9">
        <w:t xml:space="preserve"> </w:t>
      </w:r>
      <w:r w:rsidR="00FD71F6" w:rsidRPr="00C906E9">
        <w:t>was</w:t>
      </w:r>
      <w:r w:rsidR="009349A5" w:rsidRPr="00C906E9">
        <w:t xml:space="preserve"> </w:t>
      </w:r>
      <w:r w:rsidR="00FD71F6" w:rsidRPr="00C906E9">
        <w:t xml:space="preserve">not found (β = </w:t>
      </w:r>
      <w:r w:rsidR="002162F1" w:rsidRPr="00C906E9">
        <w:t>0.96</w:t>
      </w:r>
      <w:r w:rsidR="00FD71F6" w:rsidRPr="00C906E9">
        <w:t>, 95% CI[</w:t>
      </w:r>
      <w:r w:rsidR="002162F1" w:rsidRPr="00C906E9">
        <w:t>-0.64</w:t>
      </w:r>
      <w:r w:rsidR="00FD71F6" w:rsidRPr="00C906E9">
        <w:t xml:space="preserve"> </w:t>
      </w:r>
      <w:r w:rsidR="00533612" w:rsidRPr="00C906E9">
        <w:t>–</w:t>
      </w:r>
      <w:r w:rsidR="00FD71F6" w:rsidRPr="00C906E9">
        <w:t xml:space="preserve"> </w:t>
      </w:r>
      <w:r w:rsidR="00533612" w:rsidRPr="00C906E9">
        <w:t>1.18</w:t>
      </w:r>
      <w:r w:rsidR="00FD71F6" w:rsidRPr="00C906E9">
        <w:t>], p = 0.</w:t>
      </w:r>
      <w:r w:rsidR="00533612" w:rsidRPr="00C906E9">
        <w:t>24</w:t>
      </w:r>
      <w:r w:rsidR="00FD71F6" w:rsidRPr="00C906E9">
        <w:t>)</w:t>
      </w:r>
      <w:r w:rsidR="003B0FEF" w:rsidRPr="00C906E9">
        <w:t xml:space="preserve">. The </w:t>
      </w:r>
      <w:r w:rsidR="00D62C52" w:rsidRPr="00C906E9">
        <w:t xml:space="preserve">Task </w:t>
      </w:r>
      <w:r w:rsidR="003B0FEF" w:rsidRPr="00C906E9">
        <w:t>x Pre-task interaction was also not found for either the sequential</w:t>
      </w:r>
      <w:r w:rsidR="00982FE6" w:rsidRPr="00C906E9">
        <w:t xml:space="preserve"> (β = 0.19, 95% CI[</w:t>
      </w:r>
      <w:r w:rsidR="000A2759" w:rsidRPr="00C906E9">
        <w:t>-2.09</w:t>
      </w:r>
      <w:r w:rsidR="00982FE6" w:rsidRPr="00C906E9">
        <w:t xml:space="preserve"> </w:t>
      </w:r>
      <w:r w:rsidR="000A2759" w:rsidRPr="00C906E9">
        <w:t>–</w:t>
      </w:r>
      <w:r w:rsidR="00982FE6" w:rsidRPr="00C906E9">
        <w:t xml:space="preserve"> </w:t>
      </w:r>
      <w:r w:rsidR="000A2759" w:rsidRPr="00C906E9">
        <w:t>2.47</w:t>
      </w:r>
      <w:r w:rsidR="00982FE6" w:rsidRPr="00C906E9">
        <w:t>], p = 0.</w:t>
      </w:r>
      <w:r w:rsidR="000A2759" w:rsidRPr="00C906E9">
        <w:t>87</w:t>
      </w:r>
      <w:r w:rsidR="00982FE6" w:rsidRPr="00C906E9">
        <w:t>)</w:t>
      </w:r>
      <w:r w:rsidR="003B0FEF" w:rsidRPr="00C906E9">
        <w:t xml:space="preserve"> or the comparison group (β = -0.5, 95% CI[</w:t>
      </w:r>
      <w:r w:rsidR="00DC2FD0" w:rsidRPr="00C906E9">
        <w:t>-2.64</w:t>
      </w:r>
      <w:r w:rsidR="003B0FEF" w:rsidRPr="00C906E9">
        <w:t xml:space="preserve"> </w:t>
      </w:r>
      <w:r w:rsidR="00DC2FD0" w:rsidRPr="00C906E9">
        <w:t>–</w:t>
      </w:r>
      <w:r w:rsidR="003B0FEF" w:rsidRPr="00C906E9">
        <w:t xml:space="preserve"> </w:t>
      </w:r>
      <w:r w:rsidR="00DC2FD0" w:rsidRPr="00C906E9">
        <w:t>1.64</w:t>
      </w:r>
      <w:r w:rsidR="003B0FEF" w:rsidRPr="00C906E9">
        <w:t>], p = 0.</w:t>
      </w:r>
      <w:r w:rsidR="00DC2FD0" w:rsidRPr="00C906E9">
        <w:t>65</w:t>
      </w:r>
      <w:r w:rsidR="003B0FEF" w:rsidRPr="00C906E9">
        <w:t>)</w:t>
      </w:r>
      <w:r w:rsidR="002C5113" w:rsidRPr="00C906E9">
        <w:t>.</w:t>
      </w:r>
    </w:p>
    <w:p w14:paraId="158DFD20" w14:textId="4E490019" w:rsidR="00174D08" w:rsidRDefault="00AD4608" w:rsidP="00E84EEF">
      <w:r>
        <w:rPr>
          <w:noProof/>
          <w:sz w:val="16"/>
          <w:szCs w:val="16"/>
        </w:rPr>
        <w:lastRenderedPageBreak/>
        <w:drawing>
          <wp:anchor distT="0" distB="0" distL="114300" distR="114300" simplePos="0" relativeHeight="251727878" behindDoc="0" locked="0" layoutInCell="1" allowOverlap="1" wp14:anchorId="1DF2BF9B" wp14:editId="787BCD39">
            <wp:simplePos x="0" y="0"/>
            <wp:positionH relativeFrom="column">
              <wp:posOffset>-47308</wp:posOffset>
            </wp:positionH>
            <wp:positionV relativeFrom="paragraph">
              <wp:posOffset>3427730</wp:posOffset>
            </wp:positionV>
            <wp:extent cx="5943600" cy="3396615"/>
            <wp:effectExtent l="0" t="0" r="0" b="0"/>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c-taskvctrl-pl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anchor>
        </w:drawing>
      </w:r>
      <w:r>
        <w:rPr>
          <w:noProof/>
        </w:rPr>
        <mc:AlternateContent>
          <mc:Choice Requires="wps">
            <w:drawing>
              <wp:anchor distT="0" distB="0" distL="114300" distR="114300" simplePos="0" relativeHeight="251729926" behindDoc="0" locked="0" layoutInCell="1" allowOverlap="1" wp14:anchorId="204FB3CE" wp14:editId="51C66610">
                <wp:simplePos x="0" y="0"/>
                <wp:positionH relativeFrom="column">
                  <wp:posOffset>-90170</wp:posOffset>
                </wp:positionH>
                <wp:positionV relativeFrom="paragraph">
                  <wp:posOffset>6843712</wp:posOffset>
                </wp:positionV>
                <wp:extent cx="594360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89A5602" w14:textId="79CDD719" w:rsidR="00AD4608" w:rsidRPr="00D0574E" w:rsidRDefault="00AD4608" w:rsidP="00AD4608">
                            <w:pPr>
                              <w:pStyle w:val="Caption"/>
                              <w:jc w:val="center"/>
                              <w:rPr>
                                <w:noProof/>
                                <w:sz w:val="16"/>
                                <w:szCs w:val="16"/>
                              </w:rPr>
                            </w:pPr>
                            <w:bookmarkStart w:id="60" w:name="_Toc47715078"/>
                            <w:bookmarkStart w:id="61" w:name="_Toc47715705"/>
                            <w:r>
                              <w:t xml:space="preserve">Figure </w:t>
                            </w:r>
                            <w:r w:rsidR="00AD6E77">
                              <w:fldChar w:fldCharType="begin"/>
                            </w:r>
                            <w:r w:rsidR="00AD6E77">
                              <w:instrText xml:space="preserve"> SEQ Figure \* ARABIC </w:instrText>
                            </w:r>
                            <w:r w:rsidR="00AD6E77">
                              <w:fldChar w:fldCharType="separate"/>
                            </w:r>
                            <w:r w:rsidR="00D0133F">
                              <w:rPr>
                                <w:noProof/>
                              </w:rPr>
                              <w:t>7</w:t>
                            </w:r>
                            <w:r w:rsidR="00AD6E77">
                              <w:rPr>
                                <w:noProof/>
                              </w:rPr>
                              <w:fldChar w:fldCharType="end"/>
                            </w:r>
                            <w:r>
                              <w:t>: Experiment 2 test phase results</w:t>
                            </w:r>
                            <w:bookmarkEnd w:id="60"/>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4FB3CE" id="Text Box 30" o:spid="_x0000_s1043" type="#_x0000_t202" style="position:absolute;margin-left:-7.1pt;margin-top:538.85pt;width:468pt;height:.05pt;z-index:2517299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" stroked="f">
                <v:textbox style="mso-fit-shape-to-text:t" inset="0,0,0,0">
                  <w:txbxContent>
                    <w:p w14:paraId="689A5602" w14:textId="79CDD719" w:rsidR="00AD4608" w:rsidRPr="00D0574E" w:rsidRDefault="00AD4608" w:rsidP="00AD4608">
                      <w:pPr>
                        <w:pStyle w:val="Caption"/>
                        <w:jc w:val="center"/>
                        <w:rPr>
                          <w:noProof/>
                          <w:sz w:val="16"/>
                          <w:szCs w:val="16"/>
                        </w:rPr>
                      </w:pPr>
                      <w:bookmarkStart w:id="62" w:name="_Toc47715078"/>
                      <w:bookmarkStart w:id="63" w:name="_Toc47715705"/>
                      <w:r>
                        <w:t xml:space="preserve">Figure </w:t>
                      </w:r>
                      <w:r w:rsidR="00AD6E77">
                        <w:fldChar w:fldCharType="begin"/>
                      </w:r>
                      <w:r w:rsidR="00AD6E77">
                        <w:instrText xml:space="preserve"> SEQ Figure \* ARABIC </w:instrText>
                      </w:r>
                      <w:r w:rsidR="00AD6E77">
                        <w:fldChar w:fldCharType="separate"/>
                      </w:r>
                      <w:r w:rsidR="00D0133F">
                        <w:rPr>
                          <w:noProof/>
                        </w:rPr>
                        <w:t>7</w:t>
                      </w:r>
                      <w:r w:rsidR="00AD6E77">
                        <w:rPr>
                          <w:noProof/>
                        </w:rPr>
                        <w:fldChar w:fldCharType="end"/>
                      </w:r>
                      <w:r>
                        <w:t>: Experiment 2 test phase results</w:t>
                      </w:r>
                      <w:bookmarkEnd w:id="62"/>
                      <w:bookmarkEnd w:id="63"/>
                    </w:p>
                  </w:txbxContent>
                </v:textbox>
                <w10:wrap type="square"/>
              </v:shape>
            </w:pict>
          </mc:Fallback>
        </mc:AlternateContent>
      </w:r>
      <w:r w:rsidR="00E84EEF">
        <w:rPr>
          <w:color w:val="FF0000"/>
        </w:rPr>
        <w:tab/>
      </w:r>
      <w:r w:rsidR="00E84EEF" w:rsidRPr="00C906E9">
        <w:t>As in Experiment 1, p</w:t>
      </w:r>
      <w:r w:rsidR="00174D08" w:rsidRPr="00C906E9">
        <w:t xml:space="preserve">ost-hoc comparisons </w:t>
      </w:r>
      <w:r w:rsidR="00882CB6" w:rsidRPr="00C906E9">
        <w:t>of the estimated marginal means were used to asses</w:t>
      </w:r>
      <w:r w:rsidR="00952573" w:rsidRPr="00C906E9">
        <w:t>s</w:t>
      </w:r>
      <w:r w:rsidR="00882CB6" w:rsidRPr="00C906E9">
        <w:t xml:space="preserve"> fine-grained predictions.</w:t>
      </w:r>
      <w:r w:rsidR="00BE3137" w:rsidRPr="00C906E9">
        <w:t xml:space="preserve"> Prediction A) was not supported: p</w:t>
      </w:r>
      <w:r w:rsidR="00174D08" w:rsidRPr="00C906E9">
        <w:t xml:space="preserve">articipants </w:t>
      </w:r>
      <w:r w:rsidR="00174D08" w:rsidRPr="00174D08">
        <w:t xml:space="preserve">in the comparison group </w:t>
      </w:r>
      <w:r w:rsidR="00DB371C">
        <w:t xml:space="preserve">did not show </w:t>
      </w:r>
      <w:r w:rsidR="00174D08" w:rsidRPr="00174D08">
        <w:t>higher same-fallacy response</w:t>
      </w:r>
      <w:r w:rsidR="0011467C">
        <w:t xml:space="preserve"> than the sequential group</w:t>
      </w:r>
      <w:r w:rsidR="00174D08" w:rsidRPr="00174D08">
        <w:t xml:space="preserve"> on the </w:t>
      </w:r>
      <w:r w:rsidR="00174D08" w:rsidRPr="0011467C">
        <w:t>similarity task</w:t>
      </w:r>
      <w:r w:rsidR="00174D08" w:rsidRPr="00174D08">
        <w:t xml:space="preserve"> (β = 0.98, 95% CI[-0.87 - 2.83], p = 0.43) or the</w:t>
      </w:r>
      <w:r w:rsidR="00AC0AF5">
        <w:t xml:space="preserve"> </w:t>
      </w:r>
      <w:r w:rsidR="00254512" w:rsidRPr="007966C5">
        <w:t>categorization</w:t>
      </w:r>
      <w:r w:rsidR="00AC0AF5" w:rsidRPr="007966C5">
        <w:t xml:space="preserve"> </w:t>
      </w:r>
      <w:r w:rsidR="00532228" w:rsidRPr="007966C5">
        <w:t>task</w:t>
      </w:r>
      <w:r w:rsidR="00B558F2">
        <w:rPr>
          <w:color w:val="FF0000"/>
        </w:rPr>
        <w:t xml:space="preserve"> </w:t>
      </w:r>
      <w:r w:rsidR="00AC0AF5" w:rsidRPr="00532228">
        <w:t>(β = 0.29, 95% CI[-1.51 - 2.08], p = 0.93).</w:t>
      </w:r>
      <w:r w:rsidR="00B16358">
        <w:rPr>
          <w:color w:val="FF0000"/>
        </w:rPr>
        <w:t xml:space="preserve"> </w:t>
      </w:r>
      <w:r w:rsidR="00413AA4" w:rsidRPr="00532228">
        <w:t>Prediction B) was also not supported: participants in the comparison group did not show</w:t>
      </w:r>
      <w:r w:rsidR="00005938" w:rsidRPr="00532228">
        <w:t xml:space="preserve"> higher same-fallacy response than those in the baseline group on either the</w:t>
      </w:r>
      <w:r w:rsidR="00174D08" w:rsidRPr="00532228">
        <w:t xml:space="preserve"> </w:t>
      </w:r>
      <w:r w:rsidR="00005938" w:rsidRPr="00532228">
        <w:t xml:space="preserve">similarity task </w:t>
      </w:r>
      <w:r w:rsidR="00174D08" w:rsidRPr="00532228">
        <w:t xml:space="preserve">(β = 1.6, 95% CI[ 1.61 </w:t>
      </w:r>
      <w:r w:rsidR="00957F28" w:rsidRPr="00532228">
        <w:t>–</w:t>
      </w:r>
      <w:r w:rsidR="00174D08" w:rsidRPr="00532228">
        <w:t xml:space="preserve"> 3.63], p = 0.08)</w:t>
      </w:r>
      <w:r w:rsidR="00B04E53" w:rsidRPr="00532228">
        <w:t xml:space="preserve">, </w:t>
      </w:r>
      <w:r w:rsidR="00005938" w:rsidRPr="00532228">
        <w:t>or the</w:t>
      </w:r>
      <w:r w:rsidR="00174D08" w:rsidRPr="00532228">
        <w:t xml:space="preserve"> categorization task (β = 1.1, 95% CI[-</w:t>
      </w:r>
      <w:r w:rsidR="0016581B" w:rsidRPr="00532228">
        <w:t>1.1</w:t>
      </w:r>
      <w:r w:rsidR="00EF2023" w:rsidRPr="00532228">
        <w:t>7</w:t>
      </w:r>
      <w:r w:rsidR="00174D08" w:rsidRPr="00532228">
        <w:t xml:space="preserve"> </w:t>
      </w:r>
      <w:r w:rsidR="0016581B" w:rsidRPr="00532228">
        <w:t>–</w:t>
      </w:r>
      <w:r w:rsidR="00174D08" w:rsidRPr="00532228">
        <w:t xml:space="preserve"> </w:t>
      </w:r>
      <w:r w:rsidR="0016581B" w:rsidRPr="00532228">
        <w:t>3.</w:t>
      </w:r>
      <w:r w:rsidR="00EF2023" w:rsidRPr="00532228">
        <w:t>37</w:t>
      </w:r>
      <w:r w:rsidR="00174D08" w:rsidRPr="00532228">
        <w:t>], p = 0.59)</w:t>
      </w:r>
      <w:r w:rsidR="005D3F44" w:rsidRPr="00532228">
        <w:t>.</w:t>
      </w:r>
      <w:r w:rsidR="009C7156" w:rsidRPr="00532228">
        <w:t xml:space="preserve"> Considering these</w:t>
      </w:r>
      <w:r w:rsidR="00856183" w:rsidRPr="00532228">
        <w:t xml:space="preserve"> findings</w:t>
      </w:r>
      <w:r w:rsidR="009C7156" w:rsidRPr="00532228">
        <w:t xml:space="preserve"> along</w:t>
      </w:r>
      <w:r w:rsidR="00856183" w:rsidRPr="00532228">
        <w:t xml:space="preserve"> with th</w:t>
      </w:r>
      <w:r w:rsidR="009C7156" w:rsidRPr="00532228">
        <w:t>e overall effect for group</w:t>
      </w:r>
      <w:r w:rsidR="000C5141" w:rsidRPr="00532228">
        <w:t xml:space="preserve"> </w:t>
      </w:r>
      <w:r>
        <w:rPr>
          <w:noProof/>
        </w:rPr>
        <w:lastRenderedPageBreak/>
        <mc:AlternateContent>
          <mc:Choice Requires="wps">
            <w:drawing>
              <wp:anchor distT="0" distB="0" distL="114300" distR="114300" simplePos="0" relativeHeight="251732998" behindDoc="0" locked="0" layoutInCell="1" allowOverlap="1" wp14:anchorId="393C366D" wp14:editId="61959ED7">
                <wp:simplePos x="0" y="0"/>
                <wp:positionH relativeFrom="margin">
                  <wp:align>left</wp:align>
                </wp:positionH>
                <wp:positionV relativeFrom="paragraph">
                  <wp:posOffset>3381058</wp:posOffset>
                </wp:positionV>
                <wp:extent cx="5810250"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810250" cy="635"/>
                        </a:xfrm>
                        <a:prstGeom prst="rect">
                          <a:avLst/>
                        </a:prstGeom>
                        <a:solidFill>
                          <a:prstClr val="white"/>
                        </a:solidFill>
                        <a:ln>
                          <a:noFill/>
                        </a:ln>
                      </wps:spPr>
                      <wps:txbx>
                        <w:txbxContent>
                          <w:p w14:paraId="312C7A82" w14:textId="1D33EA82" w:rsidR="00AD4608" w:rsidRPr="009A4CB2" w:rsidRDefault="00AD4608" w:rsidP="00AD4608">
                            <w:pPr>
                              <w:pStyle w:val="Caption"/>
                              <w:jc w:val="center"/>
                              <w:rPr>
                                <w:noProof/>
                                <w:sz w:val="16"/>
                                <w:szCs w:val="16"/>
                              </w:rPr>
                            </w:pPr>
                            <w:bookmarkStart w:id="64" w:name="_Toc47715079"/>
                            <w:bookmarkStart w:id="65" w:name="_Toc47715706"/>
                            <w:r>
                              <w:t xml:space="preserve">Figure </w:t>
                            </w:r>
                            <w:r w:rsidR="00AD6E77">
                              <w:fldChar w:fldCharType="begin"/>
                            </w:r>
                            <w:r w:rsidR="00AD6E77">
                              <w:instrText xml:space="preserve"> SEQ Figure \* ARABIC </w:instrText>
                            </w:r>
                            <w:r w:rsidR="00AD6E77">
                              <w:fldChar w:fldCharType="separate"/>
                            </w:r>
                            <w:r w:rsidR="00D0133F">
                              <w:rPr>
                                <w:noProof/>
                              </w:rPr>
                              <w:t>8</w:t>
                            </w:r>
                            <w:r w:rsidR="00AD6E77">
                              <w:rPr>
                                <w:noProof/>
                              </w:rPr>
                              <w:fldChar w:fldCharType="end"/>
                            </w:r>
                            <w:r>
                              <w:t>: Experiment 2 seen vs. unseen results</w:t>
                            </w:r>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3C366D" id="Text Box 31" o:spid="_x0000_s1044" type="#_x0000_t202" style="position:absolute;margin-left:0;margin-top:266.25pt;width:457.5pt;height:.05pt;z-index:25173299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" stroked="f">
                <v:textbox style="mso-fit-shape-to-text:t" inset="0,0,0,0">
                  <w:txbxContent>
                    <w:p w14:paraId="312C7A82" w14:textId="1D33EA82" w:rsidR="00AD4608" w:rsidRPr="009A4CB2" w:rsidRDefault="00AD4608" w:rsidP="00AD4608">
                      <w:pPr>
                        <w:pStyle w:val="Caption"/>
                        <w:jc w:val="center"/>
                        <w:rPr>
                          <w:noProof/>
                          <w:sz w:val="16"/>
                          <w:szCs w:val="16"/>
                        </w:rPr>
                      </w:pPr>
                      <w:bookmarkStart w:id="66" w:name="_Toc47715079"/>
                      <w:bookmarkStart w:id="67" w:name="_Toc47715706"/>
                      <w:r>
                        <w:t xml:space="preserve">Figure </w:t>
                      </w:r>
                      <w:r w:rsidR="00AD6E77">
                        <w:fldChar w:fldCharType="begin"/>
                      </w:r>
                      <w:r w:rsidR="00AD6E77">
                        <w:instrText xml:space="preserve"> SEQ Figure \* ARABIC </w:instrText>
                      </w:r>
                      <w:r w:rsidR="00AD6E77">
                        <w:fldChar w:fldCharType="separate"/>
                      </w:r>
                      <w:r w:rsidR="00D0133F">
                        <w:rPr>
                          <w:noProof/>
                        </w:rPr>
                        <w:t>8</w:t>
                      </w:r>
                      <w:r w:rsidR="00AD6E77">
                        <w:rPr>
                          <w:noProof/>
                        </w:rPr>
                        <w:fldChar w:fldCharType="end"/>
                      </w:r>
                      <w:r>
                        <w:t>: Experiment 2 seen vs. unseen results</w:t>
                      </w:r>
                      <w:bookmarkEnd w:id="66"/>
                      <w:bookmarkEnd w:id="67"/>
                    </w:p>
                  </w:txbxContent>
                </v:textbox>
                <w10:wrap type="square" anchorx="margin"/>
              </v:shape>
            </w:pict>
          </mc:Fallback>
        </mc:AlternateContent>
      </w:r>
      <w:r>
        <w:rPr>
          <w:noProof/>
        </w:rPr>
        <w:drawing>
          <wp:anchor distT="0" distB="0" distL="114300" distR="114300" simplePos="0" relativeHeight="251730950" behindDoc="0" locked="0" layoutInCell="1" allowOverlap="1" wp14:anchorId="4A6759EB" wp14:editId="1AB4DEE9">
            <wp:simplePos x="0" y="0"/>
            <wp:positionH relativeFrom="margin">
              <wp:posOffset>0</wp:posOffset>
            </wp:positionH>
            <wp:positionV relativeFrom="paragraph">
              <wp:posOffset>0</wp:posOffset>
            </wp:positionV>
            <wp:extent cx="5810250" cy="3319780"/>
            <wp:effectExtent l="0" t="0" r="0" b="0"/>
            <wp:wrapSquare wrapText="bothSides"/>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CTc-task-seen-pregroup-plo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0250" cy="3319780"/>
                    </a:xfrm>
                    <a:prstGeom prst="rect">
                      <a:avLst/>
                    </a:prstGeom>
                  </pic:spPr>
                </pic:pic>
              </a:graphicData>
            </a:graphic>
          </wp:anchor>
        </w:drawing>
      </w:r>
      <w:r w:rsidR="000C5141">
        <w:t xml:space="preserve">suggests that while </w:t>
      </w:r>
      <w:r w:rsidR="00DD1BC8">
        <w:t>pre-task</w:t>
      </w:r>
      <w:r w:rsidR="000C5141">
        <w:t xml:space="preserve"> comparison had an overall positive effect</w:t>
      </w:r>
      <w:r w:rsidR="008F414B">
        <w:t xml:space="preserve"> on same-fallacy response, this effect was present only when collapsing across task type. </w:t>
      </w:r>
    </w:p>
    <w:bookmarkEnd w:id="3"/>
    <w:p w14:paraId="6E1CD2E5" w14:textId="278F0188" w:rsidR="007D46AF" w:rsidRDefault="007D46AF" w:rsidP="007D46AF">
      <w:r w:rsidRPr="00B558F2">
        <w:t xml:space="preserve">In order to address the open question of relational mindset, a separate model was used to predict same-fallacy response at test using group and fallacy presentation during the pre-task phase as fixed-effects. </w:t>
      </w:r>
      <w:r>
        <w:t>There was no evidence for a relational mindset: p</w:t>
      </w:r>
      <w:r w:rsidRPr="00B558F2">
        <w:t xml:space="preserve">articipants showed no difference on the items seen during the pre-task compared to those that </w:t>
      </w:r>
      <w:r w:rsidRPr="00DD3BF1">
        <w:t>were only seen at test (β = 0.07, 95% CI[-0.42 - 0.56], p = 0.78)</w:t>
      </w:r>
      <w:r>
        <w:t>.</w:t>
      </w:r>
    </w:p>
    <w:p w14:paraId="343A7973" w14:textId="1EB23433" w:rsidR="002E1EEA" w:rsidRPr="00463BBE" w:rsidRDefault="002E1EEA" w:rsidP="002E1EEA">
      <w:pPr>
        <w:pStyle w:val="Heading4"/>
      </w:pPr>
      <w:r w:rsidRPr="00463BBE">
        <w:t>Qualitative Data</w:t>
      </w:r>
    </w:p>
    <w:p w14:paraId="605F1226" w14:textId="77777777" w:rsidR="000E742B" w:rsidRDefault="000279F9" w:rsidP="000279F9">
      <w:r w:rsidRPr="000279F9">
        <w:t>The qualitative data collected dur</w:t>
      </w:r>
      <w:r>
        <w:t xml:space="preserve">ing the pre-task were also examined. </w:t>
      </w:r>
      <w:r w:rsidR="00823D6B">
        <w:t xml:space="preserve">The full qualitative dataset is awaiting coding by </w:t>
      </w:r>
      <w:r w:rsidR="008C1A37">
        <w:t xml:space="preserve">judges blinded to the conditions and hypotheses of the experiment. However, given the quantitative findings of Experiment2, it was deemed useful to take a cursory look at the patterns of response during the pre-task. </w:t>
      </w:r>
      <w:r w:rsidR="00A8016B">
        <w:t xml:space="preserve">Given the size of the data </w:t>
      </w:r>
      <w:r w:rsidR="00A8016B">
        <w:lastRenderedPageBreak/>
        <w:t xml:space="preserve">and the amount of data to be analyzed without coders, the results from two fallacies were selected to be hand-coded by the experimenter: </w:t>
      </w:r>
      <w:r w:rsidR="00A8016B">
        <w:rPr>
          <w:i/>
          <w:iCs/>
        </w:rPr>
        <w:t xml:space="preserve">argument from ignorance </w:t>
      </w:r>
      <w:r w:rsidR="00A8016B">
        <w:t xml:space="preserve">and </w:t>
      </w:r>
      <w:r w:rsidR="00A8016B">
        <w:rPr>
          <w:i/>
          <w:iCs/>
        </w:rPr>
        <w:t>circular reasoning</w:t>
      </w:r>
      <w:r w:rsidR="00A8016B">
        <w:t xml:space="preserve">. </w:t>
      </w:r>
      <w:r w:rsidR="00F26F88">
        <w:t>This choice was made to select</w:t>
      </w:r>
      <w:r w:rsidR="00A8016B">
        <w:t xml:space="preserve"> two fallacies that may span the spectrum of possible relational content in the fallacy. Circular reasoning involves a schematic relation between two premises that support each other, while an argument from authority relies on the relation between a claim and the authority’s epistemic position to support the claim.</w:t>
      </w:r>
    </w:p>
    <w:p w14:paraId="017073DE" w14:textId="3DB2037F" w:rsidR="007A3C35" w:rsidRDefault="000E742B" w:rsidP="004E29CB">
      <w:pPr>
        <w:ind w:firstLine="720"/>
      </w:pPr>
      <w:r>
        <w:t>Each response was coded in one of several ways.</w:t>
      </w:r>
      <w:r w:rsidR="00A87CC1">
        <w:t xml:space="preserve"> Participants may have a) </w:t>
      </w:r>
      <w:r w:rsidR="00762BFF">
        <w:t>identified the shared relational content (in the comparison group) or responded to the reasoning of the fallacy in a way that showed they understood the problem with the fallacy (sequential group</w:t>
      </w:r>
      <w:r w:rsidR="00A87CC1">
        <w:t xml:space="preserve">), </w:t>
      </w:r>
      <w:r w:rsidR="00DD348F">
        <w:t>b) specifically named the fallacy by a well-known name, c</w:t>
      </w:r>
      <w:r w:rsidR="00A87CC1">
        <w:t>)</w:t>
      </w:r>
      <w:r w:rsidR="00D4083A">
        <w:t xml:space="preserve"> focused on </w:t>
      </w:r>
      <w:r w:rsidR="007A6677">
        <w:t>abstract aspects of the passage</w:t>
      </w:r>
      <w:r w:rsidR="008A0551">
        <w:t xml:space="preserve"> or passages</w:t>
      </w:r>
      <w:r w:rsidR="00D4083A">
        <w:t xml:space="preserve"> unrelated to the logical structure</w:t>
      </w:r>
      <w:r w:rsidR="0093412A">
        <w:t>,</w:t>
      </w:r>
      <w:r w:rsidR="00FA011C">
        <w:t xml:space="preserve"> </w:t>
      </w:r>
      <w:r w:rsidR="00DD348F">
        <w:t>d</w:t>
      </w:r>
      <w:r w:rsidR="00FA011C">
        <w:t xml:space="preserve">) </w:t>
      </w:r>
      <w:r w:rsidR="0093412A">
        <w:t xml:space="preserve">identified a problem with the reasoning </w:t>
      </w:r>
      <w:r w:rsidR="0093412A">
        <w:rPr>
          <w:i/>
          <w:iCs/>
        </w:rPr>
        <w:t xml:space="preserve">unrelated </w:t>
      </w:r>
      <w:r w:rsidR="0093412A">
        <w:t xml:space="preserve">to the fallacy, </w:t>
      </w:r>
      <w:r w:rsidR="006404CE">
        <w:t>or</w:t>
      </w:r>
      <w:r w:rsidR="00DD348F">
        <w:t xml:space="preserve"> e)</w:t>
      </w:r>
      <w:r w:rsidR="006404CE">
        <w:t xml:space="preserve"> failed to put in a good-faith effort to complete the task.</w:t>
      </w:r>
      <w:r w:rsidR="009F1C8C">
        <w:t xml:space="preserve"> Figure 9 provides </w:t>
      </w:r>
      <w:r w:rsidR="00C55C03">
        <w:t>examples of each of the codes mentioned, all taken from the circular reasoning fallacy.</w:t>
      </w:r>
      <w:r w:rsidR="00852BE9">
        <w:t xml:space="preserve"> See Appendix B for the full set of coded qualitative data.</w:t>
      </w:r>
    </w:p>
    <w:p w14:paraId="48DDFAE0" w14:textId="77777777" w:rsidR="00AD4608" w:rsidRDefault="00AD4608" w:rsidP="00AD4608">
      <w:pPr>
        <w:ind w:firstLine="720"/>
      </w:pPr>
      <w:r>
        <w:t>Two questions are especially relevant when it comes to the qualitative data: 1) did participants perform the task in the way they were directed? 2) is there any evidence that participants were already familiar with the fallacy type used in the experiment, and could this explain why the manipulation did not affect same-fallacy choice?</w:t>
      </w:r>
    </w:p>
    <w:p w14:paraId="713CE9B0" w14:textId="77777777" w:rsidR="00AD4608" w:rsidRPr="0093412A" w:rsidRDefault="00AD4608" w:rsidP="004E29CB">
      <w:pPr>
        <w:ind w:firstLine="720"/>
      </w:pPr>
    </w:p>
    <w:tbl>
      <w:tblPr>
        <w:tblStyle w:val="TableGrid"/>
        <w:tblW w:w="9535" w:type="dxa"/>
        <w:tblLook w:val="04A0" w:firstRow="1" w:lastRow="0" w:firstColumn="1" w:lastColumn="0" w:noHBand="0" w:noVBand="1"/>
      </w:tblPr>
      <w:tblGrid>
        <w:gridCol w:w="9535"/>
      </w:tblGrid>
      <w:tr w:rsidR="00614248" w14:paraId="41DF88D3" w14:textId="77777777" w:rsidTr="00AD4608">
        <w:trPr>
          <w:cantSplit/>
        </w:trPr>
        <w:tc>
          <w:tcPr>
            <w:tcW w:w="9535" w:type="dxa"/>
          </w:tcPr>
          <w:p w14:paraId="49FB1EF5" w14:textId="4BE9B5E6" w:rsidR="00614248" w:rsidRDefault="00614248" w:rsidP="00AD4608">
            <w:pPr>
              <w:pStyle w:val="ListParagraph"/>
              <w:keepNext/>
              <w:numPr>
                <w:ilvl w:val="0"/>
                <w:numId w:val="22"/>
              </w:numPr>
              <w:spacing w:line="240" w:lineRule="auto"/>
            </w:pPr>
            <w:r w:rsidRPr="007A3C35">
              <w:lastRenderedPageBreak/>
              <w:t>In both passages, one subject uses their argument as evidence rather than actual evidence. For example, Janene believes that warehouses are architecturally valuable because they add to the town's character given their architectural value (backing up their claim by restating their claim). Claudia believes that she must be cursed because such a bad week must be due to a curse (again, explaining her original claim by using her claim as evidence).</w:t>
            </w:r>
          </w:p>
        </w:tc>
      </w:tr>
      <w:tr w:rsidR="00614248" w14:paraId="5FF67E7B" w14:textId="77777777" w:rsidTr="00614248">
        <w:tc>
          <w:tcPr>
            <w:tcW w:w="9535" w:type="dxa"/>
          </w:tcPr>
          <w:p w14:paraId="4E319A3A" w14:textId="61E2E6F2" w:rsidR="00614248" w:rsidRDefault="00783283" w:rsidP="00783283">
            <w:pPr>
              <w:pStyle w:val="ListParagraph"/>
              <w:numPr>
                <w:ilvl w:val="0"/>
                <w:numId w:val="22"/>
              </w:numPr>
              <w:spacing w:line="240" w:lineRule="auto"/>
            </w:pPr>
            <w:r w:rsidRPr="00783283">
              <w:t>In the first passage, Claudia makes a logical error in claiming that the only possible reason for such a bad week is a curse. She fails to explain other options. In the second passage, Janene uses circular reasoning in an attempt to support her position on why the warehouses should be saved. She claims that they are architecturally valuable because they lend a distinctive character to the town, and the way they do that is by being architecturally valuable.</w:t>
            </w:r>
          </w:p>
        </w:tc>
      </w:tr>
      <w:tr w:rsidR="00614248" w14:paraId="6CE14868" w14:textId="77777777" w:rsidTr="00614248">
        <w:tc>
          <w:tcPr>
            <w:tcW w:w="9535" w:type="dxa"/>
          </w:tcPr>
          <w:p w14:paraId="73325484" w14:textId="159EBC25" w:rsidR="00614248" w:rsidRDefault="008A0551" w:rsidP="008A0551">
            <w:pPr>
              <w:pStyle w:val="ListParagraph"/>
              <w:numPr>
                <w:ilvl w:val="0"/>
                <w:numId w:val="22"/>
              </w:numPr>
              <w:spacing w:line="240" w:lineRule="auto"/>
            </w:pPr>
            <w:r w:rsidRPr="008A0551">
              <w:t>Both passages have a person believe something true, and there is a friend or other person in which they share this belief. Both have the person with the belief effect the other in a certain way of thinking, however it is not the same result</w:t>
            </w:r>
          </w:p>
        </w:tc>
      </w:tr>
      <w:tr w:rsidR="00614248" w14:paraId="74DE50C1" w14:textId="77777777" w:rsidTr="00614248">
        <w:tc>
          <w:tcPr>
            <w:tcW w:w="9535" w:type="dxa"/>
          </w:tcPr>
          <w:p w14:paraId="21D49ED7" w14:textId="7176D59F" w:rsidR="00614248" w:rsidRDefault="00A96EB1" w:rsidP="00A96EB1">
            <w:pPr>
              <w:pStyle w:val="ListParagraph"/>
              <w:numPr>
                <w:ilvl w:val="0"/>
                <w:numId w:val="22"/>
              </w:numPr>
              <w:spacing w:line="240" w:lineRule="auto"/>
            </w:pPr>
            <w:r w:rsidRPr="00A96EB1">
              <w:t>Claudia exhibits a superstitious belief in curses based on her recent experiences.  Attributing a series of occurrences to something is also associated with good luck charms, something has been disproved before.  Her reasoning that something supernatural must be to blame for all of her woes takes out any human fault on her part and on others.  You can respond by demonstrating that these associations are only mental with examples of fake good luck charms and common misconceptions about ladders, umbrellas, mirrors, etc.</w:t>
            </w:r>
          </w:p>
        </w:tc>
      </w:tr>
      <w:tr w:rsidR="00A96EB1" w14:paraId="348C0EAF" w14:textId="77777777" w:rsidTr="00614248">
        <w:tc>
          <w:tcPr>
            <w:tcW w:w="9535" w:type="dxa"/>
          </w:tcPr>
          <w:p w14:paraId="28E356F7" w14:textId="375A07F5" w:rsidR="00A96EB1" w:rsidRPr="00A96EB1" w:rsidRDefault="00B06E03" w:rsidP="00B06E03">
            <w:pPr>
              <w:pStyle w:val="ListParagraph"/>
              <w:keepNext/>
              <w:numPr>
                <w:ilvl w:val="0"/>
                <w:numId w:val="22"/>
              </w:numPr>
              <w:spacing w:line="240" w:lineRule="auto"/>
            </w:pPr>
            <w:r w:rsidRPr="00B06E03">
              <w:t>I see no similarities between the passages; one discusses people's opinions about a town, and the other discusses someone who thinks she has been cursed. No relation.</w:t>
            </w:r>
          </w:p>
        </w:tc>
      </w:tr>
    </w:tbl>
    <w:p w14:paraId="68EEE6B9" w14:textId="18BDD9EC" w:rsidR="00A8016B" w:rsidRPr="0093412A" w:rsidRDefault="00B06E03" w:rsidP="009F1C8C">
      <w:pPr>
        <w:pStyle w:val="Caption"/>
        <w:jc w:val="center"/>
      </w:pPr>
      <w:bookmarkStart w:id="68" w:name="_Toc47715080"/>
      <w:bookmarkStart w:id="69" w:name="_Toc47715707"/>
      <w:r>
        <w:t xml:space="preserve">Figure </w:t>
      </w:r>
      <w:r w:rsidR="00AD6E77">
        <w:fldChar w:fldCharType="begin"/>
      </w:r>
      <w:r w:rsidR="00AD6E77">
        <w:instrText xml:space="preserve"> SEQ F</w:instrText>
      </w:r>
      <w:r w:rsidR="00AD6E77">
        <w:instrText xml:space="preserve">igure \* ARABIC </w:instrText>
      </w:r>
      <w:r w:rsidR="00AD6E77">
        <w:fldChar w:fldCharType="separate"/>
      </w:r>
      <w:r w:rsidR="00D0133F">
        <w:rPr>
          <w:noProof/>
        </w:rPr>
        <w:t>9</w:t>
      </w:r>
      <w:r w:rsidR="00AD6E77">
        <w:rPr>
          <w:noProof/>
        </w:rPr>
        <w:fldChar w:fldCharType="end"/>
      </w:r>
      <w:r>
        <w:t>: Example responses to Experiment 2 pre-task</w:t>
      </w:r>
      <w:bookmarkEnd w:id="68"/>
      <w:bookmarkEnd w:id="69"/>
    </w:p>
    <w:p w14:paraId="5BFEF62C" w14:textId="76D33541" w:rsidR="00A8016B" w:rsidRPr="0000572E" w:rsidRDefault="00A8016B" w:rsidP="00A8016B">
      <w:pPr>
        <w:ind w:firstLine="720"/>
      </w:pPr>
      <w:r>
        <w:t xml:space="preserve">When it comes to question 1), </w:t>
      </w:r>
      <w:r w:rsidR="00F5210A">
        <w:t xml:space="preserve">it seems that participants </w:t>
      </w:r>
      <w:r w:rsidR="005814CE">
        <w:t>showed fairly variable performance</w:t>
      </w:r>
      <w:r w:rsidR="00F5210A">
        <w:t xml:space="preserve"> across </w:t>
      </w:r>
      <w:r w:rsidR="002E1B55">
        <w:t xml:space="preserve">comparison and sequential groups. </w:t>
      </w:r>
      <w:r w:rsidR="00F74CA2">
        <w:t>The total of</w:t>
      </w:r>
      <w:r w:rsidR="002E1B55">
        <w:t xml:space="preserve"> a) and b) codes</w:t>
      </w:r>
      <w:r w:rsidR="00AC2ADB">
        <w:t xml:space="preserve">, which indicate successful identification of the fallacy, </w:t>
      </w:r>
      <w:r w:rsidR="00F74CA2">
        <w:t xml:space="preserve">was tallied up for each fallacy and each task. For </w:t>
      </w:r>
      <w:r w:rsidR="00F74CA2">
        <w:rPr>
          <w:i/>
          <w:iCs/>
        </w:rPr>
        <w:t>argument from authority</w:t>
      </w:r>
      <w:r w:rsidR="00F74CA2">
        <w:t xml:space="preserve"> 19 responses showed identification of the fallacy </w:t>
      </w:r>
      <w:r w:rsidR="00A21431">
        <w:t xml:space="preserve">in the comparison group, and 42 in the sequential group. This is to be expected since each participant in the sequential group produced two responses to each </w:t>
      </w:r>
      <w:r w:rsidR="0000572E">
        <w:t xml:space="preserve">passage. For </w:t>
      </w:r>
      <w:r w:rsidR="0000572E">
        <w:rPr>
          <w:i/>
          <w:iCs/>
        </w:rPr>
        <w:t>circular reasoning</w:t>
      </w:r>
      <w:r w:rsidR="0000572E">
        <w:t xml:space="preserve"> the results were a bit different. 15 responses identified the fallacy in the comparison group, but only 9 did in the sequential group. A closer look indicates that this is because many participants fixated on another aspect of one of the passages, which pertained to someone reasoning about a curse</w:t>
      </w:r>
      <w:r w:rsidR="002D05BE">
        <w:t xml:space="preserve">. </w:t>
      </w:r>
      <w:r w:rsidR="002D05BE">
        <w:lastRenderedPageBreak/>
        <w:t xml:space="preserve">Participants almost all identified that the erroneous reasoning had to do with superstition regarding curses, and not the circular reasoning. </w:t>
      </w:r>
      <w:r w:rsidR="00F855D5">
        <w:t xml:space="preserve">These admittedly exploratory </w:t>
      </w:r>
      <w:r w:rsidR="00644561">
        <w:t xml:space="preserve">findings suggest there could be fair variability between fallacy types – especially in the sequential condition. When the two passages are not seen at the same time, participants </w:t>
      </w:r>
      <w:r w:rsidR="009818E2">
        <w:t xml:space="preserve">may not home in on the core structure of the fallacy. </w:t>
      </w:r>
    </w:p>
    <w:p w14:paraId="6A70A715" w14:textId="56B4E135" w:rsidR="001E1840" w:rsidRPr="00661F76" w:rsidRDefault="001E1840" w:rsidP="000279F9">
      <w:r>
        <w:tab/>
      </w:r>
      <w:r w:rsidR="00F97B08">
        <w:t xml:space="preserve"> </w:t>
      </w:r>
      <w:r w:rsidR="00F64736">
        <w:t xml:space="preserve">There are a few ways to approach question 2). First, using the coding system above, we can look at the number of participants that explicitly named the fallacy in their response. Though not a guarantee, this could indicate that participants </w:t>
      </w:r>
      <w:r w:rsidR="00205ACD">
        <w:t xml:space="preserve">were already familiar with the fallacy types before </w:t>
      </w:r>
      <w:r w:rsidR="00AD4608">
        <w:t>performing the task and so received little benefit from the manipulation.</w:t>
      </w:r>
      <w:r w:rsidR="004E090D">
        <w:t xml:space="preserve"> It is also possible that performing the comparison task made participants more likely to recall the name for the fallacy, leading to more </w:t>
      </w:r>
      <w:r w:rsidR="000B448B">
        <w:t xml:space="preserve">explicit mentions in the comparison group than </w:t>
      </w:r>
      <w:r w:rsidR="00124CD0">
        <w:t xml:space="preserve">in the </w:t>
      </w:r>
      <w:r w:rsidR="000B448B">
        <w:t>sequential</w:t>
      </w:r>
      <w:r w:rsidR="00124CD0">
        <w:t xml:space="preserve"> group. </w:t>
      </w:r>
      <w:r w:rsidR="00661F76">
        <w:t xml:space="preserve">For </w:t>
      </w:r>
      <w:r w:rsidR="00661F76">
        <w:rPr>
          <w:i/>
          <w:iCs/>
        </w:rPr>
        <w:t xml:space="preserve">argument from authority </w:t>
      </w:r>
      <w:r w:rsidR="00661F76">
        <w:t xml:space="preserve">comparison group responses explicitly mentioned the fallacy 3 times, and 4 times in the sequential group. For </w:t>
      </w:r>
      <w:r w:rsidR="00661F76">
        <w:rPr>
          <w:i/>
          <w:iCs/>
        </w:rPr>
        <w:t>circular reasoning</w:t>
      </w:r>
      <w:r w:rsidR="00661F76">
        <w:t xml:space="preserve"> comparison group responses explicitly mentioned the fallacy 10 times</w:t>
      </w:r>
      <w:r w:rsidR="009A30C4">
        <w:t xml:space="preserve">, and 4 times in the sequential group. Again, it is hard to extrapolate </w:t>
      </w:r>
      <w:r w:rsidR="000621D3">
        <w:t>from this small sample</w:t>
      </w:r>
      <w:r w:rsidR="003B04E1">
        <w:t>, but it seems there is some degree of by-fallacy variation in the ease of identifying the fallacy name. This may indeed be connected to how schematic certain fallacies are and how easily their structure comes to mind.</w:t>
      </w:r>
      <w:r w:rsidR="00F2364D">
        <w:t xml:space="preserve"> In an attempt to gather </w:t>
      </w:r>
      <w:r w:rsidR="00ED0879">
        <w:t xml:space="preserve">more information over the whole set of qualitative data, a quick text search was conducted over the entire set of fallacies </w:t>
      </w:r>
      <w:r w:rsidR="003922A0">
        <w:t>with particular key words that might yield names</w:t>
      </w:r>
      <w:r w:rsidR="001D5BD5">
        <w:t xml:space="preserve">. These included “fallacy,” “appeal”, “argument”, </w:t>
      </w:r>
      <w:r w:rsidR="000502F9">
        <w:t>and “logic.” Each returned response was read in-depth to determine if it did include a fallacy name. This returned 72 out of the 88</w:t>
      </w:r>
      <w:r w:rsidR="0045725E">
        <w:t xml:space="preserve">4 responses, representing 8.1% of the total responses. This is most certainly an </w:t>
      </w:r>
      <w:r w:rsidR="0045725E">
        <w:lastRenderedPageBreak/>
        <w:t xml:space="preserve">undercount, and a full analysis of the full qualitative dataset should be done to ascertain how </w:t>
      </w:r>
      <w:r w:rsidR="0002181C">
        <w:t>often and under what circumstances participants were familiar with the fallacies.</w:t>
      </w:r>
      <w:r w:rsidR="0045725E">
        <w:t xml:space="preserve"> </w:t>
      </w:r>
    </w:p>
    <w:p w14:paraId="0C7748DF" w14:textId="5DAC58FE" w:rsidR="000C1AF0" w:rsidRPr="008C1A37" w:rsidRDefault="00B36730" w:rsidP="00770A3A">
      <w:pPr>
        <w:pStyle w:val="Heading3"/>
        <w:rPr>
          <w:color w:val="auto"/>
        </w:rPr>
      </w:pPr>
      <w:r w:rsidRPr="008C1A37">
        <w:rPr>
          <w:color w:val="auto"/>
        </w:rPr>
        <w:t>Discussion</w:t>
      </w:r>
    </w:p>
    <w:p w14:paraId="32806E43" w14:textId="7F9981AE" w:rsidR="007A1D43" w:rsidRPr="00FC7F50" w:rsidRDefault="00035EDD" w:rsidP="002B76C4">
      <w:pPr>
        <w:tabs>
          <w:tab w:val="num" w:pos="1440"/>
          <w:tab w:val="num" w:pos="2160"/>
        </w:tabs>
      </w:pPr>
      <w:r w:rsidRPr="00FC7F50">
        <w:t>The</w:t>
      </w:r>
      <w:r w:rsidR="00A77FA2" w:rsidRPr="00FC7F50">
        <w:t xml:space="preserve"> chief prediction was that participants who compared during the pre-task would show higher </w:t>
      </w:r>
      <w:r w:rsidR="00B60AB5" w:rsidRPr="00FC7F50">
        <w:t>same-fallacy responding on both similarity and categorization tasks than those that completed the sequential task.</w:t>
      </w:r>
      <w:r w:rsidR="00C247F2" w:rsidRPr="00FC7F50">
        <w:t xml:space="preserve"> </w:t>
      </w:r>
      <w:r w:rsidR="003C4F3C" w:rsidRPr="00FC7F50">
        <w:t>The</w:t>
      </w:r>
      <w:r w:rsidR="000D59EF" w:rsidRPr="00FC7F50">
        <w:t xml:space="preserve"> finding that c</w:t>
      </w:r>
      <w:r w:rsidR="00072724" w:rsidRPr="00FC7F50">
        <w:t xml:space="preserve">ollapsing across task type, same-fallacy response was higher in the comparison </w:t>
      </w:r>
      <w:r w:rsidR="00420B63" w:rsidRPr="00FC7F50">
        <w:t>g</w:t>
      </w:r>
      <w:r w:rsidR="00072724" w:rsidRPr="00FC7F50">
        <w:t>roup compared to the baseline group from Experiment 1</w:t>
      </w:r>
      <w:r w:rsidR="00775B9E" w:rsidRPr="00FC7F50">
        <w:t xml:space="preserve"> is consistent with </w:t>
      </w:r>
      <w:r w:rsidR="00B10880" w:rsidRPr="00FC7F50">
        <w:t>Main Hypothesis</w:t>
      </w:r>
      <w:r w:rsidR="00775B9E" w:rsidRPr="00FC7F50">
        <w:t xml:space="preserve"> 1</w:t>
      </w:r>
      <w:r w:rsidR="00917848" w:rsidRPr="00FC7F50">
        <w:t xml:space="preserve">. However, comparing across experiments is </w:t>
      </w:r>
      <w:r w:rsidR="00515FD3" w:rsidRPr="00FC7F50">
        <w:t>less than</w:t>
      </w:r>
      <w:r w:rsidR="00917848" w:rsidRPr="00FC7F50">
        <w:t xml:space="preserve"> ideal</w:t>
      </w:r>
      <w:r w:rsidR="003C4F3C" w:rsidRPr="00FC7F50">
        <w:t xml:space="preserve">. </w:t>
      </w:r>
      <w:r w:rsidR="000F07C3" w:rsidRPr="00FC7F50">
        <w:t xml:space="preserve">Further, </w:t>
      </w:r>
      <w:r w:rsidR="00586BE9" w:rsidRPr="00FC7F50">
        <w:t xml:space="preserve">while the </w:t>
      </w:r>
      <w:r w:rsidR="0049126C" w:rsidRPr="00FC7F50">
        <w:t xml:space="preserve">comparison group showed higher same-fallacy responding than baseline, </w:t>
      </w:r>
      <w:r w:rsidR="00BB1ACF" w:rsidRPr="00FC7F50">
        <w:t>it was not higher than the sequential group.</w:t>
      </w:r>
      <w:r w:rsidR="00D921BC" w:rsidRPr="00FC7F50">
        <w:t xml:space="preserve"> </w:t>
      </w:r>
      <w:r w:rsidR="00AD1AB7" w:rsidRPr="00FC7F50">
        <w:t xml:space="preserve">This is </w:t>
      </w:r>
      <w:r w:rsidR="00DB150A" w:rsidRPr="00FC7F50">
        <w:t xml:space="preserve">a </w:t>
      </w:r>
      <w:r w:rsidR="00AD1AB7" w:rsidRPr="00FC7F50">
        <w:t xml:space="preserve">key prediction, and the failure to find </w:t>
      </w:r>
      <w:r w:rsidR="0066107A" w:rsidRPr="00FC7F50">
        <w:t xml:space="preserve">support for it </w:t>
      </w:r>
      <w:r w:rsidR="005971CF" w:rsidRPr="00FC7F50">
        <w:t>–</w:t>
      </w:r>
      <w:r w:rsidR="002E46C8" w:rsidRPr="00FC7F50">
        <w:t xml:space="preserve"> </w:t>
      </w:r>
      <w:r w:rsidR="005971CF" w:rsidRPr="00FC7F50">
        <w:t xml:space="preserve">even for the similarity task – suggests </w:t>
      </w:r>
      <w:r w:rsidR="0066107A" w:rsidRPr="00FC7F50">
        <w:t>that</w:t>
      </w:r>
      <w:r w:rsidR="005971CF" w:rsidRPr="00FC7F50">
        <w:t xml:space="preserve"> the pre-task</w:t>
      </w:r>
      <w:r w:rsidR="004D7DED" w:rsidRPr="00FC7F50">
        <w:t xml:space="preserve"> requires additional examination</w:t>
      </w:r>
      <w:r w:rsidR="00AD1AB7" w:rsidRPr="00FC7F50">
        <w:t>.</w:t>
      </w:r>
      <w:r w:rsidR="004D7DED" w:rsidRPr="00FC7F50">
        <w:t xml:space="preserve"> </w:t>
      </w:r>
      <w:r w:rsidR="00BC178B" w:rsidRPr="00FC7F50">
        <w:t>For example, it could be that asking for explanations during the sequential manipulation also increased same-fallacy responding.</w:t>
      </w:r>
      <w:r w:rsidR="00135BF4" w:rsidRPr="00FC7F50">
        <w:t xml:space="preserve"> In addition, </w:t>
      </w:r>
      <w:r w:rsidR="003D1A27">
        <w:t>participants did not show higher same-fallacy</w:t>
      </w:r>
      <w:r w:rsidR="0035319B" w:rsidRPr="00FC7F50">
        <w:t xml:space="preserve"> </w:t>
      </w:r>
      <w:r w:rsidR="003D1A27">
        <w:t xml:space="preserve">responding on either </w:t>
      </w:r>
      <w:r w:rsidR="0035319B" w:rsidRPr="00FC7F50">
        <w:t xml:space="preserve">the categorization task </w:t>
      </w:r>
      <w:r w:rsidR="003D1A27">
        <w:t xml:space="preserve">or </w:t>
      </w:r>
      <w:r w:rsidR="0035319B" w:rsidRPr="00FC7F50">
        <w:t xml:space="preserve">the similarity task </w:t>
      </w:r>
      <w:r w:rsidR="003D1A27">
        <w:t>in</w:t>
      </w:r>
      <w:r w:rsidR="0041646B" w:rsidRPr="00FC7F50">
        <w:t xml:space="preserve"> either the sequential or baseline conditions</w:t>
      </w:r>
      <w:r w:rsidR="00250334" w:rsidRPr="00FC7F50">
        <w:t>. Overall, it appears that the</w:t>
      </w:r>
      <w:r w:rsidR="00C64B50" w:rsidRPr="00FC7F50">
        <w:t xml:space="preserve"> comparison manipulation failed </w:t>
      </w:r>
      <w:r w:rsidR="002D2DDD" w:rsidRPr="00FC7F50">
        <w:t xml:space="preserve">for Experiment 2. </w:t>
      </w:r>
    </w:p>
    <w:p w14:paraId="1422BB83" w14:textId="6CF4B921" w:rsidR="00D62AAC" w:rsidRPr="00B66F18" w:rsidRDefault="007A1D43" w:rsidP="007A1D43">
      <w:r w:rsidRPr="00B66F18">
        <w:tab/>
      </w:r>
      <w:r w:rsidR="00D921BC" w:rsidRPr="00B66F18">
        <w:t xml:space="preserve">There are several possible explanations </w:t>
      </w:r>
      <w:r w:rsidR="00D921BC" w:rsidRPr="005459BC">
        <w:t xml:space="preserve">for </w:t>
      </w:r>
      <w:r w:rsidR="00C64B50" w:rsidRPr="005459BC">
        <w:t>the failure of the comparison manipulation</w:t>
      </w:r>
      <w:r w:rsidR="003F656C" w:rsidRPr="005459BC">
        <w:t xml:space="preserve">. </w:t>
      </w:r>
      <w:r w:rsidR="00214D39" w:rsidRPr="005459BC">
        <w:t xml:space="preserve">First, comparing same-fallacy examples in the </w:t>
      </w:r>
      <w:r w:rsidR="00DD1BC8" w:rsidRPr="005459BC">
        <w:t>pre-task</w:t>
      </w:r>
      <w:r w:rsidR="00214D39" w:rsidRPr="005459BC">
        <w:t xml:space="preserve"> phase may not have brought out</w:t>
      </w:r>
      <w:r w:rsidR="00541BBC" w:rsidRPr="005459BC">
        <w:t xml:space="preserve"> shared</w:t>
      </w:r>
      <w:r w:rsidR="00214D39" w:rsidRPr="005459BC">
        <w:t xml:space="preserve"> </w:t>
      </w:r>
      <w:r w:rsidR="00214D39" w:rsidRPr="00B66F18">
        <w:t xml:space="preserve">relational structure strongly enough to affect results during the test phase. </w:t>
      </w:r>
      <w:r w:rsidR="00534AB8">
        <w:t>Additional analysis of the q</w:t>
      </w:r>
      <w:r w:rsidR="00D921BC" w:rsidRPr="00B66F18">
        <w:t xml:space="preserve">ualitative data </w:t>
      </w:r>
      <w:r w:rsidR="00EA27D7" w:rsidRPr="00B66F18">
        <w:t xml:space="preserve">from the </w:t>
      </w:r>
      <w:r w:rsidR="00DD1BC8">
        <w:t>pre-task</w:t>
      </w:r>
      <w:r w:rsidR="00EA27D7" w:rsidRPr="00B66F18">
        <w:t xml:space="preserve"> phase </w:t>
      </w:r>
      <w:r w:rsidR="00D921BC" w:rsidRPr="00B66F18">
        <w:t xml:space="preserve">help </w:t>
      </w:r>
      <w:r w:rsidR="00650DCD" w:rsidRPr="00B66F18">
        <w:t xml:space="preserve">clarify </w:t>
      </w:r>
      <w:r w:rsidR="002F538F">
        <w:t>this</w:t>
      </w:r>
      <w:r w:rsidR="00650DCD" w:rsidRPr="00B66F18">
        <w:t xml:space="preserve">. </w:t>
      </w:r>
      <w:r w:rsidR="00534AB8">
        <w:t xml:space="preserve">The cursory look at differences between the comparison and sequential group does not completely </w:t>
      </w:r>
      <w:r w:rsidR="005D0464">
        <w:t>determine the success of the pre-task manipulation.</w:t>
      </w:r>
      <w:r w:rsidR="0097230C" w:rsidRPr="00B66F18">
        <w:t xml:space="preserve"> </w:t>
      </w:r>
      <w:r w:rsidR="00921195">
        <w:t>It</w:t>
      </w:r>
      <w:r w:rsidR="0097230C" w:rsidRPr="00B66F18">
        <w:t xml:space="preserve"> is also possible that </w:t>
      </w:r>
      <w:r w:rsidR="00921195" w:rsidRPr="0092711F">
        <w:t xml:space="preserve">despite </w:t>
      </w:r>
      <w:r w:rsidR="004B4638" w:rsidRPr="0092711F">
        <w:t xml:space="preserve">seeing the items </w:t>
      </w:r>
      <w:r w:rsidR="00293E1E" w:rsidRPr="0092711F">
        <w:t xml:space="preserve">separately, </w:t>
      </w:r>
      <w:r w:rsidR="0097230C" w:rsidRPr="0092711F">
        <w:lastRenderedPageBreak/>
        <w:t>p</w:t>
      </w:r>
      <w:r w:rsidR="00375A2D" w:rsidRPr="0092711F">
        <w:t xml:space="preserve">articipants </w:t>
      </w:r>
      <w:r w:rsidR="00375A2D" w:rsidRPr="00B66F18">
        <w:t xml:space="preserve">in the sequential group benefitted from the additional exposure to the fallacies during the </w:t>
      </w:r>
      <w:r w:rsidR="00DD1BC8">
        <w:t>pre-task</w:t>
      </w:r>
      <w:r w:rsidR="00375A2D" w:rsidRPr="00B66F18">
        <w:t xml:space="preserve"> phas</w:t>
      </w:r>
      <w:r w:rsidR="0070101E" w:rsidRPr="00B66F18">
        <w:t xml:space="preserve">e. </w:t>
      </w:r>
      <w:r w:rsidR="00510B87" w:rsidRPr="00B66F18">
        <w:t>Finally,</w:t>
      </w:r>
      <w:r w:rsidR="001E0FEA" w:rsidRPr="00B66F18">
        <w:t xml:space="preserve"> more than simply </w:t>
      </w:r>
      <w:r w:rsidR="000F32B8" w:rsidRPr="00B66F18">
        <w:t>additional exposure</w:t>
      </w:r>
      <w:r w:rsidR="001E0FEA" w:rsidRPr="00B66F18">
        <w:t xml:space="preserve">, </w:t>
      </w:r>
      <w:r w:rsidR="008C39BC" w:rsidRPr="00B66F18">
        <w:t>it</w:t>
      </w:r>
      <w:r w:rsidR="00596713" w:rsidRPr="00B66F18">
        <w:t xml:space="preserve"> is possible </w:t>
      </w:r>
      <w:r w:rsidR="00AD4985">
        <w:t>that</w:t>
      </w:r>
      <w:r w:rsidR="004C1507">
        <w:t xml:space="preserve"> the </w:t>
      </w:r>
      <w:r w:rsidR="00596713" w:rsidRPr="00B66F18">
        <w:t>sequential grou</w:t>
      </w:r>
      <w:r w:rsidR="003742C6" w:rsidRPr="00B66F18">
        <w:t>p managed to compare</w:t>
      </w:r>
      <w:r w:rsidR="00271E88" w:rsidRPr="00B66F18">
        <w:t xml:space="preserve"> same-fallacy examples </w:t>
      </w:r>
      <w:r w:rsidR="00BA69C4">
        <w:t>from</w:t>
      </w:r>
      <w:r w:rsidR="00271E88" w:rsidRPr="00B66F18">
        <w:t xml:space="preserve"> the </w:t>
      </w:r>
      <w:r w:rsidR="00DD1BC8">
        <w:t>pre-task</w:t>
      </w:r>
      <w:r w:rsidR="005E1D1F" w:rsidRPr="00B66F18">
        <w:t xml:space="preserve"> phase</w:t>
      </w:r>
      <w:r w:rsidR="00BA69C4">
        <w:t xml:space="preserve"> into the test phase</w:t>
      </w:r>
      <w:r w:rsidR="00375A2D" w:rsidRPr="00B66F18">
        <w:t>.</w:t>
      </w:r>
      <w:r w:rsidR="0097230C" w:rsidRPr="00B66F18">
        <w:t xml:space="preserve"> </w:t>
      </w:r>
      <w:r w:rsidR="00271E88" w:rsidRPr="00B66F18">
        <w:t xml:space="preserve">This </w:t>
      </w:r>
      <w:r w:rsidR="00510B87" w:rsidRPr="00B66F18">
        <w:t xml:space="preserve">possibility </w:t>
      </w:r>
      <w:r w:rsidR="00271E88" w:rsidRPr="00B66F18">
        <w:t>seems unlikely</w:t>
      </w:r>
      <w:r w:rsidR="002D514B" w:rsidRPr="00B66F18">
        <w:t xml:space="preserve"> given the length of the paragraphs and the number of cross-category examples between each pair</w:t>
      </w:r>
      <w:r w:rsidR="00831A79">
        <w:t xml:space="preserve"> – as well as the failure to find a difference between the</w:t>
      </w:r>
      <w:r w:rsidR="00D0133F">
        <w:t xml:space="preserve"> seen and unseen fallacies. </w:t>
      </w:r>
      <w:r w:rsidR="00BA69C4">
        <w:t>Q</w:t>
      </w:r>
      <w:r w:rsidR="00D85EA8" w:rsidRPr="00B66F18">
        <w:t>ualitative data could be useful here as well.</w:t>
      </w:r>
      <w:r w:rsidR="0097230C" w:rsidRPr="00B66F18">
        <w:t xml:space="preserve"> </w:t>
      </w:r>
      <w:r w:rsidR="008D7F95" w:rsidRPr="00B66F18">
        <w:t xml:space="preserve">For instance, </w:t>
      </w:r>
      <w:r w:rsidR="0097230C" w:rsidRPr="00B66F18">
        <w:t xml:space="preserve">sequential group participants may have mentioned a fallacy they had seen </w:t>
      </w:r>
      <w:r w:rsidR="008C41DC" w:rsidRPr="00B66F18">
        <w:t>previously</w:t>
      </w:r>
      <w:r w:rsidR="002165BC" w:rsidRPr="00B66F18">
        <w:t>,</w:t>
      </w:r>
      <w:r w:rsidR="008D7F95" w:rsidRPr="00B66F18">
        <w:t xml:space="preserve"> indicating </w:t>
      </w:r>
      <w:r w:rsidR="002165BC" w:rsidRPr="00B66F18">
        <w:t>comparison across items</w:t>
      </w:r>
      <w:r w:rsidR="008C41DC" w:rsidRPr="00B66F18">
        <w:t>.</w:t>
      </w:r>
    </w:p>
    <w:p w14:paraId="075955E0" w14:textId="134E7B75" w:rsidR="00D921BC" w:rsidRPr="00B66F18" w:rsidRDefault="0092711F" w:rsidP="003F6938">
      <w:pPr>
        <w:tabs>
          <w:tab w:val="num" w:pos="1440"/>
          <w:tab w:val="num" w:pos="2160"/>
          <w:tab w:val="num" w:pos="2880"/>
          <w:tab w:val="num" w:pos="3600"/>
        </w:tabs>
        <w:ind w:firstLine="720"/>
      </w:pPr>
      <w:r>
        <w:t>D</w:t>
      </w:r>
      <w:r w:rsidR="000F4D44" w:rsidRPr="00B66F18">
        <w:t xml:space="preserve">ifferences in </w:t>
      </w:r>
      <w:r w:rsidR="000F4D44" w:rsidRPr="0092711F">
        <w:t xml:space="preserve">the wording of the instructions between the comparison and sequential </w:t>
      </w:r>
      <w:r w:rsidR="00DD1BC8" w:rsidRPr="0092711F">
        <w:t>pre-task</w:t>
      </w:r>
      <w:r w:rsidR="000F4D44" w:rsidRPr="0092711F">
        <w:t xml:space="preserve"> conditions, may have also contributed to the </w:t>
      </w:r>
      <w:r w:rsidR="009F6F4E" w:rsidRPr="0092711F">
        <w:t>failure to find a</w:t>
      </w:r>
      <w:r w:rsidR="002165BC" w:rsidRPr="0092711F">
        <w:t xml:space="preserve"> difference between comparison and sequential grou</w:t>
      </w:r>
      <w:r w:rsidR="009F6F4E" w:rsidRPr="0092711F">
        <w:t>ps</w:t>
      </w:r>
      <w:r w:rsidR="000F4D44" w:rsidRPr="0092711F">
        <w:t>.</w:t>
      </w:r>
      <w:r w:rsidR="00DD5992" w:rsidRPr="0092711F">
        <w:t xml:space="preserve"> </w:t>
      </w:r>
      <w:r w:rsidR="00491450" w:rsidRPr="0092711F">
        <w:t xml:space="preserve">In order to </w:t>
      </w:r>
      <w:r w:rsidR="00844828" w:rsidRPr="0092711F">
        <w:t xml:space="preserve">ensure participant engagement and to better match </w:t>
      </w:r>
      <w:r w:rsidR="00AD739A" w:rsidRPr="0092711F">
        <w:t xml:space="preserve">the tasks, participants in the sequential </w:t>
      </w:r>
      <w:r w:rsidR="00AD739A" w:rsidRPr="00B66F18">
        <w:t>condition were asked to evaluate the reasoning in each fallacy and respond to the argument. However, this meant that i</w:t>
      </w:r>
      <w:r w:rsidR="00D921BC" w:rsidRPr="00B66F18">
        <w:t xml:space="preserve">n the sequential condition, and </w:t>
      </w:r>
      <w:r w:rsidR="00D921BC" w:rsidRPr="00B66F18">
        <w:rPr>
          <w:i/>
          <w:iCs/>
        </w:rPr>
        <w:t>not</w:t>
      </w:r>
      <w:r w:rsidR="00D921BC" w:rsidRPr="00B66F18">
        <w:t xml:space="preserve"> the comparison condition, </w:t>
      </w:r>
      <w:r w:rsidR="009456E4" w:rsidRPr="00B66F18">
        <w:t xml:space="preserve">instructions specifically referred to the paragraphs as “errors in </w:t>
      </w:r>
      <w:r w:rsidR="00452A4C" w:rsidRPr="00B66F18">
        <w:t xml:space="preserve">reasoning.” This </w:t>
      </w:r>
      <w:r w:rsidR="00D921BC" w:rsidRPr="00B66F18">
        <w:t xml:space="preserve">may have focused </w:t>
      </w:r>
      <w:r w:rsidR="003F6938" w:rsidRPr="00B66F18">
        <w:t xml:space="preserve">sequential </w:t>
      </w:r>
      <w:r w:rsidR="000F4D44">
        <w:t xml:space="preserve">group </w:t>
      </w:r>
      <w:r w:rsidR="00D921BC" w:rsidRPr="00B66F18">
        <w:t>participants on the reasoning of each passage</w:t>
      </w:r>
      <w:r w:rsidR="003F6938" w:rsidRPr="00B66F18">
        <w:t>,</w:t>
      </w:r>
      <w:r w:rsidR="006D5488" w:rsidRPr="00B66F18">
        <w:t xml:space="preserve"> increasing r</w:t>
      </w:r>
      <w:r w:rsidR="00D921BC" w:rsidRPr="00B66F18">
        <w:t>elational response just enough to account for the current pattern of results</w:t>
      </w:r>
      <w:r w:rsidR="006D5488" w:rsidRPr="00B66F18">
        <w:t>.</w:t>
      </w:r>
      <w:r w:rsidR="003F6938" w:rsidRPr="00B66F18">
        <w:t xml:space="preserve"> A follow-up experiment with m</w:t>
      </w:r>
      <w:r w:rsidR="00D921BC" w:rsidRPr="00B66F18">
        <w:t>odif</w:t>
      </w:r>
      <w:r w:rsidR="003F6938" w:rsidRPr="00B66F18">
        <w:t xml:space="preserve">ied sequential group </w:t>
      </w:r>
      <w:r w:rsidR="00D921BC" w:rsidRPr="00B66F18">
        <w:t xml:space="preserve">instructions </w:t>
      </w:r>
      <w:r w:rsidR="003F6938" w:rsidRPr="00B66F18">
        <w:t xml:space="preserve">is currently underway to </w:t>
      </w:r>
      <w:r w:rsidR="00D921BC" w:rsidRPr="00B66F18">
        <w:t>address this</w:t>
      </w:r>
      <w:r w:rsidR="003F6938" w:rsidRPr="00B66F18">
        <w:t>.</w:t>
      </w:r>
    </w:p>
    <w:p w14:paraId="64443097" w14:textId="32F5A431" w:rsidR="00D921BC" w:rsidRPr="00DB0400" w:rsidRDefault="0002181C" w:rsidP="001A0762">
      <w:pPr>
        <w:tabs>
          <w:tab w:val="num" w:pos="2880"/>
          <w:tab w:val="num" w:pos="3600"/>
        </w:tabs>
        <w:ind w:firstLine="720"/>
      </w:pPr>
      <w:r w:rsidRPr="00DB0400">
        <w:t>Additional analysis of the q</w:t>
      </w:r>
      <w:r w:rsidR="00D921BC" w:rsidRPr="00DB0400">
        <w:t xml:space="preserve">ualitative data may also lend insights into </w:t>
      </w:r>
      <w:r w:rsidR="00D921BC" w:rsidRPr="00DB0400">
        <w:rPr>
          <w:i/>
          <w:iCs/>
        </w:rPr>
        <w:t xml:space="preserve">how </w:t>
      </w:r>
      <w:r w:rsidR="00D921BC" w:rsidRPr="00DB0400">
        <w:t>comparison vs. sequential presentation affected participants</w:t>
      </w:r>
      <w:r w:rsidR="007414EF" w:rsidRPr="00DB0400">
        <w:t>. As mentioned previously, p</w:t>
      </w:r>
      <w:r w:rsidR="00D921BC" w:rsidRPr="00DB0400">
        <w:t>articipants may have identified some fallacies by name, or specifically mentioned aspects of their relational structure</w:t>
      </w:r>
      <w:r w:rsidR="007414EF" w:rsidRPr="00DB0400">
        <w:t xml:space="preserve">. </w:t>
      </w:r>
      <w:r w:rsidR="00D921BC" w:rsidRPr="00DB0400">
        <w:t xml:space="preserve">For instance, participants in the comparison condition may have listed alignable parts </w:t>
      </w:r>
      <w:r w:rsidR="00D921BC" w:rsidRPr="00DB0400">
        <w:lastRenderedPageBreak/>
        <w:t>of the argumentation more often compared to the sequential group</w:t>
      </w:r>
      <w:r w:rsidR="005B290D" w:rsidRPr="00DB0400">
        <w:t xml:space="preserve">. </w:t>
      </w:r>
      <w:r w:rsidR="00D921BC" w:rsidRPr="00DB0400">
        <w:t>Participants may have also shown different patterns of response for fallacies that have more or less systematic relational structure</w:t>
      </w:r>
      <w:r w:rsidR="007B620E" w:rsidRPr="00DB0400">
        <w:t xml:space="preserve">. </w:t>
      </w:r>
      <w:r w:rsidR="00D921BC" w:rsidRPr="00DB0400">
        <w:t>To the extent that comparison makes relational structure more apparent, the effect of comparison itself will be limited by</w:t>
      </w:r>
      <w:r w:rsidR="001A0762" w:rsidRPr="00DB0400">
        <w:t xml:space="preserve"> this</w:t>
      </w:r>
      <w:r w:rsidR="00D921BC" w:rsidRPr="00DB0400">
        <w:t xml:space="preserve"> underlying relational structure</w:t>
      </w:r>
    </w:p>
    <w:p w14:paraId="7BD57335" w14:textId="47A654D6" w:rsidR="00D921BC" w:rsidRDefault="00D87020" w:rsidP="0002035F">
      <w:pPr>
        <w:tabs>
          <w:tab w:val="num" w:pos="1440"/>
          <w:tab w:val="num" w:pos="2160"/>
        </w:tabs>
        <w:ind w:firstLine="720"/>
      </w:pPr>
      <w:r>
        <w:t>There was also no observed</w:t>
      </w:r>
      <w:r w:rsidR="00D921BC" w:rsidRPr="00D921BC">
        <w:t xml:space="preserve"> difference at test between items seen during the </w:t>
      </w:r>
      <w:r w:rsidR="00DD1BC8">
        <w:t>pre-task</w:t>
      </w:r>
      <w:r w:rsidR="00D921BC" w:rsidRPr="00D921BC">
        <w:t xml:space="preserve"> </w:t>
      </w:r>
      <w:r w:rsidR="00DD1BC8">
        <w:t>phase</w:t>
      </w:r>
      <w:r w:rsidR="00D921BC" w:rsidRPr="00D921BC">
        <w:t xml:space="preserve"> and those that were newly encountered</w:t>
      </w:r>
      <w:r>
        <w:t>. There are t</w:t>
      </w:r>
      <w:r w:rsidR="00D921BC" w:rsidRPr="00D921BC">
        <w:t>wo possible explanations</w:t>
      </w:r>
      <w:r>
        <w:t xml:space="preserve"> for this:  e</w:t>
      </w:r>
      <w:r w:rsidR="00D921BC" w:rsidRPr="00D921BC">
        <w:t xml:space="preserve">ither participants derived no benefit from the </w:t>
      </w:r>
      <w:r w:rsidR="00DD1BC8">
        <w:t>pre-task</w:t>
      </w:r>
      <w:r w:rsidR="00D921BC" w:rsidRPr="00D921BC">
        <w:t xml:space="preserve"> manipulation</w:t>
      </w:r>
      <w:r w:rsidR="0002035F">
        <w:t>, or</w:t>
      </w:r>
      <w:r w:rsidR="00D921BC" w:rsidRPr="00D921BC">
        <w:t xml:space="preserve"> whatever benefit they did derive extended to both seen and unseen fallacy types</w:t>
      </w:r>
      <w:r w:rsidR="0002035F">
        <w:t xml:space="preserve">. </w:t>
      </w:r>
      <w:r w:rsidR="00D921BC" w:rsidRPr="00D921BC">
        <w:t xml:space="preserve">It is tempting to conclude that the </w:t>
      </w:r>
      <w:r w:rsidR="00DD1BC8">
        <w:t>pre-task</w:t>
      </w:r>
      <w:r w:rsidR="00D921BC" w:rsidRPr="00D921BC">
        <w:t xml:space="preserve"> manipulation induced a </w:t>
      </w:r>
      <w:proofErr w:type="spellStart"/>
      <w:r w:rsidR="00D921BC" w:rsidRPr="00D921BC">
        <w:t>relati</w:t>
      </w:r>
      <w:proofErr w:type="spellEnd"/>
      <w:r w:rsidR="00A41AF8">
        <w:t xml:space="preserve"> </w:t>
      </w:r>
      <w:proofErr w:type="spellStart"/>
      <w:r w:rsidR="00D921BC" w:rsidRPr="00D921BC">
        <w:t>onal</w:t>
      </w:r>
      <w:proofErr w:type="spellEnd"/>
      <w:r w:rsidR="00D921BC" w:rsidRPr="00D921BC">
        <w:t xml:space="preserve"> mindset</w:t>
      </w:r>
      <w:r w:rsidR="0002035F">
        <w:t xml:space="preserve"> </w:t>
      </w:r>
      <w:r w:rsidR="00D921BC" w:rsidRPr="00D921BC">
        <w:t>If this is the case, however, it must be true for both the comparison and sequential task</w:t>
      </w:r>
      <w:r w:rsidR="0002035F">
        <w:t>.</w:t>
      </w:r>
    </w:p>
    <w:p w14:paraId="6C6B66E4" w14:textId="5191A61F" w:rsidR="0002035F" w:rsidRPr="00D921BC" w:rsidRDefault="00E42D15" w:rsidP="0002035F">
      <w:pPr>
        <w:tabs>
          <w:tab w:val="num" w:pos="1440"/>
          <w:tab w:val="num" w:pos="2160"/>
        </w:tabs>
        <w:ind w:firstLine="720"/>
      </w:pPr>
      <w:r>
        <w:t xml:space="preserve">Experiment 2 asked whether alignment through </w:t>
      </w:r>
      <w:r w:rsidR="00AE0C81">
        <w:t>an explicit comparison task would increase same-fallacy response for both categorization and similarity. The</w:t>
      </w:r>
      <w:r w:rsidR="002E7B01">
        <w:t xml:space="preserve"> results are </w:t>
      </w:r>
      <w:r w:rsidR="00D92508">
        <w:t>inconclusive. There was no</w:t>
      </w:r>
      <w:r w:rsidR="00566ED3">
        <w:t xml:space="preserve"> clear</w:t>
      </w:r>
      <w:r w:rsidR="00D92508">
        <w:t xml:space="preserve"> support for</w:t>
      </w:r>
      <w:r w:rsidR="00566ED3">
        <w:t xml:space="preserve"> this hypothesis</w:t>
      </w:r>
      <w:r w:rsidR="00D92508">
        <w:t xml:space="preserve">. However, additional work can help </w:t>
      </w:r>
      <w:r w:rsidR="002E7805">
        <w:t xml:space="preserve">address some possible explanations for this pattern of results. </w:t>
      </w:r>
      <w:r w:rsidR="007A64D2">
        <w:t xml:space="preserve">Experiment 3 </w:t>
      </w:r>
      <w:r w:rsidR="00145833">
        <w:t>asks</w:t>
      </w:r>
      <w:r>
        <w:t xml:space="preserve"> the reciprocal </w:t>
      </w:r>
      <w:r w:rsidR="00E60E74">
        <w:t xml:space="preserve">question: does disrupting alignment in turn </w:t>
      </w:r>
      <w:r w:rsidR="00E60E74">
        <w:rPr>
          <w:i/>
          <w:iCs/>
        </w:rPr>
        <w:t>decrease</w:t>
      </w:r>
      <w:r w:rsidR="00E60E74">
        <w:t xml:space="preserve"> same-fallacy response for both categorization and similarity?</w:t>
      </w:r>
    </w:p>
    <w:p w14:paraId="1E5C7FB9" w14:textId="458415A5" w:rsidR="00B06B29" w:rsidRPr="00426E82" w:rsidRDefault="00B06B29" w:rsidP="00691C14"/>
    <w:p w14:paraId="3E84DEF5" w14:textId="1B8A8DF7" w:rsidR="00485309" w:rsidRPr="00FF2252" w:rsidRDefault="00E60E74" w:rsidP="00FF2252">
      <w:pPr>
        <w:pStyle w:val="Heading2"/>
      </w:pPr>
      <w:r>
        <w:t>Experiment 3</w:t>
      </w:r>
    </w:p>
    <w:p w14:paraId="35476097" w14:textId="419FB502" w:rsidR="0053725F" w:rsidRDefault="007A201F" w:rsidP="00AE6604">
      <w:r>
        <w:t xml:space="preserve">Following the logic of the main hypotheses, if </w:t>
      </w:r>
      <w:r w:rsidR="00FA77AD">
        <w:t>applying</w:t>
      </w:r>
      <w:r w:rsidR="00487993">
        <w:t xml:space="preserve"> relational category knowledge involves alignment, making alignment more difficult should </w:t>
      </w:r>
      <w:r w:rsidR="0062645A">
        <w:t>not only make it harder for people</w:t>
      </w:r>
      <w:r w:rsidR="009D299A">
        <w:t xml:space="preserve"> </w:t>
      </w:r>
      <w:r w:rsidR="0062645A">
        <w:t xml:space="preserve">to detect relational similarity, </w:t>
      </w:r>
      <w:r w:rsidR="004650F1">
        <w:t>but also</w:t>
      </w:r>
      <w:r w:rsidR="0062645A">
        <w:t xml:space="preserve"> less likely to </w:t>
      </w:r>
      <w:r w:rsidR="00A21724">
        <w:t xml:space="preserve">correctly </w:t>
      </w:r>
      <w:r w:rsidR="0062645A">
        <w:t>co-categorize relational category members.</w:t>
      </w:r>
      <w:r w:rsidR="00F069A8">
        <w:t xml:space="preserve"> </w:t>
      </w:r>
      <w:r w:rsidR="00AE6604">
        <w:t xml:space="preserve">Experiment 3 </w:t>
      </w:r>
      <w:r w:rsidR="0053725F">
        <w:t>test</w:t>
      </w:r>
      <w:r w:rsidR="00A21724">
        <w:t>s</w:t>
      </w:r>
      <w:r w:rsidR="0053725F">
        <w:t xml:space="preserve"> this possibility by contrasting performance on the baseline task with a </w:t>
      </w:r>
      <w:r w:rsidR="00C409D0">
        <w:t xml:space="preserve">task </w:t>
      </w:r>
      <w:r w:rsidR="0053725F">
        <w:lastRenderedPageBreak/>
        <w:t xml:space="preserve">where alignment between the standard and the alternatives is made more difficult through temporal disruption. </w:t>
      </w:r>
    </w:p>
    <w:p w14:paraId="4AECCC5D" w14:textId="1BAAD87B" w:rsidR="004872FE" w:rsidRPr="00C469A9" w:rsidRDefault="007F43CB" w:rsidP="0053725F">
      <w:pPr>
        <w:ind w:firstLine="720"/>
      </w:pPr>
      <w:r w:rsidRPr="00C469A9">
        <w:t>M</w:t>
      </w:r>
      <w:r w:rsidR="00F069A8" w:rsidRPr="00C469A9">
        <w:t>otivation</w:t>
      </w:r>
      <w:r w:rsidR="0053725F" w:rsidRPr="00C469A9">
        <w:t xml:space="preserve"> for this manipulation</w:t>
      </w:r>
      <w:r w:rsidRPr="00C469A9">
        <w:t xml:space="preserve"> once again</w:t>
      </w:r>
      <w:r w:rsidR="00F069A8" w:rsidRPr="00C469A9">
        <w:t xml:space="preserve"> comes from </w:t>
      </w:r>
      <w:r w:rsidR="00EF6768" w:rsidRPr="00C469A9">
        <w:t>experiments</w:t>
      </w:r>
      <w:r w:rsidR="00492F45" w:rsidRPr="00C469A9">
        <w:t xml:space="preserve"> showing that </w:t>
      </w:r>
      <w:r w:rsidR="00406F16" w:rsidRPr="00C469A9">
        <w:t xml:space="preserve">simultaneous juxtaposition of same-category </w:t>
      </w:r>
      <w:r w:rsidR="00766780" w:rsidRPr="00C469A9">
        <w:t xml:space="preserve">examples reinforces </w:t>
      </w:r>
      <w:r w:rsidR="00B12EA1" w:rsidRPr="00C469A9">
        <w:t xml:space="preserve">relational similarity </w:t>
      </w:r>
      <w:r w:rsidR="006F6CED" w:rsidRPr="00C469A9">
        <w:fldChar w:fldCharType="begin"/>
      </w:r>
      <w:r w:rsidR="008433D5" w:rsidRPr="00C469A9">
        <w:instrText xml:space="preserve"> ADDIN ZOTERO_ITEM CSL_CITATION {"citationID":"tWjvfnIs","properties":{"formattedCitation":"(Catrambone &amp; Holyoak, 1989; Christie &amp; Gentner, 2010; Kurtz et al., 2001; Loewenstein et al., 1999; Loewenstein &amp; Gentner, 1998)","plainCitation":"(Catrambone &amp; Holyoak, 1989; Christie &amp; Gentner, 2010; Kurtz et al., 2001; Loewenstein et al., 1999; Loewenstein &amp; Gentner, 1998)","noteIndex":0},"citationItems":[{"id":339,"uris":["http://zotero.org/users/2346831/items/E2RB6B38"],"uri":["http://zotero.org/users/2346831/items/E2RB6B38"],"itemData":{"id":339,"type":"article-journal","abstract":"Five experiments investigated transfer from multiple analogs to a superficially dissimilar target problem. When subjects explicitly compared the analogs and then immediately attempted to solve the target problem in the context of a single experiment, transfer was obtained with significant frequency even without a hint that the analogs and target were related. Prehint transfer was sharply reduced or eliminated when the source analogs and the target were presented in different contexts, even when the transfer test was immediate. However, prehint transfer was enhanced, even after a context shift and a week-long delay between reading the source analogs and solving the problem, when the following conditions were met: The target problem was reworded slightly to emphasize a structural feature that it shared with the analogs; three rather than two source analogs were provided; and detailed, schema-oriented questions were used to help subjects focus on the problem-relevant aspects of the stories. Although spontaneous transfer between small numbers of dissimilar analogs is difficult to obtain, it can be achieved by manipulations that foster abstraction of a problem schema from the training examples.","container-title":"Journal of Experimental Psychology: Learning, Memory, and Cognition","DOI":"10.1037/0278-7393.15.6.1147","ISSN":"1939-1285(Electronic);0278-7393(Print)","issue":"6","page":"1147-1156","source":"APA PsycNET","title":"Overcoming contextual limitations on problem-solving transfer","volume":"15","author":[{"family":"Catrambone","given":"Richard"},{"family":"Holyoak","given":"Keith J."}],"issued":{"date-parts":[["1989"]]}}},{"id":610,"uris":["http://zotero.org/users/2346831/items/BM9SRTVA"],"uri":["http://zotero.org/users/2346831/items/BM9SRTVA"],"itemData":{"id":610,"type":"article-journal","abstract":"We test whether comparison can promote learning of new relational abstractions. In Experiment 1, preschoolers heard labels for novel spatial patterns and were asked to extend the label to one of two alternatives: one sharing an object with the standard or one having the same relational pattern as the standard. Children strongly preferred the object match when given one standard but were significantly more likely to choose the relational match when they compared two standards. Experiment 2 provided evidence that comparison processing—as opposed to simply seeing two exemplars—is necessary for this relational effect. Preschoolers who were shown the two standards sequentially without a prompt to compare them preferred object matches, as did those who viewed only one standard. In contrast, those who saw the exemplars together, with a prompt to compare them, showed the same elevated relational responding as found in Experiment 1. We suggest that structural alignment processes are crucial to developing new relational abstractions.","container-title":"Journal of Cognition and Development","DOI":"10.1080/15248371003700015","ISSN":"1524-8372","issue":"3","page":"356-373","source":"Taylor and Francis+NEJM","title":"Where hypotheses come from: Learning new relations by structural alignment","title-short":"Where Hypotheses Come From","volume":"11","author":[{"family":"Christie","given":"Stella"},{"family":"Gentner","given":"Dedre"}],"issued":{"date-parts":[["2010",8,11]]}}},{"id":372,"uris":["http://zotero.org/users/2346831/items/CJQ94GCF"],"uri":["http://zotero.org/users/2346831/items/CJQ94GCF"],"itemData":{"id":372,"type":"article-journal","abstract":"Analogies are typically drawn from a well-understood situation to a situation that is poorly understood. In this research, we investigate a different route to analogical insight. We suggest that mutual alignment-that is, comparison between 2 partially understood situations-can act to promote comprehension and abstraction. We presented participants with 2 analogous scenarios depicting heat flow. They were given processing tasks that varied in the degree to which comparison was required. We then measured insight into the common structure in 3 ways. Participants were asked to (a) specify differences between the 2 pictured scenarios, (b) write scenario descriptions, and (c) rate the similarity of the 2 scenarios. The results show that carrying out comparison promotes greater insight into the common causal structure, but only when the comparison is intensive. The best results were obtained when participants were asked to jointly interpret the scenarios and to list specific correspondences. In a second experiment designed to further pinpoint the source of the comparison advantage, participants were asked to make correspondences between the elements of the 2 scenarios. These results suggest that mutual alignment is an effective means of promoting insight.","container-title":"Journal of the Learning Sciences","DOI":"10.1207/S15327809JLS1004new_2","ISSN":"1050-8406","issue":"4","page":"417-446","source":"Taylor and Francis+NEJM","title":"Learning by analogical bootstrapping","volume":"10","author":[{"family":"Kurtz","given":"Kenneth J."},{"family":"Miao","given":"Chun-Hui"},{"family":"Gentner","given":"Dedre"}],"issued":{"date-parts":[["2001",10,1]]}}},{"id":616,"uris":["http://zotero.org/users/2346831/items/BJ8EVV7V"],"uri":["http://zotero.org/users/2346831/items/BJ8EVV7V"],"itemData":{"id":616,"type":"article-journal","abstract":"Information learned in one situation often fails to transfer to a similarly structured situation. However, prior findings suggest that comparing two or more instances that embody the same principle can promote abstraction of a schema that can be transferred to new situations. In two lines of research, we examined the effects of analogical encoding on knowledge transfer in negotiation situations. In Experiment 1, undergraduates were more likely to propose optimal negotiation strategies and less likely to propose compromises (a suboptimal strategy) when they received analogy training.</w:instrText>
      </w:r>
      <w:r w:rsidR="008433D5" w:rsidRPr="00463BBE">
        <w:instrText xml:space="preserve"> In Experiment 2, graduate management students who drew an analogy from two cases were nearly three times more likely to incorporate the strategy from the training cases into their negotiations than were students given the same cases separately. For both novices and experienced participants, the comparison process can be an efficient means of abstracting principles for later application.","container-title":"Psychonomic Bulletin &amp; Review","DOI":"10.3758/BF03212967","ISSN":"1069-9384, 1531-5320","issue":"4","journalAbbreviation":"Psychonomic Bulletin &amp; Review","language":"en","page":"586-597","source":"link.springer.com","title":"Analogical encoding facilitates knowledge transfer in negotiation","volume":"6","author":[{"family":"Loewenstein","given":"Jeffrey"},{"family":"Thompson","given":"Leigh"},{"family":"Gentner","given":"Dedre"}],"issued":{"date-parts":[["1999"]]}}},{"id":2299,"uris":["http://zotero.org/users/2346831/items/UUTTQ296"],"uri":["http://zotero.org/users/2346831/items/UUTTQ296"],"itemData":{"id":2299,"type":"paper-conference","container-title":"Proceedings of the twentieth annual conference of the cognitive science society","event":"Cognitive Science","page":"615 - 620","title":"Relational language facilitates analogy in children","volume":"20","author":[{"family":"Loewenstein","given":"Jeffrey"},{"family":"Gentner","given":"Dedre"}],"issued":{"date-parts":[["1998"]]}}}],"schema":"https://github.com/citation-style-language/schema/raw/master/csl-citation.json"} </w:instrText>
      </w:r>
      <w:r w:rsidR="006F6CED" w:rsidRPr="00C469A9">
        <w:fldChar w:fldCharType="separate"/>
      </w:r>
      <w:r w:rsidR="008433D5" w:rsidRPr="00463BBE">
        <w:rPr>
          <w:rFonts w:ascii="Calibri" w:hAnsi="Calibri" w:cs="Calibri"/>
        </w:rPr>
        <w:t>(Catrambone &amp; Holyoak, 1989; Christie &amp; Gentner, 2010; Kurtz et al., 2001; Loewenstein et al., 1999; Loewenstein &amp; Gentner, 1998)</w:t>
      </w:r>
      <w:r w:rsidR="006F6CED" w:rsidRPr="00C469A9">
        <w:fldChar w:fldCharType="end"/>
      </w:r>
      <w:r w:rsidR="007A1793" w:rsidRPr="00463BBE">
        <w:t>.</w:t>
      </w:r>
      <w:r w:rsidR="00303DA7" w:rsidRPr="00463BBE">
        <w:t xml:space="preserve"> </w:t>
      </w:r>
      <w:r w:rsidR="00F80AAC" w:rsidRPr="00C469A9">
        <w:t xml:space="preserve">For instance, Kurtz, Miao, and Gentner </w:t>
      </w:r>
      <w:r w:rsidR="00F80AAC" w:rsidRPr="00C469A9">
        <w:fldChar w:fldCharType="begin"/>
      </w:r>
      <w:r w:rsidR="00F80AAC" w:rsidRPr="00C469A9">
        <w:instrText xml:space="preserve"> ADDIN ZOTERO_ITEM CSL_CITATION {"citationID":"HGUNoGYs","properties":{"formattedCitation":"(2001)","plainCitation":"(2001)","noteIndex":0},"citationItems":[{"id":372,"uris":["http://zotero.org/users/2346831/items/CJQ94GCF"],"uri":["http://zotero.org/users/2346831/items/CJQ94GCF"],"itemData":{"id":372,"type":"article-journal","abstract":"Analogies are typically drawn from a well-understood situation to a situation that is poorly understood. In this research, we investigate a different route to analogical insight. We suggest that mutual alignment-that is, comparison between 2 partially understood situations-can act to promote comprehension and abstraction. We presented participants with 2 analogous scenarios depicting heat flow. They were given processing tasks that varied in the degree to which comparison was required. We then measured insight into the common structure in 3 ways. Participants were asked to (a) specify differences between the 2 pictured scenarios, (b) write scenario descriptions, and (c) rate the similarity of the 2 scenarios. The results show that carrying out comparison promotes greater insight into the common causal structure, but only when the comparison is intensive. The best results were obtained when participants were asked to jointly interpret the scenarios and to list specific correspondences. In a second experiment designed to further pinpoint the source of the comparison advantage, participants were asked to make correspondences between the elements of the 2 scenarios. These results suggest that mutual alignment is an effective means of promoting insight.","container-title":"Journal of the Learning Sciences","DOI":"10.1207/S15327809JLS1004new_2","ISSN":"1050-8406","issue":"4","page":"417-446","source":"Taylor and Francis+NEJM","title":"Learning by analogical bootstrapping","volume":"10","author":[{"family":"Kurtz","given":"Kenneth J."},{"family":"Miao","given":"Chun-Hui"},{"family":"Gentner","given":"Dedre"}],"issued":{"date-parts":[["2001",10,1]]}},"suppress-author":true}],"schema":"https://github.com/citation-style-language/schema/raw/master/csl-citation.json"} </w:instrText>
      </w:r>
      <w:r w:rsidR="00F80AAC" w:rsidRPr="00C469A9">
        <w:fldChar w:fldCharType="separate"/>
      </w:r>
      <w:r w:rsidR="00F80AAC" w:rsidRPr="00C469A9">
        <w:rPr>
          <w:rFonts w:ascii="Calibri" w:hAnsi="Calibri" w:cs="Calibri"/>
        </w:rPr>
        <w:t>(2001)</w:t>
      </w:r>
      <w:r w:rsidR="00F80AAC" w:rsidRPr="00C469A9">
        <w:fldChar w:fldCharType="end"/>
      </w:r>
      <w:r w:rsidR="00AD7805" w:rsidRPr="00C469A9">
        <w:t xml:space="preserve"> presented participants with analogous </w:t>
      </w:r>
      <w:r w:rsidR="007F16B9" w:rsidRPr="00C469A9">
        <w:t xml:space="preserve">pictures of </w:t>
      </w:r>
      <w:r w:rsidR="00AD7805" w:rsidRPr="00C469A9">
        <w:t xml:space="preserve">scenarios involving heat flow, and gave them tasks that varied </w:t>
      </w:r>
      <w:r w:rsidR="00DB6612" w:rsidRPr="00C469A9">
        <w:t xml:space="preserve">in the amount of comparison involved. </w:t>
      </w:r>
      <w:r w:rsidR="00B97D0C" w:rsidRPr="00C469A9">
        <w:t>For instance,</w:t>
      </w:r>
      <w:r w:rsidR="00833B12" w:rsidRPr="00C469A9">
        <w:t xml:space="preserve"> some participants</w:t>
      </w:r>
      <w:r w:rsidR="00B97D0C" w:rsidRPr="00C469A9">
        <w:t xml:space="preserve"> </w:t>
      </w:r>
      <w:r w:rsidR="007F16B9" w:rsidRPr="00C469A9">
        <w:t>interpret</w:t>
      </w:r>
      <w:r w:rsidR="00833B12" w:rsidRPr="00C469A9">
        <w:t>ed</w:t>
      </w:r>
      <w:r w:rsidR="007F16B9" w:rsidRPr="00C469A9">
        <w:t xml:space="preserve"> the pictures separately </w:t>
      </w:r>
      <w:r w:rsidR="00833B12" w:rsidRPr="00C469A9">
        <w:t>while some</w:t>
      </w:r>
      <w:r w:rsidR="007F16B9" w:rsidRPr="00C469A9">
        <w:t xml:space="preserve"> view</w:t>
      </w:r>
      <w:r w:rsidR="00833B12" w:rsidRPr="00C469A9">
        <w:t>ed</w:t>
      </w:r>
      <w:r w:rsidR="007F16B9" w:rsidRPr="00C469A9">
        <w:t xml:space="preserve"> the pictures</w:t>
      </w:r>
      <w:r w:rsidR="00B12EA1" w:rsidRPr="00C469A9">
        <w:t xml:space="preserve"> </w:t>
      </w:r>
      <w:r w:rsidR="007F16B9" w:rsidRPr="00C469A9">
        <w:t>jointly and list</w:t>
      </w:r>
      <w:r w:rsidR="00833B12" w:rsidRPr="00C469A9">
        <w:t>ed</w:t>
      </w:r>
      <w:r w:rsidR="007F16B9" w:rsidRPr="00C469A9">
        <w:t xml:space="preserve"> their correspondences</w:t>
      </w:r>
      <w:r w:rsidR="00DE78F3" w:rsidRPr="00C469A9">
        <w:t xml:space="preserve">. As an outcome measure, participants were given tasks </w:t>
      </w:r>
      <w:r w:rsidR="001170E1" w:rsidRPr="00C469A9">
        <w:t xml:space="preserve">that measured their insight into the relational structure shared between the pictures. Participants that viewed the images jointly </w:t>
      </w:r>
      <w:r w:rsidR="001170E1" w:rsidRPr="00C469A9">
        <w:rPr>
          <w:i/>
          <w:iCs/>
        </w:rPr>
        <w:t>and</w:t>
      </w:r>
      <w:r w:rsidR="001170E1" w:rsidRPr="00C469A9">
        <w:t xml:space="preserve"> compared in order to list correspondences, </w:t>
      </w:r>
      <w:r w:rsidR="00C37CF3" w:rsidRPr="00C469A9">
        <w:t>showed a better understanding of the shared relational structure. Findings like this suggest</w:t>
      </w:r>
      <w:r w:rsidR="007A1793" w:rsidRPr="00C469A9">
        <w:t xml:space="preserve"> that when participants cannot rely on alignment with co-present fallacies, they will </w:t>
      </w:r>
      <w:r w:rsidR="00EE194C" w:rsidRPr="00C469A9">
        <w:t xml:space="preserve">focus </w:t>
      </w:r>
      <w:r w:rsidR="003A4197" w:rsidRPr="00C469A9">
        <w:t>more on surface features shared with the standard rather than relational structure.</w:t>
      </w:r>
      <w:r w:rsidR="003F1B81" w:rsidRPr="00C469A9">
        <w:t xml:space="preserve"> </w:t>
      </w:r>
      <w:r w:rsidR="00B15F70" w:rsidRPr="00C469A9">
        <w:t>Consistent with these findings</w:t>
      </w:r>
      <w:r w:rsidR="00EE3CE3" w:rsidRPr="00C469A9">
        <w:t>, participants should show lower same-fallacy responding on the similarity task</w:t>
      </w:r>
      <w:r w:rsidR="00B15F70" w:rsidRPr="00C469A9">
        <w:t xml:space="preserve">. However, if alignment is also involved in </w:t>
      </w:r>
      <w:r w:rsidR="000F43ED" w:rsidRPr="00C469A9">
        <w:t>categorization, t</w:t>
      </w:r>
      <w:r w:rsidR="00E232B9" w:rsidRPr="00C469A9">
        <w:t>his should</w:t>
      </w:r>
      <w:r w:rsidR="000F43ED" w:rsidRPr="00C469A9">
        <w:t xml:space="preserve"> also</w:t>
      </w:r>
      <w:r w:rsidR="00E232B9" w:rsidRPr="00C469A9">
        <w:t xml:space="preserve"> be the case for participants </w:t>
      </w:r>
      <w:r w:rsidR="000F43ED" w:rsidRPr="00C469A9">
        <w:t>that receive</w:t>
      </w:r>
      <w:r w:rsidR="00E232B9" w:rsidRPr="00C469A9">
        <w:t xml:space="preserve"> the categorization task. </w:t>
      </w:r>
    </w:p>
    <w:p w14:paraId="0E7EB365" w14:textId="77777777" w:rsidR="00773A93" w:rsidRPr="00C469A9" w:rsidRDefault="00773A93" w:rsidP="004872FE">
      <w:pPr>
        <w:spacing w:line="240" w:lineRule="auto"/>
        <w:jc w:val="both"/>
      </w:pPr>
    </w:p>
    <w:p w14:paraId="46F20470" w14:textId="1CDA676D" w:rsidR="007D4670" w:rsidRPr="00C469A9" w:rsidRDefault="00770A3A" w:rsidP="007D4670">
      <w:pPr>
        <w:pStyle w:val="Heading3"/>
        <w:rPr>
          <w:color w:val="auto"/>
        </w:rPr>
      </w:pPr>
      <w:r w:rsidRPr="00C469A9">
        <w:rPr>
          <w:color w:val="auto"/>
        </w:rPr>
        <w:lastRenderedPageBreak/>
        <w:t>Method</w:t>
      </w:r>
    </w:p>
    <w:p w14:paraId="06C29B22" w14:textId="01BE7D5E" w:rsidR="00C3257C" w:rsidRPr="00C469A9" w:rsidRDefault="002C704E" w:rsidP="002C704E">
      <w:pPr>
        <w:pStyle w:val="Heading4"/>
        <w:rPr>
          <w:color w:val="auto"/>
        </w:rPr>
      </w:pPr>
      <w:r w:rsidRPr="00C469A9">
        <w:rPr>
          <w:color w:val="auto"/>
        </w:rPr>
        <w:t>Participants</w:t>
      </w:r>
    </w:p>
    <w:p w14:paraId="03DC3E8B" w14:textId="0D3CA4BB" w:rsidR="002C704E" w:rsidRPr="00C469A9" w:rsidRDefault="002C704E" w:rsidP="0052211B">
      <w:r w:rsidRPr="00C469A9">
        <w:t>111 Northwestern University undergraduates received course credit for their participation in this e</w:t>
      </w:r>
      <w:r w:rsidR="00D277D3" w:rsidRPr="00C469A9">
        <w:t xml:space="preserve">xperiment. </w:t>
      </w:r>
      <w:r w:rsidR="008243D9" w:rsidRPr="00C469A9">
        <w:t>2 participants failed to complete the task in the allotted time, and 1</w:t>
      </w:r>
      <w:r w:rsidR="00370683">
        <w:t>3</w:t>
      </w:r>
      <w:r w:rsidR="008243D9" w:rsidRPr="00C469A9">
        <w:t xml:space="preserve"> failed more than half of the catch trials. This resulted in a total sample size of 9</w:t>
      </w:r>
      <w:r w:rsidR="00370683">
        <w:t>7</w:t>
      </w:r>
    </w:p>
    <w:p w14:paraId="68A97F4C" w14:textId="77777777" w:rsidR="008243D9" w:rsidRPr="00C469A9" w:rsidRDefault="008243D9" w:rsidP="0052211B"/>
    <w:p w14:paraId="0C37F0B6" w14:textId="39BC3174" w:rsidR="002C704E" w:rsidRPr="00C469A9" w:rsidRDefault="002C704E" w:rsidP="002C704E">
      <w:pPr>
        <w:pStyle w:val="Heading4"/>
        <w:rPr>
          <w:color w:val="auto"/>
        </w:rPr>
      </w:pPr>
      <w:r w:rsidRPr="00C469A9">
        <w:rPr>
          <w:color w:val="auto"/>
        </w:rPr>
        <w:t>Materials</w:t>
      </w:r>
    </w:p>
    <w:p w14:paraId="03C1F1C2" w14:textId="2F1F72F0" w:rsidR="00F60880" w:rsidRPr="00C469A9" w:rsidRDefault="00FD09C9" w:rsidP="00F60880">
      <w:r w:rsidRPr="00C469A9">
        <w:t>All fallacies were the same as those used in the baseline set from Experiment 1.</w:t>
      </w:r>
    </w:p>
    <w:p w14:paraId="64892080" w14:textId="77777777" w:rsidR="00FD09C9" w:rsidRPr="00F60880" w:rsidRDefault="00FD09C9" w:rsidP="00F60880"/>
    <w:p w14:paraId="502A8D98" w14:textId="7BB0BAFE" w:rsidR="002C704E" w:rsidRDefault="002C704E" w:rsidP="002C704E">
      <w:pPr>
        <w:pStyle w:val="Heading4"/>
      </w:pPr>
      <w:r>
        <w:t>Procedure</w:t>
      </w:r>
    </w:p>
    <w:p w14:paraId="7F81DFD1" w14:textId="77777777" w:rsidR="00132764" w:rsidRDefault="002974A3" w:rsidP="00335662">
      <w:r>
        <w:t xml:space="preserve">Participants were randomly assigned to the baseline condition or the disrupted condition. The baseline condition was identical to the one from Experiment 1. </w:t>
      </w:r>
      <w:r w:rsidR="007A52D2">
        <w:t xml:space="preserve">For each triad in the disrupted condition </w:t>
      </w:r>
      <w:r>
        <w:t xml:space="preserve">participants were </w:t>
      </w:r>
      <w:r w:rsidR="00F460DE">
        <w:t xml:space="preserve">given the standard and instructed </w:t>
      </w:r>
      <w:r w:rsidR="009A4F0D">
        <w:t xml:space="preserve">to read it </w:t>
      </w:r>
      <w:r w:rsidR="007A52D2">
        <w:t>carefully since they would not be able to go back and read it again.</w:t>
      </w:r>
      <w:r w:rsidR="00035C1B">
        <w:t xml:space="preserve"> When they indicated they were ready to move on the standard </w:t>
      </w:r>
      <w:r w:rsidR="005319B0">
        <w:t xml:space="preserve">disappeared and the two alternatives appeared on the screen. </w:t>
      </w:r>
      <w:r w:rsidR="00AA312B">
        <w:t>Within each presentation group participants performed either the categorization or similarity tasks. Task instructions were identical to Experiment 1. Thus</w:t>
      </w:r>
      <w:r w:rsidR="00AA312B" w:rsidRPr="00EE4576">
        <w:t>, Experiment 3 had a 2(Presentation:</w:t>
      </w:r>
      <w:r w:rsidR="00240D77" w:rsidRPr="00EE4576">
        <w:t xml:space="preserve"> baseline, disrupted) x 2(</w:t>
      </w:r>
      <w:r w:rsidR="006D77E5" w:rsidRPr="00EE4576">
        <w:t>Task: categorization, similarity) between-subjects design.</w:t>
      </w:r>
    </w:p>
    <w:p w14:paraId="7311C697" w14:textId="727CB449" w:rsidR="00824EAE" w:rsidRPr="007966C5" w:rsidRDefault="001C1BDD" w:rsidP="00132764">
      <w:pPr>
        <w:ind w:firstLine="720"/>
      </w:pPr>
      <w:r w:rsidRPr="00EE4576">
        <w:t xml:space="preserve">If presenting the standard and alternatives </w:t>
      </w:r>
      <w:r w:rsidR="00B10261" w:rsidRPr="00EE4576">
        <w:t>separately</w:t>
      </w:r>
      <w:r w:rsidRPr="00EE4576">
        <w:t xml:space="preserve"> successfully disrupts alignment, p</w:t>
      </w:r>
      <w:r w:rsidR="00824EAE" w:rsidRPr="00EE4576">
        <w:t xml:space="preserve">articipants in the disrupted condition should show lower same-fallacy response on </w:t>
      </w:r>
      <w:r w:rsidR="00201859" w:rsidRPr="00EE4576">
        <w:t xml:space="preserve">both </w:t>
      </w:r>
      <w:r w:rsidR="00824EAE" w:rsidRPr="00EE4576">
        <w:t xml:space="preserve">the similarity task </w:t>
      </w:r>
      <w:r w:rsidR="00201859" w:rsidRPr="00EE4576">
        <w:t xml:space="preserve">and the categorization task </w:t>
      </w:r>
      <w:r w:rsidR="00824EAE" w:rsidRPr="00EE4576">
        <w:t xml:space="preserve">than those in the </w:t>
      </w:r>
      <w:r w:rsidR="00035648" w:rsidRPr="00EE4576">
        <w:t xml:space="preserve">baseline </w:t>
      </w:r>
      <w:r w:rsidR="00824EAE" w:rsidRPr="00EE4576">
        <w:t>control condition</w:t>
      </w:r>
      <w:r w:rsidR="00C202A4" w:rsidRPr="00EE4576">
        <w:t xml:space="preserve">. </w:t>
      </w:r>
      <w:r w:rsidR="000F7D1D" w:rsidRPr="00EE4576">
        <w:t xml:space="preserve">Finally, </w:t>
      </w:r>
      <w:r w:rsidR="00593235" w:rsidRPr="00EE4576">
        <w:t>Experiment 3 also</w:t>
      </w:r>
      <w:r w:rsidR="00A90287" w:rsidRPr="00EE4576">
        <w:t xml:space="preserve"> </w:t>
      </w:r>
      <w:r w:rsidR="00593235" w:rsidRPr="00EE4576">
        <w:t>replicate</w:t>
      </w:r>
      <w:r w:rsidR="00A90287" w:rsidRPr="00EE4576">
        <w:t xml:space="preserve">s the baseline task. </w:t>
      </w:r>
      <w:r w:rsidR="00BF5517">
        <w:t>It is expected that</w:t>
      </w:r>
      <w:r w:rsidR="00666197" w:rsidRPr="00EE4576">
        <w:t xml:space="preserve"> competing surface and </w:t>
      </w:r>
      <w:r w:rsidR="00666197" w:rsidRPr="00EE4576">
        <w:lastRenderedPageBreak/>
        <w:t xml:space="preserve">relational commonalities lead to </w:t>
      </w:r>
      <w:r w:rsidR="00790EAA">
        <w:t>higher same-fallacy responding in the</w:t>
      </w:r>
      <w:r w:rsidR="00824EAE" w:rsidRPr="00824EAE">
        <w:t xml:space="preserve"> categorization task than on the similarity task</w:t>
      </w:r>
      <w:r w:rsidR="00790EAA">
        <w:t xml:space="preserve">, as found in Experiment 1 and prior </w:t>
      </w:r>
      <w:r w:rsidR="00790EAA" w:rsidRPr="007966C5">
        <w:t>studies</w:t>
      </w:r>
      <w:r w:rsidR="00666197" w:rsidRPr="007966C5">
        <w:t>.</w:t>
      </w:r>
      <w:r w:rsidR="004B26E8" w:rsidRPr="007966C5">
        <w:t xml:space="preserve"> Thus, </w:t>
      </w:r>
      <w:r w:rsidR="001C04D8" w:rsidRPr="007966C5">
        <w:t>the followin</w:t>
      </w:r>
      <w:r w:rsidR="00BA6D14" w:rsidRPr="007966C5">
        <w:t>g p</w:t>
      </w:r>
      <w:r w:rsidR="001A261C" w:rsidRPr="007966C5">
        <w:t xml:space="preserve">redictions follow from this design: A) participants in the disrupted condition should show lower rates of same-fallacy </w:t>
      </w:r>
      <w:r w:rsidR="002B7915" w:rsidRPr="007966C5">
        <w:t>responding</w:t>
      </w:r>
      <w:r w:rsidR="001A261C" w:rsidRPr="007966C5">
        <w:t xml:space="preserve"> </w:t>
      </w:r>
      <w:r w:rsidR="007D7F25" w:rsidRPr="007966C5">
        <w:t xml:space="preserve">on both similarity and categorization tasks, and B) </w:t>
      </w:r>
      <w:r w:rsidR="002B7915" w:rsidRPr="007966C5">
        <w:t xml:space="preserve">in the baseline group, participants should show higher same-fallacy responding </w:t>
      </w:r>
      <w:r w:rsidR="005313C7" w:rsidRPr="007966C5">
        <w:t xml:space="preserve">on the categorization </w:t>
      </w:r>
      <w:r w:rsidR="00D0133F">
        <w:rPr>
          <w:noProof/>
        </w:rPr>
        <mc:AlternateContent>
          <mc:Choice Requires="wps">
            <w:drawing>
              <wp:anchor distT="0" distB="0" distL="114300" distR="114300" simplePos="0" relativeHeight="251735046" behindDoc="0" locked="0" layoutInCell="1" allowOverlap="1" wp14:anchorId="25FAE0BF" wp14:editId="351D5BB1">
                <wp:simplePos x="0" y="0"/>
                <wp:positionH relativeFrom="margin">
                  <wp:align>right</wp:align>
                </wp:positionH>
                <wp:positionV relativeFrom="paragraph">
                  <wp:posOffset>5638800</wp:posOffset>
                </wp:positionV>
                <wp:extent cx="594360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DDF4403" w14:textId="28F21801" w:rsidR="00D0133F" w:rsidRDefault="00D0133F" w:rsidP="00D0133F">
                            <w:pPr>
                              <w:pStyle w:val="Caption"/>
                              <w:jc w:val="center"/>
                              <w:rPr>
                                <w:noProof/>
                              </w:rPr>
                            </w:pPr>
                            <w:bookmarkStart w:id="70" w:name="_Toc47715081"/>
                            <w:bookmarkStart w:id="71" w:name="_Toc47715708"/>
                            <w:r>
                              <w:t xml:space="preserve">Figure </w:t>
                            </w:r>
                            <w:r w:rsidR="00AD6E77">
                              <w:fldChar w:fldCharType="begin"/>
                            </w:r>
                            <w:r w:rsidR="00AD6E77">
                              <w:instrText xml:space="preserve"> SEQ Figure \* ARABIC </w:instrText>
                            </w:r>
                            <w:r w:rsidR="00AD6E77">
                              <w:fldChar w:fldCharType="separate"/>
                            </w:r>
                            <w:r>
                              <w:rPr>
                                <w:noProof/>
                              </w:rPr>
                              <w:t>10</w:t>
                            </w:r>
                            <w:r w:rsidR="00AD6E77">
                              <w:rPr>
                                <w:noProof/>
                              </w:rPr>
                              <w:fldChar w:fldCharType="end"/>
                            </w:r>
                            <w:r>
                              <w:t>: Experiment 3 results</w:t>
                            </w:r>
                            <w:bookmarkEnd w:id="70"/>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AE0BF" id="Text Box 32" o:spid="_x0000_s1045" type="#_x0000_t202" style="position:absolute;left:0;text-align:left;margin-left:416.8pt;margin-top:444pt;width:468pt;height:.05pt;z-index:25173504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" stroked="f">
                <v:textbox style="mso-fit-shape-to-text:t" inset="0,0,0,0">
                  <w:txbxContent>
                    <w:p w14:paraId="0DDF4403" w14:textId="28F21801" w:rsidR="00D0133F" w:rsidRDefault="00D0133F" w:rsidP="00D0133F">
                      <w:pPr>
                        <w:pStyle w:val="Caption"/>
                        <w:jc w:val="center"/>
                        <w:rPr>
                          <w:noProof/>
                        </w:rPr>
                      </w:pPr>
                      <w:bookmarkStart w:id="72" w:name="_Toc47715081"/>
                      <w:bookmarkStart w:id="73" w:name="_Toc47715708"/>
                      <w:r>
                        <w:t xml:space="preserve">Figure </w:t>
                      </w:r>
                      <w:r w:rsidR="00AD6E77">
                        <w:fldChar w:fldCharType="begin"/>
                      </w:r>
                      <w:r w:rsidR="00AD6E77">
                        <w:instrText xml:space="preserve"> SEQ Figure \* ARABIC </w:instrText>
                      </w:r>
                      <w:r w:rsidR="00AD6E77">
                        <w:fldChar w:fldCharType="separate"/>
                      </w:r>
                      <w:r>
                        <w:rPr>
                          <w:noProof/>
                        </w:rPr>
                        <w:t>10</w:t>
                      </w:r>
                      <w:r w:rsidR="00AD6E77">
                        <w:rPr>
                          <w:noProof/>
                        </w:rPr>
                        <w:fldChar w:fldCharType="end"/>
                      </w:r>
                      <w:r>
                        <w:t>: Experiment 3 results</w:t>
                      </w:r>
                      <w:bookmarkEnd w:id="72"/>
                      <w:bookmarkEnd w:id="73"/>
                    </w:p>
                  </w:txbxContent>
                </v:textbox>
                <w10:wrap type="square" anchorx="margin"/>
              </v:shape>
            </w:pict>
          </mc:Fallback>
        </mc:AlternateContent>
      </w:r>
      <w:r w:rsidR="00D0133F">
        <w:rPr>
          <w:noProof/>
        </w:rPr>
        <w:drawing>
          <wp:anchor distT="0" distB="0" distL="114300" distR="114300" simplePos="0" relativeHeight="251719686" behindDoc="0" locked="0" layoutInCell="1" allowOverlap="1" wp14:anchorId="469E3347" wp14:editId="56961970">
            <wp:simplePos x="0" y="0"/>
            <wp:positionH relativeFrom="margin">
              <wp:align>right</wp:align>
            </wp:positionH>
            <wp:positionV relativeFrom="paragraph">
              <wp:posOffset>2208530</wp:posOffset>
            </wp:positionV>
            <wp:extent cx="5943600" cy="3396615"/>
            <wp:effectExtent l="0" t="0" r="0" b="0"/>
            <wp:wrapSquare wrapText="bothSides"/>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CTd-group-plo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anchor>
        </w:drawing>
      </w:r>
      <w:r w:rsidR="005313C7" w:rsidRPr="007966C5">
        <w:t>task than the similarity task.</w:t>
      </w:r>
    </w:p>
    <w:p w14:paraId="30835EA6" w14:textId="09231E0F" w:rsidR="002E12EF" w:rsidRPr="00FD09C9" w:rsidRDefault="002E12EF" w:rsidP="00FD09C9"/>
    <w:p w14:paraId="43C2CAD4" w14:textId="159775EF" w:rsidR="002C704E" w:rsidRPr="00F20C68" w:rsidRDefault="00B376AF" w:rsidP="002C704E">
      <w:pPr>
        <w:pStyle w:val="Heading3"/>
        <w:rPr>
          <w:color w:val="auto"/>
        </w:rPr>
      </w:pPr>
      <w:r>
        <w:rPr>
          <w:noProof/>
        </w:rPr>
        <w:lastRenderedPageBreak/>
        <mc:AlternateContent>
          <mc:Choice Requires="wps">
            <w:drawing>
              <wp:anchor distT="45720" distB="45720" distL="114300" distR="114300" simplePos="0" relativeHeight="251739142" behindDoc="0" locked="0" layoutInCell="1" allowOverlap="1" wp14:anchorId="767D5FDE" wp14:editId="487DCDED">
                <wp:simplePos x="0" y="0"/>
                <wp:positionH relativeFrom="margin">
                  <wp:align>right</wp:align>
                </wp:positionH>
                <wp:positionV relativeFrom="paragraph">
                  <wp:posOffset>4445</wp:posOffset>
                </wp:positionV>
                <wp:extent cx="4157345" cy="457200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4572000"/>
                        </a:xfrm>
                        <a:prstGeom prst="rect">
                          <a:avLst/>
                        </a:prstGeom>
                        <a:solidFill>
                          <a:srgbClr val="FFFFFF"/>
                        </a:solidFill>
                        <a:ln w="9525">
                          <a:noFill/>
                          <a:miter lim="800000"/>
                          <a:headEnd/>
                          <a:tailEnd/>
                        </a:ln>
                      </wps:spPr>
                      <wps:txbx>
                        <w:txbxContent>
                          <w:p w14:paraId="68626617" w14:textId="74017274" w:rsidR="00B7046E" w:rsidRDefault="00B7046E"/>
                          <w:tbl>
                            <w:tblPr>
                              <w:tblW w:w="0" w:type="auto"/>
                              <w:tblCellMar>
                                <w:top w:w="15" w:type="dxa"/>
                                <w:left w:w="15" w:type="dxa"/>
                                <w:bottom w:w="15" w:type="dxa"/>
                                <w:right w:w="15" w:type="dxa"/>
                              </w:tblCellMar>
                              <w:tblLook w:val="04A0" w:firstRow="1" w:lastRow="0" w:firstColumn="1" w:lastColumn="0" w:noHBand="0" w:noVBand="1"/>
                            </w:tblPr>
                            <w:tblGrid>
                              <w:gridCol w:w="3026"/>
                              <w:gridCol w:w="991"/>
                              <w:gridCol w:w="1386"/>
                              <w:gridCol w:w="766"/>
                            </w:tblGrid>
                            <w:tr w:rsidR="00B7046E" w:rsidRPr="00B7046E" w14:paraId="7C40A2DA" w14:textId="77777777" w:rsidTr="00B7046E">
                              <w:tc>
                                <w:tcPr>
                                  <w:tcW w:w="0" w:type="auto"/>
                                  <w:tcBorders>
                                    <w:top w:val="double" w:sz="6" w:space="0" w:color="auto"/>
                                  </w:tcBorders>
                                  <w:tcMar>
                                    <w:top w:w="113" w:type="dxa"/>
                                    <w:left w:w="113" w:type="dxa"/>
                                    <w:bottom w:w="113" w:type="dxa"/>
                                    <w:right w:w="113" w:type="dxa"/>
                                  </w:tcMar>
                                  <w:vAlign w:val="center"/>
                                  <w:hideMark/>
                                </w:tcPr>
                                <w:p w14:paraId="21F36609" w14:textId="77777777" w:rsidR="00B7046E" w:rsidRPr="00B7046E" w:rsidRDefault="00B7046E" w:rsidP="00B7046E">
                                  <w:pPr>
                                    <w:spacing w:line="240" w:lineRule="auto"/>
                                    <w:rPr>
                                      <w:rFonts w:ascii="Times New Roman" w:eastAsia="Times New Roman" w:hAnsi="Times New Roman" w:cs="Times New Roman"/>
                                      <w:b/>
                                      <w:bCs/>
                                      <w:szCs w:val="24"/>
                                    </w:rPr>
                                  </w:pPr>
                                  <w:r w:rsidRPr="00B7046E">
                                    <w:rPr>
                                      <w:rFonts w:ascii="Times New Roman" w:eastAsia="Times New Roman" w:hAnsi="Times New Roman" w:cs="Times New Roman"/>
                                      <w:b/>
                                      <w:bCs/>
                                      <w:szCs w:val="24"/>
                                    </w:rPr>
                                    <w:t> </w:t>
                                  </w:r>
                                </w:p>
                              </w:tc>
                              <w:tc>
                                <w:tcPr>
                                  <w:tcW w:w="0" w:type="auto"/>
                                  <w:gridSpan w:val="3"/>
                                  <w:tcBorders>
                                    <w:top w:val="double" w:sz="6" w:space="0" w:color="auto"/>
                                  </w:tcBorders>
                                  <w:tcMar>
                                    <w:top w:w="113" w:type="dxa"/>
                                    <w:left w:w="113" w:type="dxa"/>
                                    <w:bottom w:w="113" w:type="dxa"/>
                                    <w:right w:w="113" w:type="dxa"/>
                                  </w:tcMar>
                                  <w:vAlign w:val="center"/>
                                  <w:hideMark/>
                                </w:tcPr>
                                <w:p w14:paraId="119E2D68" w14:textId="77777777" w:rsidR="00B7046E" w:rsidRPr="00B7046E" w:rsidRDefault="00B7046E" w:rsidP="00B7046E">
                                  <w:pPr>
                                    <w:spacing w:line="240" w:lineRule="auto"/>
                                    <w:jc w:val="center"/>
                                    <w:rPr>
                                      <w:rFonts w:ascii="Times New Roman" w:eastAsia="Times New Roman" w:hAnsi="Times New Roman" w:cs="Times New Roman"/>
                                      <w:b/>
                                      <w:bCs/>
                                      <w:szCs w:val="24"/>
                                    </w:rPr>
                                  </w:pPr>
                                  <w:r w:rsidRPr="00B7046E">
                                    <w:rPr>
                                      <w:rFonts w:ascii="Times New Roman" w:eastAsia="Times New Roman" w:hAnsi="Times New Roman" w:cs="Times New Roman"/>
                                      <w:b/>
                                      <w:bCs/>
                                      <w:szCs w:val="24"/>
                                    </w:rPr>
                                    <w:t>Response</w:t>
                                  </w:r>
                                </w:p>
                              </w:tc>
                            </w:tr>
                            <w:tr w:rsidR="00B7046E" w:rsidRPr="00B7046E" w14:paraId="31015BC4" w14:textId="77777777" w:rsidTr="00B7046E">
                              <w:tc>
                                <w:tcPr>
                                  <w:tcW w:w="0" w:type="auto"/>
                                  <w:tcBorders>
                                    <w:bottom w:val="single" w:sz="6" w:space="0" w:color="auto"/>
                                  </w:tcBorders>
                                  <w:vAlign w:val="center"/>
                                  <w:hideMark/>
                                </w:tcPr>
                                <w:p w14:paraId="56B48E9D" w14:textId="77777777" w:rsidR="00B7046E" w:rsidRPr="00B7046E" w:rsidRDefault="00B7046E" w:rsidP="00B7046E">
                                  <w:pPr>
                                    <w:spacing w:line="240" w:lineRule="auto"/>
                                    <w:rPr>
                                      <w:rFonts w:ascii="Times New Roman" w:eastAsia="Times New Roman" w:hAnsi="Times New Roman" w:cs="Times New Roman"/>
                                      <w:i/>
                                      <w:iCs/>
                                      <w:szCs w:val="24"/>
                                    </w:rPr>
                                  </w:pPr>
                                  <w:r w:rsidRPr="00B7046E">
                                    <w:rPr>
                                      <w:rFonts w:ascii="Times New Roman" w:eastAsia="Times New Roman" w:hAnsi="Times New Roman" w:cs="Times New Roman"/>
                                      <w:i/>
                                      <w:iCs/>
                                      <w:szCs w:val="24"/>
                                    </w:rPr>
                                    <w:t>Predictors</w:t>
                                  </w:r>
                                </w:p>
                              </w:tc>
                              <w:tc>
                                <w:tcPr>
                                  <w:tcW w:w="0" w:type="auto"/>
                                  <w:tcBorders>
                                    <w:bottom w:val="single" w:sz="6" w:space="0" w:color="auto"/>
                                  </w:tcBorders>
                                  <w:vAlign w:val="center"/>
                                  <w:hideMark/>
                                </w:tcPr>
                                <w:p w14:paraId="67CFFBF8" w14:textId="77777777" w:rsidR="00B7046E" w:rsidRPr="00B7046E" w:rsidRDefault="00B7046E" w:rsidP="00B7046E">
                                  <w:pPr>
                                    <w:spacing w:line="240" w:lineRule="auto"/>
                                    <w:jc w:val="center"/>
                                    <w:rPr>
                                      <w:rFonts w:ascii="Times New Roman" w:eastAsia="Times New Roman" w:hAnsi="Times New Roman" w:cs="Times New Roman"/>
                                      <w:i/>
                                      <w:iCs/>
                                      <w:szCs w:val="24"/>
                                    </w:rPr>
                                  </w:pPr>
                                  <w:r w:rsidRPr="00B7046E">
                                    <w:rPr>
                                      <w:rFonts w:ascii="Times New Roman" w:eastAsia="Times New Roman" w:hAnsi="Times New Roman" w:cs="Times New Roman"/>
                                      <w:i/>
                                      <w:iCs/>
                                      <w:szCs w:val="24"/>
                                    </w:rPr>
                                    <w:t>Log-Odds</w:t>
                                  </w:r>
                                </w:p>
                              </w:tc>
                              <w:tc>
                                <w:tcPr>
                                  <w:tcW w:w="0" w:type="auto"/>
                                  <w:tcBorders>
                                    <w:bottom w:val="single" w:sz="6" w:space="0" w:color="auto"/>
                                  </w:tcBorders>
                                  <w:vAlign w:val="center"/>
                                  <w:hideMark/>
                                </w:tcPr>
                                <w:p w14:paraId="31023841" w14:textId="77777777" w:rsidR="00B7046E" w:rsidRPr="00B7046E" w:rsidRDefault="00B7046E" w:rsidP="00B7046E">
                                  <w:pPr>
                                    <w:spacing w:line="240" w:lineRule="auto"/>
                                    <w:jc w:val="center"/>
                                    <w:rPr>
                                      <w:rFonts w:ascii="Times New Roman" w:eastAsia="Times New Roman" w:hAnsi="Times New Roman" w:cs="Times New Roman"/>
                                      <w:i/>
                                      <w:iCs/>
                                      <w:szCs w:val="24"/>
                                    </w:rPr>
                                  </w:pPr>
                                  <w:r w:rsidRPr="00B7046E">
                                    <w:rPr>
                                      <w:rFonts w:ascii="Times New Roman" w:eastAsia="Times New Roman" w:hAnsi="Times New Roman" w:cs="Times New Roman"/>
                                      <w:i/>
                                      <w:iCs/>
                                      <w:szCs w:val="24"/>
                                    </w:rPr>
                                    <w:t>CI</w:t>
                                  </w:r>
                                </w:p>
                              </w:tc>
                              <w:tc>
                                <w:tcPr>
                                  <w:tcW w:w="0" w:type="auto"/>
                                  <w:tcBorders>
                                    <w:bottom w:val="single" w:sz="6" w:space="0" w:color="auto"/>
                                  </w:tcBorders>
                                  <w:vAlign w:val="center"/>
                                  <w:hideMark/>
                                </w:tcPr>
                                <w:p w14:paraId="3D34E350" w14:textId="77777777" w:rsidR="00B7046E" w:rsidRPr="00B7046E" w:rsidRDefault="00B7046E" w:rsidP="00B7046E">
                                  <w:pPr>
                                    <w:spacing w:line="240" w:lineRule="auto"/>
                                    <w:jc w:val="center"/>
                                    <w:rPr>
                                      <w:rFonts w:ascii="Times New Roman" w:eastAsia="Times New Roman" w:hAnsi="Times New Roman" w:cs="Times New Roman"/>
                                      <w:i/>
                                      <w:iCs/>
                                      <w:szCs w:val="24"/>
                                    </w:rPr>
                                  </w:pPr>
                                  <w:r w:rsidRPr="00B7046E">
                                    <w:rPr>
                                      <w:rFonts w:ascii="Times New Roman" w:eastAsia="Times New Roman" w:hAnsi="Times New Roman" w:cs="Times New Roman"/>
                                      <w:i/>
                                      <w:iCs/>
                                      <w:szCs w:val="24"/>
                                    </w:rPr>
                                    <w:t>p</w:t>
                                  </w:r>
                                </w:p>
                              </w:tc>
                            </w:tr>
                            <w:tr w:rsidR="00B7046E" w:rsidRPr="00B7046E" w14:paraId="1CAF118E" w14:textId="77777777" w:rsidTr="00B7046E">
                              <w:tc>
                                <w:tcPr>
                                  <w:tcW w:w="0" w:type="auto"/>
                                  <w:tcMar>
                                    <w:top w:w="113" w:type="dxa"/>
                                    <w:left w:w="113" w:type="dxa"/>
                                    <w:bottom w:w="113" w:type="dxa"/>
                                    <w:right w:w="113" w:type="dxa"/>
                                  </w:tcMar>
                                  <w:hideMark/>
                                </w:tcPr>
                                <w:p w14:paraId="1C2A30AB"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Intercept</w:t>
                                  </w:r>
                                </w:p>
                              </w:tc>
                              <w:tc>
                                <w:tcPr>
                                  <w:tcW w:w="0" w:type="auto"/>
                                  <w:tcMar>
                                    <w:top w:w="113" w:type="dxa"/>
                                    <w:left w:w="113" w:type="dxa"/>
                                    <w:bottom w:w="113" w:type="dxa"/>
                                    <w:right w:w="113" w:type="dxa"/>
                                  </w:tcMar>
                                  <w:hideMark/>
                                </w:tcPr>
                                <w:p w14:paraId="1999C805"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-0.39</w:t>
                                  </w:r>
                                </w:p>
                              </w:tc>
                              <w:tc>
                                <w:tcPr>
                                  <w:tcW w:w="0" w:type="auto"/>
                                  <w:tcMar>
                                    <w:top w:w="113" w:type="dxa"/>
                                    <w:left w:w="113" w:type="dxa"/>
                                    <w:bottom w:w="113" w:type="dxa"/>
                                    <w:right w:w="113" w:type="dxa"/>
                                  </w:tcMar>
                                  <w:hideMark/>
                                </w:tcPr>
                                <w:p w14:paraId="3B9B2EA0"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-1.69 – 0.90</w:t>
                                  </w:r>
                                </w:p>
                              </w:tc>
                              <w:tc>
                                <w:tcPr>
                                  <w:tcW w:w="0" w:type="auto"/>
                                  <w:tcMar>
                                    <w:top w:w="113" w:type="dxa"/>
                                    <w:left w:w="113" w:type="dxa"/>
                                    <w:bottom w:w="113" w:type="dxa"/>
                                    <w:right w:w="113" w:type="dxa"/>
                                  </w:tcMar>
                                  <w:hideMark/>
                                </w:tcPr>
                                <w:p w14:paraId="4B587C8D"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0.553</w:t>
                                  </w:r>
                                </w:p>
                              </w:tc>
                            </w:tr>
                            <w:tr w:rsidR="00B7046E" w:rsidRPr="00B7046E" w14:paraId="6CD72DE3" w14:textId="77777777" w:rsidTr="00B7046E">
                              <w:tc>
                                <w:tcPr>
                                  <w:tcW w:w="0" w:type="auto"/>
                                  <w:tcMar>
                                    <w:top w:w="113" w:type="dxa"/>
                                    <w:left w:w="113" w:type="dxa"/>
                                    <w:bottom w:w="113" w:type="dxa"/>
                                    <w:right w:w="113" w:type="dxa"/>
                                  </w:tcMar>
                                  <w:hideMark/>
                                </w:tcPr>
                                <w:p w14:paraId="03413062"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Presentation (Disrupted)</w:t>
                                  </w:r>
                                </w:p>
                              </w:tc>
                              <w:tc>
                                <w:tcPr>
                                  <w:tcW w:w="0" w:type="auto"/>
                                  <w:tcMar>
                                    <w:top w:w="113" w:type="dxa"/>
                                    <w:left w:w="113" w:type="dxa"/>
                                    <w:bottom w:w="113" w:type="dxa"/>
                                    <w:right w:w="113" w:type="dxa"/>
                                  </w:tcMar>
                                  <w:hideMark/>
                                </w:tcPr>
                                <w:p w14:paraId="76E9D120"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-0.76</w:t>
                                  </w:r>
                                </w:p>
                              </w:tc>
                              <w:tc>
                                <w:tcPr>
                                  <w:tcW w:w="0" w:type="auto"/>
                                  <w:tcMar>
                                    <w:top w:w="113" w:type="dxa"/>
                                    <w:left w:w="113" w:type="dxa"/>
                                    <w:bottom w:w="113" w:type="dxa"/>
                                    <w:right w:w="113" w:type="dxa"/>
                                  </w:tcMar>
                                  <w:hideMark/>
                                </w:tcPr>
                                <w:p w14:paraId="0308BB4E"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-2.47 – 0.96</w:t>
                                  </w:r>
                                </w:p>
                              </w:tc>
                              <w:tc>
                                <w:tcPr>
                                  <w:tcW w:w="0" w:type="auto"/>
                                  <w:tcMar>
                                    <w:top w:w="113" w:type="dxa"/>
                                    <w:left w:w="113" w:type="dxa"/>
                                    <w:bottom w:w="113" w:type="dxa"/>
                                    <w:right w:w="113" w:type="dxa"/>
                                  </w:tcMar>
                                  <w:hideMark/>
                                </w:tcPr>
                                <w:p w14:paraId="01066180"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0.386</w:t>
                                  </w:r>
                                </w:p>
                              </w:tc>
                            </w:tr>
                            <w:tr w:rsidR="00B7046E" w:rsidRPr="00B7046E" w14:paraId="7F3787CA" w14:textId="77777777" w:rsidTr="00B7046E">
                              <w:tc>
                                <w:tcPr>
                                  <w:tcW w:w="0" w:type="auto"/>
                                  <w:tcMar>
                                    <w:top w:w="113" w:type="dxa"/>
                                    <w:left w:w="113" w:type="dxa"/>
                                    <w:bottom w:w="113" w:type="dxa"/>
                                    <w:right w:w="113" w:type="dxa"/>
                                  </w:tcMar>
                                  <w:hideMark/>
                                </w:tcPr>
                                <w:p w14:paraId="16084BC2"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Task (Categorization)</w:t>
                                  </w:r>
                                </w:p>
                              </w:tc>
                              <w:tc>
                                <w:tcPr>
                                  <w:tcW w:w="0" w:type="auto"/>
                                  <w:tcMar>
                                    <w:top w:w="113" w:type="dxa"/>
                                    <w:left w:w="113" w:type="dxa"/>
                                    <w:bottom w:w="113" w:type="dxa"/>
                                    <w:right w:w="113" w:type="dxa"/>
                                  </w:tcMar>
                                  <w:hideMark/>
                                </w:tcPr>
                                <w:p w14:paraId="574F004E"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1.58</w:t>
                                  </w:r>
                                </w:p>
                              </w:tc>
                              <w:tc>
                                <w:tcPr>
                                  <w:tcW w:w="0" w:type="auto"/>
                                  <w:tcMar>
                                    <w:top w:w="113" w:type="dxa"/>
                                    <w:left w:w="113" w:type="dxa"/>
                                    <w:bottom w:w="113" w:type="dxa"/>
                                    <w:right w:w="113" w:type="dxa"/>
                                  </w:tcMar>
                                  <w:hideMark/>
                                </w:tcPr>
                                <w:p w14:paraId="0CCB9E56"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-0.14 – 3.30</w:t>
                                  </w:r>
                                </w:p>
                              </w:tc>
                              <w:tc>
                                <w:tcPr>
                                  <w:tcW w:w="0" w:type="auto"/>
                                  <w:tcMar>
                                    <w:top w:w="113" w:type="dxa"/>
                                    <w:left w:w="113" w:type="dxa"/>
                                    <w:bottom w:w="113" w:type="dxa"/>
                                    <w:right w:w="113" w:type="dxa"/>
                                  </w:tcMar>
                                  <w:hideMark/>
                                </w:tcPr>
                                <w:p w14:paraId="7A85EF3A"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0.071</w:t>
                                  </w:r>
                                </w:p>
                              </w:tc>
                            </w:tr>
                            <w:tr w:rsidR="00B7046E" w:rsidRPr="00B7046E" w14:paraId="71CD305A" w14:textId="77777777" w:rsidTr="00B7046E">
                              <w:tc>
                                <w:tcPr>
                                  <w:tcW w:w="0" w:type="auto"/>
                                  <w:tcMar>
                                    <w:top w:w="113" w:type="dxa"/>
                                    <w:left w:w="113" w:type="dxa"/>
                                    <w:bottom w:w="113" w:type="dxa"/>
                                    <w:right w:w="113" w:type="dxa"/>
                                  </w:tcMar>
                                  <w:hideMark/>
                                </w:tcPr>
                                <w:p w14:paraId="10615D2D"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Disrupted * Categorization</w:t>
                                  </w:r>
                                </w:p>
                              </w:tc>
                              <w:tc>
                                <w:tcPr>
                                  <w:tcW w:w="0" w:type="auto"/>
                                  <w:tcMar>
                                    <w:top w:w="113" w:type="dxa"/>
                                    <w:left w:w="113" w:type="dxa"/>
                                    <w:bottom w:w="113" w:type="dxa"/>
                                    <w:right w:w="113" w:type="dxa"/>
                                  </w:tcMar>
                                  <w:hideMark/>
                                </w:tcPr>
                                <w:p w14:paraId="02404684"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0.54</w:t>
                                  </w:r>
                                </w:p>
                              </w:tc>
                              <w:tc>
                                <w:tcPr>
                                  <w:tcW w:w="0" w:type="auto"/>
                                  <w:tcMar>
                                    <w:top w:w="113" w:type="dxa"/>
                                    <w:left w:w="113" w:type="dxa"/>
                                    <w:bottom w:w="113" w:type="dxa"/>
                                    <w:right w:w="113" w:type="dxa"/>
                                  </w:tcMar>
                                  <w:hideMark/>
                                </w:tcPr>
                                <w:p w14:paraId="76DDEE25"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-2.11 – 3.19</w:t>
                                  </w:r>
                                </w:p>
                              </w:tc>
                              <w:tc>
                                <w:tcPr>
                                  <w:tcW w:w="0" w:type="auto"/>
                                  <w:tcMar>
                                    <w:top w:w="113" w:type="dxa"/>
                                    <w:left w:w="113" w:type="dxa"/>
                                    <w:bottom w:w="113" w:type="dxa"/>
                                    <w:right w:w="113" w:type="dxa"/>
                                  </w:tcMar>
                                  <w:hideMark/>
                                </w:tcPr>
                                <w:p w14:paraId="3B060A7D"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0.689</w:t>
                                  </w:r>
                                </w:p>
                              </w:tc>
                            </w:tr>
                            <w:tr w:rsidR="00B7046E" w:rsidRPr="00B7046E" w14:paraId="09312056" w14:textId="77777777" w:rsidTr="00B7046E">
                              <w:tc>
                                <w:tcPr>
                                  <w:tcW w:w="0" w:type="auto"/>
                                  <w:gridSpan w:val="4"/>
                                  <w:tcMar>
                                    <w:top w:w="192" w:type="dxa"/>
                                    <w:left w:w="15" w:type="dxa"/>
                                    <w:bottom w:w="15" w:type="dxa"/>
                                    <w:right w:w="15" w:type="dxa"/>
                                  </w:tcMar>
                                  <w:vAlign w:val="center"/>
                                  <w:hideMark/>
                                </w:tcPr>
                                <w:p w14:paraId="67C4EFD1" w14:textId="77777777" w:rsidR="00B7046E" w:rsidRPr="00B7046E" w:rsidRDefault="00B7046E" w:rsidP="00B7046E">
                                  <w:pPr>
                                    <w:spacing w:line="240" w:lineRule="auto"/>
                                    <w:rPr>
                                      <w:rFonts w:ascii="Times New Roman" w:eastAsia="Times New Roman" w:hAnsi="Times New Roman" w:cs="Times New Roman"/>
                                      <w:b/>
                                      <w:bCs/>
                                      <w:szCs w:val="24"/>
                                    </w:rPr>
                                  </w:pPr>
                                  <w:r w:rsidRPr="00B7046E">
                                    <w:rPr>
                                      <w:rFonts w:ascii="Times New Roman" w:eastAsia="Times New Roman" w:hAnsi="Times New Roman" w:cs="Times New Roman"/>
                                      <w:b/>
                                      <w:bCs/>
                                      <w:szCs w:val="24"/>
                                    </w:rPr>
                                    <w:t>Random Effects</w:t>
                                  </w:r>
                                </w:p>
                              </w:tc>
                            </w:tr>
                            <w:tr w:rsidR="00B7046E" w:rsidRPr="00B7046E" w14:paraId="3C43B045" w14:textId="77777777" w:rsidTr="00B7046E">
                              <w:tc>
                                <w:tcPr>
                                  <w:tcW w:w="0" w:type="auto"/>
                                  <w:tcMar>
                                    <w:top w:w="57" w:type="dxa"/>
                                    <w:left w:w="113" w:type="dxa"/>
                                    <w:bottom w:w="57" w:type="dxa"/>
                                    <w:right w:w="113" w:type="dxa"/>
                                  </w:tcMar>
                                  <w:hideMark/>
                                </w:tcPr>
                                <w:p w14:paraId="3CB23CF0"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σ</w:t>
                                  </w:r>
                                  <w:r w:rsidRPr="00B7046E">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1CD897C9"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3.29</w:t>
                                  </w:r>
                                </w:p>
                              </w:tc>
                            </w:tr>
                            <w:tr w:rsidR="00B7046E" w:rsidRPr="00B7046E" w14:paraId="50BF6E95" w14:textId="77777777" w:rsidTr="00B7046E">
                              <w:tc>
                                <w:tcPr>
                                  <w:tcW w:w="0" w:type="auto"/>
                                  <w:tcMar>
                                    <w:top w:w="57" w:type="dxa"/>
                                    <w:left w:w="113" w:type="dxa"/>
                                    <w:bottom w:w="57" w:type="dxa"/>
                                    <w:right w:w="113" w:type="dxa"/>
                                  </w:tcMar>
                                  <w:hideMark/>
                                </w:tcPr>
                                <w:p w14:paraId="0BCE0E07"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τ</w:t>
                                  </w:r>
                                  <w:r w:rsidRPr="00B7046E">
                                    <w:rPr>
                                      <w:rFonts w:ascii="Times New Roman" w:eastAsia="Times New Roman" w:hAnsi="Times New Roman" w:cs="Times New Roman"/>
                                      <w:szCs w:val="24"/>
                                      <w:vertAlign w:val="subscript"/>
                                    </w:rPr>
                                    <w:t>00</w:t>
                                  </w:r>
                                  <w:r w:rsidRPr="00B7046E">
                                    <w:rPr>
                                      <w:rFonts w:ascii="Times New Roman" w:eastAsia="Times New Roman" w:hAnsi="Times New Roman" w:cs="Times New Roman"/>
                                      <w:szCs w:val="24"/>
                                    </w:rPr>
                                    <w:t> </w:t>
                                  </w:r>
                                  <w:r w:rsidRPr="00B7046E">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7AFCD68A"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9.84</w:t>
                                  </w:r>
                                </w:p>
                              </w:tc>
                            </w:tr>
                            <w:tr w:rsidR="00B7046E" w:rsidRPr="00B7046E" w14:paraId="1AA75942" w14:textId="77777777" w:rsidTr="00B7046E">
                              <w:tc>
                                <w:tcPr>
                                  <w:tcW w:w="0" w:type="auto"/>
                                  <w:tcMar>
                                    <w:top w:w="57" w:type="dxa"/>
                                    <w:left w:w="113" w:type="dxa"/>
                                    <w:bottom w:w="57" w:type="dxa"/>
                                    <w:right w:w="113" w:type="dxa"/>
                                  </w:tcMar>
                                  <w:hideMark/>
                                </w:tcPr>
                                <w:p w14:paraId="5B022D1C"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τ</w:t>
                                  </w:r>
                                  <w:r w:rsidRPr="00B7046E">
                                    <w:rPr>
                                      <w:rFonts w:ascii="Times New Roman" w:eastAsia="Times New Roman" w:hAnsi="Times New Roman" w:cs="Times New Roman"/>
                                      <w:szCs w:val="24"/>
                                      <w:vertAlign w:val="subscript"/>
                                    </w:rPr>
                                    <w:t>00</w:t>
                                  </w:r>
                                  <w:r w:rsidRPr="00B7046E">
                                    <w:rPr>
                                      <w:rFonts w:ascii="Times New Roman" w:eastAsia="Times New Roman" w:hAnsi="Times New Roman" w:cs="Times New Roman"/>
                                      <w:szCs w:val="24"/>
                                    </w:rPr>
                                    <w:t> </w:t>
                                  </w:r>
                                  <w:r w:rsidRPr="00B7046E">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7D8962FC"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0.50</w:t>
                                  </w:r>
                                </w:p>
                              </w:tc>
                            </w:tr>
                            <w:tr w:rsidR="00B7046E" w:rsidRPr="00B7046E" w14:paraId="0A53AE14" w14:textId="77777777" w:rsidTr="00B7046E">
                              <w:tc>
                                <w:tcPr>
                                  <w:tcW w:w="0" w:type="auto"/>
                                  <w:tcMar>
                                    <w:top w:w="57" w:type="dxa"/>
                                    <w:left w:w="113" w:type="dxa"/>
                                    <w:bottom w:w="57" w:type="dxa"/>
                                    <w:right w:w="113" w:type="dxa"/>
                                  </w:tcMar>
                                  <w:hideMark/>
                                </w:tcPr>
                                <w:p w14:paraId="2117E842"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ICC</w:t>
                                  </w:r>
                                </w:p>
                              </w:tc>
                              <w:tc>
                                <w:tcPr>
                                  <w:tcW w:w="0" w:type="auto"/>
                                  <w:gridSpan w:val="3"/>
                                  <w:tcMar>
                                    <w:top w:w="57" w:type="dxa"/>
                                    <w:left w:w="113" w:type="dxa"/>
                                    <w:bottom w:w="57" w:type="dxa"/>
                                    <w:right w:w="113" w:type="dxa"/>
                                  </w:tcMar>
                                  <w:hideMark/>
                                </w:tcPr>
                                <w:p w14:paraId="2D35F70E"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0.76</w:t>
                                  </w:r>
                                </w:p>
                              </w:tc>
                            </w:tr>
                            <w:tr w:rsidR="00B7046E" w:rsidRPr="00B7046E" w14:paraId="66A069A2" w14:textId="77777777" w:rsidTr="00B7046E">
                              <w:tc>
                                <w:tcPr>
                                  <w:tcW w:w="0" w:type="auto"/>
                                  <w:tcMar>
                                    <w:top w:w="57" w:type="dxa"/>
                                    <w:left w:w="113" w:type="dxa"/>
                                    <w:bottom w:w="57" w:type="dxa"/>
                                    <w:right w:w="113" w:type="dxa"/>
                                  </w:tcMar>
                                  <w:hideMark/>
                                </w:tcPr>
                                <w:p w14:paraId="4749EE83"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N </w:t>
                                  </w:r>
                                  <w:r w:rsidRPr="00B7046E">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7A4FE8BC"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97</w:t>
                                  </w:r>
                                </w:p>
                              </w:tc>
                            </w:tr>
                            <w:tr w:rsidR="00B7046E" w:rsidRPr="00B7046E" w14:paraId="3626E87B" w14:textId="77777777" w:rsidTr="00B7046E">
                              <w:tc>
                                <w:tcPr>
                                  <w:tcW w:w="0" w:type="auto"/>
                                  <w:tcMar>
                                    <w:top w:w="57" w:type="dxa"/>
                                    <w:left w:w="113" w:type="dxa"/>
                                    <w:bottom w:w="57" w:type="dxa"/>
                                    <w:right w:w="113" w:type="dxa"/>
                                  </w:tcMar>
                                  <w:hideMark/>
                                </w:tcPr>
                                <w:p w14:paraId="33015713"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N </w:t>
                                  </w:r>
                                  <w:r w:rsidRPr="00B7046E">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55764AF8"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12</w:t>
                                  </w:r>
                                </w:p>
                              </w:tc>
                            </w:tr>
                            <w:tr w:rsidR="00B7046E" w:rsidRPr="00B7046E" w14:paraId="70B21829" w14:textId="77777777" w:rsidTr="00B7046E">
                              <w:tc>
                                <w:tcPr>
                                  <w:tcW w:w="0" w:type="auto"/>
                                  <w:tcBorders>
                                    <w:top w:val="single" w:sz="6" w:space="0" w:color="auto"/>
                                  </w:tcBorders>
                                  <w:tcMar>
                                    <w:top w:w="57" w:type="dxa"/>
                                    <w:left w:w="113" w:type="dxa"/>
                                    <w:bottom w:w="57" w:type="dxa"/>
                                    <w:right w:w="113" w:type="dxa"/>
                                  </w:tcMar>
                                  <w:hideMark/>
                                </w:tcPr>
                                <w:p w14:paraId="0DB18F1A"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Observations</w:t>
                                  </w:r>
                                </w:p>
                              </w:tc>
                              <w:tc>
                                <w:tcPr>
                                  <w:tcW w:w="0" w:type="auto"/>
                                  <w:gridSpan w:val="3"/>
                                  <w:tcBorders>
                                    <w:top w:val="single" w:sz="6" w:space="0" w:color="auto"/>
                                  </w:tcBorders>
                                  <w:tcMar>
                                    <w:top w:w="57" w:type="dxa"/>
                                    <w:left w:w="113" w:type="dxa"/>
                                    <w:bottom w:w="57" w:type="dxa"/>
                                    <w:right w:w="113" w:type="dxa"/>
                                  </w:tcMar>
                                  <w:hideMark/>
                                </w:tcPr>
                                <w:p w14:paraId="6FCB98CE"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1176</w:t>
                                  </w:r>
                                </w:p>
                              </w:tc>
                            </w:tr>
                            <w:tr w:rsidR="00B7046E" w:rsidRPr="00B7046E" w14:paraId="2EEDE591" w14:textId="77777777" w:rsidTr="00B7046E">
                              <w:tc>
                                <w:tcPr>
                                  <w:tcW w:w="0" w:type="auto"/>
                                  <w:tcMar>
                                    <w:top w:w="57" w:type="dxa"/>
                                    <w:left w:w="113" w:type="dxa"/>
                                    <w:bottom w:w="57" w:type="dxa"/>
                                    <w:right w:w="113" w:type="dxa"/>
                                  </w:tcMar>
                                  <w:hideMark/>
                                </w:tcPr>
                                <w:p w14:paraId="7B55CA83" w14:textId="0F836118"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Marginal R</w:t>
                                  </w:r>
                                  <w:r w:rsidRPr="00B7046E">
                                    <w:rPr>
                                      <w:rFonts w:ascii="Times New Roman" w:eastAsia="Times New Roman" w:hAnsi="Times New Roman" w:cs="Times New Roman"/>
                                      <w:szCs w:val="24"/>
                                      <w:vertAlign w:val="superscript"/>
                                    </w:rPr>
                                    <w:t>2</w:t>
                                  </w:r>
                                  <w:r w:rsidRPr="00B7046E">
                                    <w:rPr>
                                      <w:rFonts w:ascii="Times New Roman" w:eastAsia="Times New Roman" w:hAnsi="Times New Roman" w:cs="Times New Roman"/>
                                      <w:szCs w:val="24"/>
                                    </w:rPr>
                                    <w:t> / Conditional R</w:t>
                                  </w:r>
                                  <w:r w:rsidRPr="00B7046E">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2546F9E7"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0.063 / 0.774</w:t>
                                  </w:r>
                                </w:p>
                              </w:tc>
                            </w:tr>
                          </w:tbl>
                          <w:p w14:paraId="2026D645" w14:textId="7F4ACF58" w:rsidR="00B7046E" w:rsidRDefault="00B704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5FDE" id="_x0000_s1046" type="#_x0000_t202" style="position:absolute;margin-left:276.15pt;margin-top:.35pt;width:327.35pt;height:5in;z-index:2517391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" stroked="f">
                <v:textbox>
                  <w:txbxContent>
                    <w:p w14:paraId="68626617" w14:textId="74017274" w:rsidR="00B7046E" w:rsidRDefault="00B7046E"/>
                    <w:tbl>
                      <w:tblPr>
                        <w:tblW w:w="0" w:type="auto"/>
                        <w:tblCellMar>
                          <w:top w:w="15" w:type="dxa"/>
                          <w:left w:w="15" w:type="dxa"/>
                          <w:bottom w:w="15" w:type="dxa"/>
                          <w:right w:w="15" w:type="dxa"/>
                        </w:tblCellMar>
                        <w:tblLook w:val="04A0" w:firstRow="1" w:lastRow="0" w:firstColumn="1" w:lastColumn="0" w:noHBand="0" w:noVBand="1"/>
                      </w:tblPr>
                      <w:tblGrid>
                        <w:gridCol w:w="3026"/>
                        <w:gridCol w:w="991"/>
                        <w:gridCol w:w="1386"/>
                        <w:gridCol w:w="766"/>
                      </w:tblGrid>
                      <w:tr w:rsidR="00B7046E" w:rsidRPr="00B7046E" w14:paraId="7C40A2DA" w14:textId="77777777" w:rsidTr="00B7046E">
                        <w:tc>
                          <w:tcPr>
                            <w:tcW w:w="0" w:type="auto"/>
                            <w:tcBorders>
                              <w:top w:val="double" w:sz="6" w:space="0" w:color="auto"/>
                            </w:tcBorders>
                            <w:tcMar>
                              <w:top w:w="113" w:type="dxa"/>
                              <w:left w:w="113" w:type="dxa"/>
                              <w:bottom w:w="113" w:type="dxa"/>
                              <w:right w:w="113" w:type="dxa"/>
                            </w:tcMar>
                            <w:vAlign w:val="center"/>
                            <w:hideMark/>
                          </w:tcPr>
                          <w:p w14:paraId="21F36609" w14:textId="77777777" w:rsidR="00B7046E" w:rsidRPr="00B7046E" w:rsidRDefault="00B7046E" w:rsidP="00B7046E">
                            <w:pPr>
                              <w:spacing w:line="240" w:lineRule="auto"/>
                              <w:rPr>
                                <w:rFonts w:ascii="Times New Roman" w:eastAsia="Times New Roman" w:hAnsi="Times New Roman" w:cs="Times New Roman"/>
                                <w:b/>
                                <w:bCs/>
                                <w:szCs w:val="24"/>
                              </w:rPr>
                            </w:pPr>
                            <w:r w:rsidRPr="00B7046E">
                              <w:rPr>
                                <w:rFonts w:ascii="Times New Roman" w:eastAsia="Times New Roman" w:hAnsi="Times New Roman" w:cs="Times New Roman"/>
                                <w:b/>
                                <w:bCs/>
                                <w:szCs w:val="24"/>
                              </w:rPr>
                              <w:t> </w:t>
                            </w:r>
                          </w:p>
                        </w:tc>
                        <w:tc>
                          <w:tcPr>
                            <w:tcW w:w="0" w:type="auto"/>
                            <w:gridSpan w:val="3"/>
                            <w:tcBorders>
                              <w:top w:val="double" w:sz="6" w:space="0" w:color="auto"/>
                            </w:tcBorders>
                            <w:tcMar>
                              <w:top w:w="113" w:type="dxa"/>
                              <w:left w:w="113" w:type="dxa"/>
                              <w:bottom w:w="113" w:type="dxa"/>
                              <w:right w:w="113" w:type="dxa"/>
                            </w:tcMar>
                            <w:vAlign w:val="center"/>
                            <w:hideMark/>
                          </w:tcPr>
                          <w:p w14:paraId="119E2D68" w14:textId="77777777" w:rsidR="00B7046E" w:rsidRPr="00B7046E" w:rsidRDefault="00B7046E" w:rsidP="00B7046E">
                            <w:pPr>
                              <w:spacing w:line="240" w:lineRule="auto"/>
                              <w:jc w:val="center"/>
                              <w:rPr>
                                <w:rFonts w:ascii="Times New Roman" w:eastAsia="Times New Roman" w:hAnsi="Times New Roman" w:cs="Times New Roman"/>
                                <w:b/>
                                <w:bCs/>
                                <w:szCs w:val="24"/>
                              </w:rPr>
                            </w:pPr>
                            <w:r w:rsidRPr="00B7046E">
                              <w:rPr>
                                <w:rFonts w:ascii="Times New Roman" w:eastAsia="Times New Roman" w:hAnsi="Times New Roman" w:cs="Times New Roman"/>
                                <w:b/>
                                <w:bCs/>
                                <w:szCs w:val="24"/>
                              </w:rPr>
                              <w:t>Response</w:t>
                            </w:r>
                          </w:p>
                        </w:tc>
                      </w:tr>
                      <w:tr w:rsidR="00B7046E" w:rsidRPr="00B7046E" w14:paraId="31015BC4" w14:textId="77777777" w:rsidTr="00B7046E">
                        <w:tc>
                          <w:tcPr>
                            <w:tcW w:w="0" w:type="auto"/>
                            <w:tcBorders>
                              <w:bottom w:val="single" w:sz="6" w:space="0" w:color="auto"/>
                            </w:tcBorders>
                            <w:vAlign w:val="center"/>
                            <w:hideMark/>
                          </w:tcPr>
                          <w:p w14:paraId="56B48E9D" w14:textId="77777777" w:rsidR="00B7046E" w:rsidRPr="00B7046E" w:rsidRDefault="00B7046E" w:rsidP="00B7046E">
                            <w:pPr>
                              <w:spacing w:line="240" w:lineRule="auto"/>
                              <w:rPr>
                                <w:rFonts w:ascii="Times New Roman" w:eastAsia="Times New Roman" w:hAnsi="Times New Roman" w:cs="Times New Roman"/>
                                <w:i/>
                                <w:iCs/>
                                <w:szCs w:val="24"/>
                              </w:rPr>
                            </w:pPr>
                            <w:r w:rsidRPr="00B7046E">
                              <w:rPr>
                                <w:rFonts w:ascii="Times New Roman" w:eastAsia="Times New Roman" w:hAnsi="Times New Roman" w:cs="Times New Roman"/>
                                <w:i/>
                                <w:iCs/>
                                <w:szCs w:val="24"/>
                              </w:rPr>
                              <w:t>Predictors</w:t>
                            </w:r>
                          </w:p>
                        </w:tc>
                        <w:tc>
                          <w:tcPr>
                            <w:tcW w:w="0" w:type="auto"/>
                            <w:tcBorders>
                              <w:bottom w:val="single" w:sz="6" w:space="0" w:color="auto"/>
                            </w:tcBorders>
                            <w:vAlign w:val="center"/>
                            <w:hideMark/>
                          </w:tcPr>
                          <w:p w14:paraId="67CFFBF8" w14:textId="77777777" w:rsidR="00B7046E" w:rsidRPr="00B7046E" w:rsidRDefault="00B7046E" w:rsidP="00B7046E">
                            <w:pPr>
                              <w:spacing w:line="240" w:lineRule="auto"/>
                              <w:jc w:val="center"/>
                              <w:rPr>
                                <w:rFonts w:ascii="Times New Roman" w:eastAsia="Times New Roman" w:hAnsi="Times New Roman" w:cs="Times New Roman"/>
                                <w:i/>
                                <w:iCs/>
                                <w:szCs w:val="24"/>
                              </w:rPr>
                            </w:pPr>
                            <w:r w:rsidRPr="00B7046E">
                              <w:rPr>
                                <w:rFonts w:ascii="Times New Roman" w:eastAsia="Times New Roman" w:hAnsi="Times New Roman" w:cs="Times New Roman"/>
                                <w:i/>
                                <w:iCs/>
                                <w:szCs w:val="24"/>
                              </w:rPr>
                              <w:t>Log-Odds</w:t>
                            </w:r>
                          </w:p>
                        </w:tc>
                        <w:tc>
                          <w:tcPr>
                            <w:tcW w:w="0" w:type="auto"/>
                            <w:tcBorders>
                              <w:bottom w:val="single" w:sz="6" w:space="0" w:color="auto"/>
                            </w:tcBorders>
                            <w:vAlign w:val="center"/>
                            <w:hideMark/>
                          </w:tcPr>
                          <w:p w14:paraId="31023841" w14:textId="77777777" w:rsidR="00B7046E" w:rsidRPr="00B7046E" w:rsidRDefault="00B7046E" w:rsidP="00B7046E">
                            <w:pPr>
                              <w:spacing w:line="240" w:lineRule="auto"/>
                              <w:jc w:val="center"/>
                              <w:rPr>
                                <w:rFonts w:ascii="Times New Roman" w:eastAsia="Times New Roman" w:hAnsi="Times New Roman" w:cs="Times New Roman"/>
                                <w:i/>
                                <w:iCs/>
                                <w:szCs w:val="24"/>
                              </w:rPr>
                            </w:pPr>
                            <w:r w:rsidRPr="00B7046E">
                              <w:rPr>
                                <w:rFonts w:ascii="Times New Roman" w:eastAsia="Times New Roman" w:hAnsi="Times New Roman" w:cs="Times New Roman"/>
                                <w:i/>
                                <w:iCs/>
                                <w:szCs w:val="24"/>
                              </w:rPr>
                              <w:t>CI</w:t>
                            </w:r>
                          </w:p>
                        </w:tc>
                        <w:tc>
                          <w:tcPr>
                            <w:tcW w:w="0" w:type="auto"/>
                            <w:tcBorders>
                              <w:bottom w:val="single" w:sz="6" w:space="0" w:color="auto"/>
                            </w:tcBorders>
                            <w:vAlign w:val="center"/>
                            <w:hideMark/>
                          </w:tcPr>
                          <w:p w14:paraId="3D34E350" w14:textId="77777777" w:rsidR="00B7046E" w:rsidRPr="00B7046E" w:rsidRDefault="00B7046E" w:rsidP="00B7046E">
                            <w:pPr>
                              <w:spacing w:line="240" w:lineRule="auto"/>
                              <w:jc w:val="center"/>
                              <w:rPr>
                                <w:rFonts w:ascii="Times New Roman" w:eastAsia="Times New Roman" w:hAnsi="Times New Roman" w:cs="Times New Roman"/>
                                <w:i/>
                                <w:iCs/>
                                <w:szCs w:val="24"/>
                              </w:rPr>
                            </w:pPr>
                            <w:r w:rsidRPr="00B7046E">
                              <w:rPr>
                                <w:rFonts w:ascii="Times New Roman" w:eastAsia="Times New Roman" w:hAnsi="Times New Roman" w:cs="Times New Roman"/>
                                <w:i/>
                                <w:iCs/>
                                <w:szCs w:val="24"/>
                              </w:rPr>
                              <w:t>p</w:t>
                            </w:r>
                          </w:p>
                        </w:tc>
                      </w:tr>
                      <w:tr w:rsidR="00B7046E" w:rsidRPr="00B7046E" w14:paraId="1CAF118E" w14:textId="77777777" w:rsidTr="00B7046E">
                        <w:tc>
                          <w:tcPr>
                            <w:tcW w:w="0" w:type="auto"/>
                            <w:tcMar>
                              <w:top w:w="113" w:type="dxa"/>
                              <w:left w:w="113" w:type="dxa"/>
                              <w:bottom w:w="113" w:type="dxa"/>
                              <w:right w:w="113" w:type="dxa"/>
                            </w:tcMar>
                            <w:hideMark/>
                          </w:tcPr>
                          <w:p w14:paraId="1C2A30AB"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Intercept</w:t>
                            </w:r>
                          </w:p>
                        </w:tc>
                        <w:tc>
                          <w:tcPr>
                            <w:tcW w:w="0" w:type="auto"/>
                            <w:tcMar>
                              <w:top w:w="113" w:type="dxa"/>
                              <w:left w:w="113" w:type="dxa"/>
                              <w:bottom w:w="113" w:type="dxa"/>
                              <w:right w:w="113" w:type="dxa"/>
                            </w:tcMar>
                            <w:hideMark/>
                          </w:tcPr>
                          <w:p w14:paraId="1999C805"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-0.39</w:t>
                            </w:r>
                          </w:p>
                        </w:tc>
                        <w:tc>
                          <w:tcPr>
                            <w:tcW w:w="0" w:type="auto"/>
                            <w:tcMar>
                              <w:top w:w="113" w:type="dxa"/>
                              <w:left w:w="113" w:type="dxa"/>
                              <w:bottom w:w="113" w:type="dxa"/>
                              <w:right w:w="113" w:type="dxa"/>
                            </w:tcMar>
                            <w:hideMark/>
                          </w:tcPr>
                          <w:p w14:paraId="3B9B2EA0"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-1.69 – 0.90</w:t>
                            </w:r>
                          </w:p>
                        </w:tc>
                        <w:tc>
                          <w:tcPr>
                            <w:tcW w:w="0" w:type="auto"/>
                            <w:tcMar>
                              <w:top w:w="113" w:type="dxa"/>
                              <w:left w:w="113" w:type="dxa"/>
                              <w:bottom w:w="113" w:type="dxa"/>
                              <w:right w:w="113" w:type="dxa"/>
                            </w:tcMar>
                            <w:hideMark/>
                          </w:tcPr>
                          <w:p w14:paraId="4B587C8D"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0.553</w:t>
                            </w:r>
                          </w:p>
                        </w:tc>
                      </w:tr>
                      <w:tr w:rsidR="00B7046E" w:rsidRPr="00B7046E" w14:paraId="6CD72DE3" w14:textId="77777777" w:rsidTr="00B7046E">
                        <w:tc>
                          <w:tcPr>
                            <w:tcW w:w="0" w:type="auto"/>
                            <w:tcMar>
                              <w:top w:w="113" w:type="dxa"/>
                              <w:left w:w="113" w:type="dxa"/>
                              <w:bottom w:w="113" w:type="dxa"/>
                              <w:right w:w="113" w:type="dxa"/>
                            </w:tcMar>
                            <w:hideMark/>
                          </w:tcPr>
                          <w:p w14:paraId="03413062"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Presentation (Disrupted)</w:t>
                            </w:r>
                          </w:p>
                        </w:tc>
                        <w:tc>
                          <w:tcPr>
                            <w:tcW w:w="0" w:type="auto"/>
                            <w:tcMar>
                              <w:top w:w="113" w:type="dxa"/>
                              <w:left w:w="113" w:type="dxa"/>
                              <w:bottom w:w="113" w:type="dxa"/>
                              <w:right w:w="113" w:type="dxa"/>
                            </w:tcMar>
                            <w:hideMark/>
                          </w:tcPr>
                          <w:p w14:paraId="76E9D120"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-0.76</w:t>
                            </w:r>
                          </w:p>
                        </w:tc>
                        <w:tc>
                          <w:tcPr>
                            <w:tcW w:w="0" w:type="auto"/>
                            <w:tcMar>
                              <w:top w:w="113" w:type="dxa"/>
                              <w:left w:w="113" w:type="dxa"/>
                              <w:bottom w:w="113" w:type="dxa"/>
                              <w:right w:w="113" w:type="dxa"/>
                            </w:tcMar>
                            <w:hideMark/>
                          </w:tcPr>
                          <w:p w14:paraId="0308BB4E"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-2.47 – 0.96</w:t>
                            </w:r>
                          </w:p>
                        </w:tc>
                        <w:tc>
                          <w:tcPr>
                            <w:tcW w:w="0" w:type="auto"/>
                            <w:tcMar>
                              <w:top w:w="113" w:type="dxa"/>
                              <w:left w:w="113" w:type="dxa"/>
                              <w:bottom w:w="113" w:type="dxa"/>
                              <w:right w:w="113" w:type="dxa"/>
                            </w:tcMar>
                            <w:hideMark/>
                          </w:tcPr>
                          <w:p w14:paraId="01066180"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0.386</w:t>
                            </w:r>
                          </w:p>
                        </w:tc>
                      </w:tr>
                      <w:tr w:rsidR="00B7046E" w:rsidRPr="00B7046E" w14:paraId="7F3787CA" w14:textId="77777777" w:rsidTr="00B7046E">
                        <w:tc>
                          <w:tcPr>
                            <w:tcW w:w="0" w:type="auto"/>
                            <w:tcMar>
                              <w:top w:w="113" w:type="dxa"/>
                              <w:left w:w="113" w:type="dxa"/>
                              <w:bottom w:w="113" w:type="dxa"/>
                              <w:right w:w="113" w:type="dxa"/>
                            </w:tcMar>
                            <w:hideMark/>
                          </w:tcPr>
                          <w:p w14:paraId="16084BC2"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Task (Categorization)</w:t>
                            </w:r>
                          </w:p>
                        </w:tc>
                        <w:tc>
                          <w:tcPr>
                            <w:tcW w:w="0" w:type="auto"/>
                            <w:tcMar>
                              <w:top w:w="113" w:type="dxa"/>
                              <w:left w:w="113" w:type="dxa"/>
                              <w:bottom w:w="113" w:type="dxa"/>
                              <w:right w:w="113" w:type="dxa"/>
                            </w:tcMar>
                            <w:hideMark/>
                          </w:tcPr>
                          <w:p w14:paraId="574F004E"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1.58</w:t>
                            </w:r>
                          </w:p>
                        </w:tc>
                        <w:tc>
                          <w:tcPr>
                            <w:tcW w:w="0" w:type="auto"/>
                            <w:tcMar>
                              <w:top w:w="113" w:type="dxa"/>
                              <w:left w:w="113" w:type="dxa"/>
                              <w:bottom w:w="113" w:type="dxa"/>
                              <w:right w:w="113" w:type="dxa"/>
                            </w:tcMar>
                            <w:hideMark/>
                          </w:tcPr>
                          <w:p w14:paraId="0CCB9E56"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-0.14 – 3.30</w:t>
                            </w:r>
                          </w:p>
                        </w:tc>
                        <w:tc>
                          <w:tcPr>
                            <w:tcW w:w="0" w:type="auto"/>
                            <w:tcMar>
                              <w:top w:w="113" w:type="dxa"/>
                              <w:left w:w="113" w:type="dxa"/>
                              <w:bottom w:w="113" w:type="dxa"/>
                              <w:right w:w="113" w:type="dxa"/>
                            </w:tcMar>
                            <w:hideMark/>
                          </w:tcPr>
                          <w:p w14:paraId="7A85EF3A"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0.071</w:t>
                            </w:r>
                          </w:p>
                        </w:tc>
                      </w:tr>
                      <w:tr w:rsidR="00B7046E" w:rsidRPr="00B7046E" w14:paraId="71CD305A" w14:textId="77777777" w:rsidTr="00B7046E">
                        <w:tc>
                          <w:tcPr>
                            <w:tcW w:w="0" w:type="auto"/>
                            <w:tcMar>
                              <w:top w:w="113" w:type="dxa"/>
                              <w:left w:w="113" w:type="dxa"/>
                              <w:bottom w:w="113" w:type="dxa"/>
                              <w:right w:w="113" w:type="dxa"/>
                            </w:tcMar>
                            <w:hideMark/>
                          </w:tcPr>
                          <w:p w14:paraId="10615D2D"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Disrupted * Categorization</w:t>
                            </w:r>
                          </w:p>
                        </w:tc>
                        <w:tc>
                          <w:tcPr>
                            <w:tcW w:w="0" w:type="auto"/>
                            <w:tcMar>
                              <w:top w:w="113" w:type="dxa"/>
                              <w:left w:w="113" w:type="dxa"/>
                              <w:bottom w:w="113" w:type="dxa"/>
                              <w:right w:w="113" w:type="dxa"/>
                            </w:tcMar>
                            <w:hideMark/>
                          </w:tcPr>
                          <w:p w14:paraId="02404684"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0.54</w:t>
                            </w:r>
                          </w:p>
                        </w:tc>
                        <w:tc>
                          <w:tcPr>
                            <w:tcW w:w="0" w:type="auto"/>
                            <w:tcMar>
                              <w:top w:w="113" w:type="dxa"/>
                              <w:left w:w="113" w:type="dxa"/>
                              <w:bottom w:w="113" w:type="dxa"/>
                              <w:right w:w="113" w:type="dxa"/>
                            </w:tcMar>
                            <w:hideMark/>
                          </w:tcPr>
                          <w:p w14:paraId="76DDEE25"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-2.11 – 3.19</w:t>
                            </w:r>
                          </w:p>
                        </w:tc>
                        <w:tc>
                          <w:tcPr>
                            <w:tcW w:w="0" w:type="auto"/>
                            <w:tcMar>
                              <w:top w:w="113" w:type="dxa"/>
                              <w:left w:w="113" w:type="dxa"/>
                              <w:bottom w:w="113" w:type="dxa"/>
                              <w:right w:w="113" w:type="dxa"/>
                            </w:tcMar>
                            <w:hideMark/>
                          </w:tcPr>
                          <w:p w14:paraId="3B060A7D" w14:textId="77777777" w:rsidR="00B7046E" w:rsidRPr="00B7046E" w:rsidRDefault="00B7046E" w:rsidP="00B7046E">
                            <w:pPr>
                              <w:spacing w:line="240" w:lineRule="auto"/>
                              <w:jc w:val="center"/>
                              <w:rPr>
                                <w:rFonts w:ascii="Times New Roman" w:eastAsia="Times New Roman" w:hAnsi="Times New Roman" w:cs="Times New Roman"/>
                                <w:szCs w:val="24"/>
                              </w:rPr>
                            </w:pPr>
                            <w:r w:rsidRPr="00B7046E">
                              <w:rPr>
                                <w:rFonts w:ascii="Times New Roman" w:eastAsia="Times New Roman" w:hAnsi="Times New Roman" w:cs="Times New Roman"/>
                                <w:szCs w:val="24"/>
                              </w:rPr>
                              <w:t>0.689</w:t>
                            </w:r>
                          </w:p>
                        </w:tc>
                      </w:tr>
                      <w:tr w:rsidR="00B7046E" w:rsidRPr="00B7046E" w14:paraId="09312056" w14:textId="77777777" w:rsidTr="00B7046E">
                        <w:tc>
                          <w:tcPr>
                            <w:tcW w:w="0" w:type="auto"/>
                            <w:gridSpan w:val="4"/>
                            <w:tcMar>
                              <w:top w:w="192" w:type="dxa"/>
                              <w:left w:w="15" w:type="dxa"/>
                              <w:bottom w:w="15" w:type="dxa"/>
                              <w:right w:w="15" w:type="dxa"/>
                            </w:tcMar>
                            <w:vAlign w:val="center"/>
                            <w:hideMark/>
                          </w:tcPr>
                          <w:p w14:paraId="67C4EFD1" w14:textId="77777777" w:rsidR="00B7046E" w:rsidRPr="00B7046E" w:rsidRDefault="00B7046E" w:rsidP="00B7046E">
                            <w:pPr>
                              <w:spacing w:line="240" w:lineRule="auto"/>
                              <w:rPr>
                                <w:rFonts w:ascii="Times New Roman" w:eastAsia="Times New Roman" w:hAnsi="Times New Roman" w:cs="Times New Roman"/>
                                <w:b/>
                                <w:bCs/>
                                <w:szCs w:val="24"/>
                              </w:rPr>
                            </w:pPr>
                            <w:r w:rsidRPr="00B7046E">
                              <w:rPr>
                                <w:rFonts w:ascii="Times New Roman" w:eastAsia="Times New Roman" w:hAnsi="Times New Roman" w:cs="Times New Roman"/>
                                <w:b/>
                                <w:bCs/>
                                <w:szCs w:val="24"/>
                              </w:rPr>
                              <w:t>Random Effects</w:t>
                            </w:r>
                          </w:p>
                        </w:tc>
                      </w:tr>
                      <w:tr w:rsidR="00B7046E" w:rsidRPr="00B7046E" w14:paraId="3C43B045" w14:textId="77777777" w:rsidTr="00B7046E">
                        <w:tc>
                          <w:tcPr>
                            <w:tcW w:w="0" w:type="auto"/>
                            <w:tcMar>
                              <w:top w:w="57" w:type="dxa"/>
                              <w:left w:w="113" w:type="dxa"/>
                              <w:bottom w:w="57" w:type="dxa"/>
                              <w:right w:w="113" w:type="dxa"/>
                            </w:tcMar>
                            <w:hideMark/>
                          </w:tcPr>
                          <w:p w14:paraId="3CB23CF0"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σ</w:t>
                            </w:r>
                            <w:r w:rsidRPr="00B7046E">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1CD897C9"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3.29</w:t>
                            </w:r>
                          </w:p>
                        </w:tc>
                      </w:tr>
                      <w:tr w:rsidR="00B7046E" w:rsidRPr="00B7046E" w14:paraId="50BF6E95" w14:textId="77777777" w:rsidTr="00B7046E">
                        <w:tc>
                          <w:tcPr>
                            <w:tcW w:w="0" w:type="auto"/>
                            <w:tcMar>
                              <w:top w:w="57" w:type="dxa"/>
                              <w:left w:w="113" w:type="dxa"/>
                              <w:bottom w:w="57" w:type="dxa"/>
                              <w:right w:w="113" w:type="dxa"/>
                            </w:tcMar>
                            <w:hideMark/>
                          </w:tcPr>
                          <w:p w14:paraId="0BCE0E07"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τ</w:t>
                            </w:r>
                            <w:r w:rsidRPr="00B7046E">
                              <w:rPr>
                                <w:rFonts w:ascii="Times New Roman" w:eastAsia="Times New Roman" w:hAnsi="Times New Roman" w:cs="Times New Roman"/>
                                <w:szCs w:val="24"/>
                                <w:vertAlign w:val="subscript"/>
                              </w:rPr>
                              <w:t>00</w:t>
                            </w:r>
                            <w:r w:rsidRPr="00B7046E">
                              <w:rPr>
                                <w:rFonts w:ascii="Times New Roman" w:eastAsia="Times New Roman" w:hAnsi="Times New Roman" w:cs="Times New Roman"/>
                                <w:szCs w:val="24"/>
                              </w:rPr>
                              <w:t> </w:t>
                            </w:r>
                            <w:r w:rsidRPr="00B7046E">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7AFCD68A"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9.84</w:t>
                            </w:r>
                          </w:p>
                        </w:tc>
                      </w:tr>
                      <w:tr w:rsidR="00B7046E" w:rsidRPr="00B7046E" w14:paraId="1AA75942" w14:textId="77777777" w:rsidTr="00B7046E">
                        <w:tc>
                          <w:tcPr>
                            <w:tcW w:w="0" w:type="auto"/>
                            <w:tcMar>
                              <w:top w:w="57" w:type="dxa"/>
                              <w:left w:w="113" w:type="dxa"/>
                              <w:bottom w:w="57" w:type="dxa"/>
                              <w:right w:w="113" w:type="dxa"/>
                            </w:tcMar>
                            <w:hideMark/>
                          </w:tcPr>
                          <w:p w14:paraId="5B022D1C"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τ</w:t>
                            </w:r>
                            <w:r w:rsidRPr="00B7046E">
                              <w:rPr>
                                <w:rFonts w:ascii="Times New Roman" w:eastAsia="Times New Roman" w:hAnsi="Times New Roman" w:cs="Times New Roman"/>
                                <w:szCs w:val="24"/>
                                <w:vertAlign w:val="subscript"/>
                              </w:rPr>
                              <w:t>00</w:t>
                            </w:r>
                            <w:r w:rsidRPr="00B7046E">
                              <w:rPr>
                                <w:rFonts w:ascii="Times New Roman" w:eastAsia="Times New Roman" w:hAnsi="Times New Roman" w:cs="Times New Roman"/>
                                <w:szCs w:val="24"/>
                              </w:rPr>
                              <w:t> </w:t>
                            </w:r>
                            <w:r w:rsidRPr="00B7046E">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7D8962FC"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0.50</w:t>
                            </w:r>
                          </w:p>
                        </w:tc>
                      </w:tr>
                      <w:tr w:rsidR="00B7046E" w:rsidRPr="00B7046E" w14:paraId="0A53AE14" w14:textId="77777777" w:rsidTr="00B7046E">
                        <w:tc>
                          <w:tcPr>
                            <w:tcW w:w="0" w:type="auto"/>
                            <w:tcMar>
                              <w:top w:w="57" w:type="dxa"/>
                              <w:left w:w="113" w:type="dxa"/>
                              <w:bottom w:w="57" w:type="dxa"/>
                              <w:right w:w="113" w:type="dxa"/>
                            </w:tcMar>
                            <w:hideMark/>
                          </w:tcPr>
                          <w:p w14:paraId="2117E842"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ICC</w:t>
                            </w:r>
                          </w:p>
                        </w:tc>
                        <w:tc>
                          <w:tcPr>
                            <w:tcW w:w="0" w:type="auto"/>
                            <w:gridSpan w:val="3"/>
                            <w:tcMar>
                              <w:top w:w="57" w:type="dxa"/>
                              <w:left w:w="113" w:type="dxa"/>
                              <w:bottom w:w="57" w:type="dxa"/>
                              <w:right w:w="113" w:type="dxa"/>
                            </w:tcMar>
                            <w:hideMark/>
                          </w:tcPr>
                          <w:p w14:paraId="2D35F70E"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0.76</w:t>
                            </w:r>
                          </w:p>
                        </w:tc>
                      </w:tr>
                      <w:tr w:rsidR="00B7046E" w:rsidRPr="00B7046E" w14:paraId="66A069A2" w14:textId="77777777" w:rsidTr="00B7046E">
                        <w:tc>
                          <w:tcPr>
                            <w:tcW w:w="0" w:type="auto"/>
                            <w:tcMar>
                              <w:top w:w="57" w:type="dxa"/>
                              <w:left w:w="113" w:type="dxa"/>
                              <w:bottom w:w="57" w:type="dxa"/>
                              <w:right w:w="113" w:type="dxa"/>
                            </w:tcMar>
                            <w:hideMark/>
                          </w:tcPr>
                          <w:p w14:paraId="4749EE83"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N </w:t>
                            </w:r>
                            <w:r w:rsidRPr="00B7046E">
                              <w:rPr>
                                <w:rFonts w:ascii="Times New Roman" w:eastAsia="Times New Roman" w:hAnsi="Times New Roman" w:cs="Times New Roman"/>
                                <w:szCs w:val="24"/>
                                <w:vertAlign w:val="subscript"/>
                              </w:rPr>
                              <w:t>Participants</w:t>
                            </w:r>
                          </w:p>
                        </w:tc>
                        <w:tc>
                          <w:tcPr>
                            <w:tcW w:w="0" w:type="auto"/>
                            <w:gridSpan w:val="3"/>
                            <w:tcMar>
                              <w:top w:w="57" w:type="dxa"/>
                              <w:left w:w="113" w:type="dxa"/>
                              <w:bottom w:w="57" w:type="dxa"/>
                              <w:right w:w="113" w:type="dxa"/>
                            </w:tcMar>
                            <w:hideMark/>
                          </w:tcPr>
                          <w:p w14:paraId="7A4FE8BC"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97</w:t>
                            </w:r>
                          </w:p>
                        </w:tc>
                      </w:tr>
                      <w:tr w:rsidR="00B7046E" w:rsidRPr="00B7046E" w14:paraId="3626E87B" w14:textId="77777777" w:rsidTr="00B7046E">
                        <w:tc>
                          <w:tcPr>
                            <w:tcW w:w="0" w:type="auto"/>
                            <w:tcMar>
                              <w:top w:w="57" w:type="dxa"/>
                              <w:left w:w="113" w:type="dxa"/>
                              <w:bottom w:w="57" w:type="dxa"/>
                              <w:right w:w="113" w:type="dxa"/>
                            </w:tcMar>
                            <w:hideMark/>
                          </w:tcPr>
                          <w:p w14:paraId="33015713"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N </w:t>
                            </w:r>
                            <w:r w:rsidRPr="00B7046E">
                              <w:rPr>
                                <w:rFonts w:ascii="Times New Roman" w:eastAsia="Times New Roman" w:hAnsi="Times New Roman" w:cs="Times New Roman"/>
                                <w:szCs w:val="24"/>
                                <w:vertAlign w:val="subscript"/>
                              </w:rPr>
                              <w:t>Fallacies</w:t>
                            </w:r>
                          </w:p>
                        </w:tc>
                        <w:tc>
                          <w:tcPr>
                            <w:tcW w:w="0" w:type="auto"/>
                            <w:gridSpan w:val="3"/>
                            <w:tcMar>
                              <w:top w:w="57" w:type="dxa"/>
                              <w:left w:w="113" w:type="dxa"/>
                              <w:bottom w:w="57" w:type="dxa"/>
                              <w:right w:w="113" w:type="dxa"/>
                            </w:tcMar>
                            <w:hideMark/>
                          </w:tcPr>
                          <w:p w14:paraId="55764AF8"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12</w:t>
                            </w:r>
                          </w:p>
                        </w:tc>
                      </w:tr>
                      <w:tr w:rsidR="00B7046E" w:rsidRPr="00B7046E" w14:paraId="70B21829" w14:textId="77777777" w:rsidTr="00B7046E">
                        <w:tc>
                          <w:tcPr>
                            <w:tcW w:w="0" w:type="auto"/>
                            <w:tcBorders>
                              <w:top w:val="single" w:sz="6" w:space="0" w:color="auto"/>
                            </w:tcBorders>
                            <w:tcMar>
                              <w:top w:w="57" w:type="dxa"/>
                              <w:left w:w="113" w:type="dxa"/>
                              <w:bottom w:w="57" w:type="dxa"/>
                              <w:right w:w="113" w:type="dxa"/>
                            </w:tcMar>
                            <w:hideMark/>
                          </w:tcPr>
                          <w:p w14:paraId="0DB18F1A"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Observations</w:t>
                            </w:r>
                          </w:p>
                        </w:tc>
                        <w:tc>
                          <w:tcPr>
                            <w:tcW w:w="0" w:type="auto"/>
                            <w:gridSpan w:val="3"/>
                            <w:tcBorders>
                              <w:top w:val="single" w:sz="6" w:space="0" w:color="auto"/>
                            </w:tcBorders>
                            <w:tcMar>
                              <w:top w:w="57" w:type="dxa"/>
                              <w:left w:w="113" w:type="dxa"/>
                              <w:bottom w:w="57" w:type="dxa"/>
                              <w:right w:w="113" w:type="dxa"/>
                            </w:tcMar>
                            <w:hideMark/>
                          </w:tcPr>
                          <w:p w14:paraId="6FCB98CE"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1176</w:t>
                            </w:r>
                          </w:p>
                        </w:tc>
                      </w:tr>
                      <w:tr w:rsidR="00B7046E" w:rsidRPr="00B7046E" w14:paraId="2EEDE591" w14:textId="77777777" w:rsidTr="00B7046E">
                        <w:tc>
                          <w:tcPr>
                            <w:tcW w:w="0" w:type="auto"/>
                            <w:tcMar>
                              <w:top w:w="57" w:type="dxa"/>
                              <w:left w:w="113" w:type="dxa"/>
                              <w:bottom w:w="57" w:type="dxa"/>
                              <w:right w:w="113" w:type="dxa"/>
                            </w:tcMar>
                            <w:hideMark/>
                          </w:tcPr>
                          <w:p w14:paraId="7B55CA83" w14:textId="0F836118"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Marginal R</w:t>
                            </w:r>
                            <w:r w:rsidRPr="00B7046E">
                              <w:rPr>
                                <w:rFonts w:ascii="Times New Roman" w:eastAsia="Times New Roman" w:hAnsi="Times New Roman" w:cs="Times New Roman"/>
                                <w:szCs w:val="24"/>
                                <w:vertAlign w:val="superscript"/>
                              </w:rPr>
                              <w:t>2</w:t>
                            </w:r>
                            <w:r w:rsidRPr="00B7046E">
                              <w:rPr>
                                <w:rFonts w:ascii="Times New Roman" w:eastAsia="Times New Roman" w:hAnsi="Times New Roman" w:cs="Times New Roman"/>
                                <w:szCs w:val="24"/>
                              </w:rPr>
                              <w:t> / Conditional R</w:t>
                            </w:r>
                            <w:r w:rsidRPr="00B7046E">
                              <w:rPr>
                                <w:rFonts w:ascii="Times New Roman" w:eastAsia="Times New Roman" w:hAnsi="Times New Roman" w:cs="Times New Roman"/>
                                <w:szCs w:val="24"/>
                                <w:vertAlign w:val="superscript"/>
                              </w:rPr>
                              <w:t>2</w:t>
                            </w:r>
                          </w:p>
                        </w:tc>
                        <w:tc>
                          <w:tcPr>
                            <w:tcW w:w="0" w:type="auto"/>
                            <w:gridSpan w:val="3"/>
                            <w:tcMar>
                              <w:top w:w="57" w:type="dxa"/>
                              <w:left w:w="113" w:type="dxa"/>
                              <w:bottom w:w="57" w:type="dxa"/>
                              <w:right w:w="113" w:type="dxa"/>
                            </w:tcMar>
                            <w:hideMark/>
                          </w:tcPr>
                          <w:p w14:paraId="2546F9E7" w14:textId="77777777" w:rsidR="00B7046E" w:rsidRPr="00B7046E" w:rsidRDefault="00B7046E" w:rsidP="00B7046E">
                            <w:pPr>
                              <w:spacing w:line="240" w:lineRule="auto"/>
                              <w:rPr>
                                <w:rFonts w:ascii="Times New Roman" w:eastAsia="Times New Roman" w:hAnsi="Times New Roman" w:cs="Times New Roman"/>
                                <w:szCs w:val="24"/>
                              </w:rPr>
                            </w:pPr>
                            <w:r w:rsidRPr="00B7046E">
                              <w:rPr>
                                <w:rFonts w:ascii="Times New Roman" w:eastAsia="Times New Roman" w:hAnsi="Times New Roman" w:cs="Times New Roman"/>
                                <w:szCs w:val="24"/>
                              </w:rPr>
                              <w:t>0.063 / 0.774</w:t>
                            </w:r>
                          </w:p>
                        </w:tc>
                      </w:tr>
                    </w:tbl>
                    <w:p w14:paraId="2026D645" w14:textId="7F4ACF58" w:rsidR="00B7046E" w:rsidRDefault="00B7046E"/>
                  </w:txbxContent>
                </v:textbox>
                <w10:wrap type="square" anchorx="margin"/>
              </v:shape>
            </w:pict>
          </mc:Fallback>
        </mc:AlternateContent>
      </w:r>
      <w:r w:rsidR="00B7046E">
        <w:rPr>
          <w:noProof/>
        </w:rPr>
        <mc:AlternateContent>
          <mc:Choice Requires="wps">
            <w:drawing>
              <wp:anchor distT="0" distB="0" distL="114300" distR="114300" simplePos="0" relativeHeight="251743238" behindDoc="0" locked="0" layoutInCell="1" allowOverlap="1" wp14:anchorId="4819E0D8" wp14:editId="6577CFB2">
                <wp:simplePos x="0" y="0"/>
                <wp:positionH relativeFrom="margin">
                  <wp:align>right</wp:align>
                </wp:positionH>
                <wp:positionV relativeFrom="paragraph">
                  <wp:posOffset>317</wp:posOffset>
                </wp:positionV>
                <wp:extent cx="4157345" cy="318770"/>
                <wp:effectExtent l="0" t="0" r="0" b="5080"/>
                <wp:wrapSquare wrapText="bothSides"/>
                <wp:docPr id="38" name="Text Box 38"/>
                <wp:cNvGraphicFramePr/>
                <a:graphic xmlns:a="http://schemas.openxmlformats.org/drawingml/2006/main">
                  <a:graphicData uri="http://schemas.microsoft.com/office/word/2010/wordprocessingShape">
                    <wps:wsp>
                      <wps:cNvSpPr txBox="1"/>
                      <wps:spPr>
                        <a:xfrm>
                          <a:off x="0" y="0"/>
                          <a:ext cx="4157345" cy="319088"/>
                        </a:xfrm>
                        <a:prstGeom prst="rect">
                          <a:avLst/>
                        </a:prstGeom>
                        <a:solidFill>
                          <a:prstClr val="white"/>
                        </a:solidFill>
                        <a:ln>
                          <a:noFill/>
                        </a:ln>
                      </wps:spPr>
                      <wps:txbx>
                        <w:txbxContent>
                          <w:p w14:paraId="0C9575B0" w14:textId="1C0EB625" w:rsidR="00B7046E" w:rsidRDefault="00B7046E" w:rsidP="00B7046E">
                            <w:pPr>
                              <w:pStyle w:val="Caption"/>
                              <w:jc w:val="center"/>
                              <w:rPr>
                                <w:noProof/>
                              </w:rPr>
                            </w:pPr>
                            <w:r>
                              <w:t xml:space="preserve">Table </w:t>
                            </w:r>
                            <w:r w:rsidR="00AD6E77">
                              <w:fldChar w:fldCharType="begin"/>
                            </w:r>
                            <w:r w:rsidR="00AD6E77">
                              <w:instrText xml:space="preserve"> SEQ Table \* ARABIC </w:instrText>
                            </w:r>
                            <w:r w:rsidR="00AD6E77">
                              <w:fldChar w:fldCharType="separate"/>
                            </w:r>
                            <w:r>
                              <w:rPr>
                                <w:noProof/>
                              </w:rPr>
                              <w:t>3</w:t>
                            </w:r>
                            <w:r w:rsidR="00AD6E77">
                              <w:rPr>
                                <w:noProof/>
                              </w:rPr>
                              <w:fldChar w:fldCharType="end"/>
                            </w:r>
                            <w:r>
                              <w:t>: Experiment 3 model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9E0D8" id="Text Box 38" o:spid="_x0000_s1047" type="#_x0000_t202" style="position:absolute;margin-left:276.15pt;margin-top:0;width:327.35pt;height:25.1pt;z-index:25174323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" stroked="f">
                <v:textbox inset="0,0,0,0">
                  <w:txbxContent>
                    <w:p w14:paraId="0C9575B0" w14:textId="1C0EB625" w:rsidR="00B7046E" w:rsidRDefault="00B7046E" w:rsidP="00B7046E">
                      <w:pPr>
                        <w:pStyle w:val="Caption"/>
                        <w:jc w:val="center"/>
                        <w:rPr>
                          <w:noProof/>
                        </w:rPr>
                      </w:pPr>
                      <w:r>
                        <w:t xml:space="preserve">Table </w:t>
                      </w:r>
                      <w:r w:rsidR="00AD6E77">
                        <w:fldChar w:fldCharType="begin"/>
                      </w:r>
                      <w:r w:rsidR="00AD6E77">
                        <w:instrText xml:space="preserve"> SEQ Table \* ARABIC </w:instrText>
                      </w:r>
                      <w:r w:rsidR="00AD6E77">
                        <w:fldChar w:fldCharType="separate"/>
                      </w:r>
                      <w:r>
                        <w:rPr>
                          <w:noProof/>
                        </w:rPr>
                        <w:t>3</w:t>
                      </w:r>
                      <w:r w:rsidR="00AD6E77">
                        <w:rPr>
                          <w:noProof/>
                        </w:rPr>
                        <w:fldChar w:fldCharType="end"/>
                      </w:r>
                      <w:r>
                        <w:t>: Experiment 3 model parameters</w:t>
                      </w:r>
                    </w:p>
                  </w:txbxContent>
                </v:textbox>
                <w10:wrap type="square" anchorx="margin"/>
              </v:shape>
            </w:pict>
          </mc:Fallback>
        </mc:AlternateContent>
      </w:r>
      <w:r w:rsidR="002C704E">
        <w:t>Results</w:t>
      </w:r>
    </w:p>
    <w:p w14:paraId="6400467C" w14:textId="6EBC837D" w:rsidR="007E5847" w:rsidRPr="007966C5" w:rsidRDefault="00C20BC1" w:rsidP="00761822">
      <w:pPr>
        <w:tabs>
          <w:tab w:val="num" w:pos="720"/>
          <w:tab w:val="num" w:pos="1440"/>
          <w:tab w:val="num" w:pos="2160"/>
        </w:tabs>
      </w:pPr>
      <w:r w:rsidRPr="007966C5">
        <w:t xml:space="preserve">A full-factorial </w:t>
      </w:r>
      <w:r w:rsidR="0082501F" w:rsidRPr="007966C5">
        <w:t xml:space="preserve">logistic regression model </w:t>
      </w:r>
      <w:r w:rsidR="000E5C0D" w:rsidRPr="007966C5">
        <w:t xml:space="preserve">was fit </w:t>
      </w:r>
      <w:r w:rsidR="0082501F" w:rsidRPr="007966C5">
        <w:t>predicting same-fallacy responding</w:t>
      </w:r>
      <w:r w:rsidR="000E5C0D" w:rsidRPr="007966C5">
        <w:t xml:space="preserve"> including </w:t>
      </w:r>
      <w:r w:rsidR="005262E2" w:rsidRPr="007966C5">
        <w:t>Presentation</w:t>
      </w:r>
      <w:r w:rsidR="000E5C0D" w:rsidRPr="007966C5">
        <w:t xml:space="preserve"> and Task as fixed effects</w:t>
      </w:r>
      <w:r w:rsidR="0082501F" w:rsidRPr="007966C5">
        <w:t>.</w:t>
      </w:r>
      <w:r w:rsidR="00BC3B60" w:rsidRPr="007966C5">
        <w:t xml:space="preserve"> </w:t>
      </w:r>
      <w:r w:rsidR="004B4222" w:rsidRPr="007966C5">
        <w:t>A</w:t>
      </w:r>
      <w:r w:rsidR="00761822" w:rsidRPr="007966C5">
        <w:t xml:space="preserve"> main effect not found</w:t>
      </w:r>
      <w:r w:rsidR="00F90ECC" w:rsidRPr="007966C5">
        <w:t xml:space="preserve"> for </w:t>
      </w:r>
      <w:r w:rsidR="005262E2" w:rsidRPr="007966C5">
        <w:t>Presentation</w:t>
      </w:r>
      <w:r w:rsidR="00761822" w:rsidRPr="007966C5">
        <w:t xml:space="preserve"> (β = -0.76, 95% CI[-2.47 </w:t>
      </w:r>
      <w:r w:rsidR="000B3B2C" w:rsidRPr="007966C5">
        <w:t>–</w:t>
      </w:r>
      <w:r w:rsidR="00761822" w:rsidRPr="007966C5">
        <w:t xml:space="preserve"> </w:t>
      </w:r>
      <w:r w:rsidR="000B3B2C" w:rsidRPr="007966C5">
        <w:t>0</w:t>
      </w:r>
      <w:r w:rsidR="00761822" w:rsidRPr="007966C5">
        <w:t>.96], p = 0.39)</w:t>
      </w:r>
      <w:r w:rsidR="00693FBD" w:rsidRPr="007966C5">
        <w:t xml:space="preserve"> or Task (β = </w:t>
      </w:r>
      <w:r w:rsidR="0054172D" w:rsidRPr="007966C5">
        <w:t>1.58</w:t>
      </w:r>
      <w:r w:rsidR="00693FBD" w:rsidRPr="007966C5">
        <w:t>, 95% CI[-</w:t>
      </w:r>
      <w:r w:rsidR="00744D87" w:rsidRPr="007966C5">
        <w:t>0.14</w:t>
      </w:r>
      <w:r w:rsidR="00693FBD" w:rsidRPr="007966C5">
        <w:t xml:space="preserve"> </w:t>
      </w:r>
      <w:r w:rsidR="000B3B2C" w:rsidRPr="007966C5">
        <w:t>–</w:t>
      </w:r>
      <w:r w:rsidR="00693FBD" w:rsidRPr="007966C5">
        <w:t xml:space="preserve"> </w:t>
      </w:r>
      <w:r w:rsidR="000B3B2C" w:rsidRPr="007966C5">
        <w:t>3.30</w:t>
      </w:r>
      <w:r w:rsidR="00693FBD" w:rsidRPr="007966C5">
        <w:t>], p = 0.39)</w:t>
      </w:r>
      <w:r w:rsidR="00740B7E" w:rsidRPr="007966C5">
        <w:t>, nor was an effect found for the Presentation x Task interaction (β = 0.54, 95% CI[-</w:t>
      </w:r>
      <w:r w:rsidR="002B78D0" w:rsidRPr="007966C5">
        <w:t>2</w:t>
      </w:r>
      <w:r w:rsidR="00740B7E" w:rsidRPr="007966C5">
        <w:t>.1</w:t>
      </w:r>
      <w:r w:rsidR="002B78D0" w:rsidRPr="007966C5">
        <w:t>1</w:t>
      </w:r>
      <w:r w:rsidR="00740B7E" w:rsidRPr="007966C5">
        <w:t xml:space="preserve"> – 3</w:t>
      </w:r>
      <w:r w:rsidR="002B78D0" w:rsidRPr="007966C5">
        <w:t>.19</w:t>
      </w:r>
      <w:r w:rsidR="00740B7E" w:rsidRPr="007966C5">
        <w:t>], p = 0.</w:t>
      </w:r>
      <w:r w:rsidR="002B78D0" w:rsidRPr="007966C5">
        <w:t>69</w:t>
      </w:r>
      <w:r w:rsidR="00740B7E" w:rsidRPr="007966C5">
        <w:t>)</w:t>
      </w:r>
      <w:r w:rsidR="002B78D0" w:rsidRPr="007966C5">
        <w:t xml:space="preserve">. This </w:t>
      </w:r>
      <w:r w:rsidR="00046CB5" w:rsidRPr="007966C5">
        <w:t>indicat</w:t>
      </w:r>
      <w:r w:rsidR="002B78D0" w:rsidRPr="007966C5">
        <w:t>es</w:t>
      </w:r>
      <w:r w:rsidR="00046CB5" w:rsidRPr="007966C5">
        <w:t xml:space="preserve"> that participants in the baseline and </w:t>
      </w:r>
      <w:r w:rsidR="008D50DA" w:rsidRPr="007966C5">
        <w:t>disrupted</w:t>
      </w:r>
      <w:r w:rsidR="00046CB5" w:rsidRPr="007966C5">
        <w:t xml:space="preserve"> groups showed similar rates of same-fallacy responding</w:t>
      </w:r>
      <w:r w:rsidR="00761822" w:rsidRPr="007966C5">
        <w:t>.</w:t>
      </w:r>
    </w:p>
    <w:p w14:paraId="75FA253C" w14:textId="1551CB70" w:rsidR="009D1C6A" w:rsidRPr="006E27E4" w:rsidRDefault="005313C7" w:rsidP="00131C88">
      <w:pPr>
        <w:tabs>
          <w:tab w:val="num" w:pos="720"/>
          <w:tab w:val="num" w:pos="1440"/>
          <w:tab w:val="num" w:pos="2160"/>
        </w:tabs>
        <w:rPr>
          <w:color w:val="FF0000"/>
        </w:rPr>
      </w:pPr>
      <w:r w:rsidRPr="007966C5">
        <w:tab/>
        <w:t xml:space="preserve">Again, </w:t>
      </w:r>
      <w:r w:rsidR="00874DEE" w:rsidRPr="007966C5">
        <w:t xml:space="preserve">pairwise comparison of the estimated marginal means was used to assess specific hypotheses. </w:t>
      </w:r>
      <w:r w:rsidR="00DE540B" w:rsidRPr="007966C5">
        <w:t xml:space="preserve">Prediction A) was not supported </w:t>
      </w:r>
      <w:r w:rsidR="00EE1456" w:rsidRPr="007966C5">
        <w:t xml:space="preserve">as participants in the disrupted condition did not show lower </w:t>
      </w:r>
      <w:r w:rsidR="00761822" w:rsidRPr="007966C5">
        <w:t>same-fallacy response than those in the baseline control condition on either the similarity task (β = 0.76, 95% CI[-</w:t>
      </w:r>
      <w:r w:rsidR="00956C6E" w:rsidRPr="007966C5">
        <w:t>0.96 –</w:t>
      </w:r>
      <w:r w:rsidR="00761822" w:rsidRPr="007966C5">
        <w:t xml:space="preserve"> </w:t>
      </w:r>
      <w:r w:rsidR="00956C6E" w:rsidRPr="007966C5">
        <w:t>2.47</w:t>
      </w:r>
      <w:r w:rsidR="00761822" w:rsidRPr="007966C5">
        <w:t xml:space="preserve">], p = 0.39) or the categorization task (β = 0.22, 95% CI[-1.62 - 2.05], p = 0.82). </w:t>
      </w:r>
      <w:r w:rsidR="006E27E4" w:rsidRPr="007966C5">
        <w:t>C</w:t>
      </w:r>
      <w:r w:rsidR="009760FC" w:rsidRPr="007966C5">
        <w:t>ontrary to prediction</w:t>
      </w:r>
      <w:r w:rsidR="006E27E4" w:rsidRPr="007966C5">
        <w:t xml:space="preserve"> B)</w:t>
      </w:r>
      <w:r w:rsidR="009760FC" w:rsidRPr="007966C5">
        <w:t>, p</w:t>
      </w:r>
      <w:r w:rsidR="00BB56F9" w:rsidRPr="007966C5">
        <w:t xml:space="preserve">articipants in the baseline control condition did </w:t>
      </w:r>
      <w:r w:rsidR="00BB56F9" w:rsidRPr="007966C5">
        <w:rPr>
          <w:i/>
          <w:iCs/>
        </w:rPr>
        <w:t>not</w:t>
      </w:r>
      <w:r w:rsidR="00BB56F9" w:rsidRPr="007966C5">
        <w:t xml:space="preserve"> show higher same-fallacy response on the categorization task than on the </w:t>
      </w:r>
      <w:r w:rsidR="00BB56F9" w:rsidRPr="007966C5">
        <w:lastRenderedPageBreak/>
        <w:t>similarity task (β = 1.58, 95% CI[-0.14 - 3.30], p = 0.71).</w:t>
      </w:r>
      <w:r w:rsidR="000538C5" w:rsidRPr="007966C5">
        <w:t xml:space="preserve"> </w:t>
      </w:r>
      <w:r w:rsidR="009109C5" w:rsidRPr="007966C5">
        <w:t xml:space="preserve">However, </w:t>
      </w:r>
      <w:r w:rsidR="00BB56F9" w:rsidRPr="007966C5">
        <w:t xml:space="preserve">participants </w:t>
      </w:r>
      <w:r w:rsidR="00BB56F9" w:rsidRPr="009D1C6A">
        <w:t xml:space="preserve">in the disrupted condition, </w:t>
      </w:r>
      <w:r w:rsidR="00BB56F9" w:rsidRPr="009D1C6A">
        <w:rPr>
          <w:i/>
          <w:iCs/>
        </w:rPr>
        <w:t>did show</w:t>
      </w:r>
      <w:r w:rsidR="00BB56F9" w:rsidRPr="009D1C6A">
        <w:t xml:space="preserve"> higher same-fallacy response on the categorization task than the similarity task (β = 2.12 , 95% CI[0.26 - 3.98], p = 0.03)</w:t>
      </w:r>
      <w:r w:rsidR="00BB56F9">
        <w:t>.</w:t>
      </w:r>
      <w:r w:rsidR="005A0B07">
        <w:t xml:space="preserve"> This was not predicted – though may reflect the </w:t>
      </w:r>
      <w:r w:rsidR="0041715D">
        <w:t>failure of the disruption manipulation. Participants in the disrupted condition may be responding as expected in the baseline group</w:t>
      </w:r>
      <w:r w:rsidR="00AE083B">
        <w:t>. If so, this would make the lack of a Task effect in the baseline group more puzzling.</w:t>
      </w:r>
    </w:p>
    <w:p w14:paraId="3939AA43" w14:textId="55DD8E5C" w:rsidR="002E12EF" w:rsidRPr="002E12EF" w:rsidRDefault="002E12EF" w:rsidP="002E12EF"/>
    <w:p w14:paraId="5932E9D8" w14:textId="131C8B7F" w:rsidR="002C704E" w:rsidRDefault="002C704E" w:rsidP="002C704E">
      <w:pPr>
        <w:pStyle w:val="Heading3"/>
      </w:pPr>
      <w:r>
        <w:t>Discussion</w:t>
      </w:r>
    </w:p>
    <w:p w14:paraId="483E5903" w14:textId="6E4D9DA1" w:rsidR="00543847" w:rsidRPr="007966C5" w:rsidRDefault="003667DF" w:rsidP="009345B4">
      <w:pPr>
        <w:tabs>
          <w:tab w:val="num" w:pos="1440"/>
          <w:tab w:val="num" w:pos="2160"/>
        </w:tabs>
      </w:pPr>
      <w:r w:rsidRPr="009C3251">
        <w:t xml:space="preserve">The results of Experiment </w:t>
      </w:r>
      <w:r w:rsidR="00AE083B">
        <w:t>3</w:t>
      </w:r>
      <w:r w:rsidRPr="009C3251">
        <w:t xml:space="preserve"> </w:t>
      </w:r>
      <w:r w:rsidR="009C3251" w:rsidRPr="009C3251">
        <w:t>did not reveal the expected</w:t>
      </w:r>
      <w:r w:rsidR="00953CF5" w:rsidRPr="009C3251">
        <w:t xml:space="preserve"> </w:t>
      </w:r>
      <w:r w:rsidRPr="009C3251">
        <w:t>d</w:t>
      </w:r>
      <w:r w:rsidR="00DA36B5" w:rsidRPr="009C3251">
        <w:t>iff</w:t>
      </w:r>
      <w:r w:rsidR="00DA36B5" w:rsidRPr="00DA36B5">
        <w:t>erence</w:t>
      </w:r>
      <w:r>
        <w:t xml:space="preserve"> </w:t>
      </w:r>
      <w:r w:rsidR="00DA36B5" w:rsidRPr="00DA36B5">
        <w:t xml:space="preserve">between the </w:t>
      </w:r>
      <w:r w:rsidR="00E82392">
        <w:t>baseline</w:t>
      </w:r>
      <w:r w:rsidR="00DA36B5" w:rsidRPr="00DA36B5">
        <w:t xml:space="preserve"> condition</w:t>
      </w:r>
      <w:r w:rsidR="00E82392">
        <w:t xml:space="preserve"> </w:t>
      </w:r>
      <w:r w:rsidR="00DA36B5" w:rsidRPr="00DA36B5">
        <w:t>and the disrupted condition</w:t>
      </w:r>
      <w:r w:rsidR="00A13756">
        <w:t xml:space="preserve"> predicted by Main Hypothesis 1</w:t>
      </w:r>
      <w:r w:rsidR="0043601B">
        <w:t>. This was true both for the sim</w:t>
      </w:r>
      <w:r w:rsidR="00DA36B5" w:rsidRPr="00DA36B5">
        <w:t xml:space="preserve">ilarity </w:t>
      </w:r>
      <w:r w:rsidR="0098660A">
        <w:t>and</w:t>
      </w:r>
      <w:r w:rsidR="00DA36B5" w:rsidRPr="00DA36B5">
        <w:t xml:space="preserve"> categorization task</w:t>
      </w:r>
      <w:r w:rsidR="0098660A">
        <w:t>s.</w:t>
      </w:r>
      <w:r w:rsidR="00F11F76">
        <w:t xml:space="preserve"> </w:t>
      </w:r>
      <w:r w:rsidR="00DA4D0B">
        <w:t>In principle, the problem could</w:t>
      </w:r>
      <w:r w:rsidR="00AF0725">
        <w:t xml:space="preserve"> lie with the baseline task</w:t>
      </w:r>
      <w:r w:rsidR="00EC21E7">
        <w:t>. G</w:t>
      </w:r>
      <w:r w:rsidR="00AF0725">
        <w:t xml:space="preserve">iven the low level of same-fallacy responding in this condition, it would have been difficult to demonstrate a further decrease </w:t>
      </w:r>
      <w:r w:rsidR="00F831BC">
        <w:t>as a result of disrupted presentation. But this explanation is unlikely</w:t>
      </w:r>
      <w:r w:rsidR="00F448BD">
        <w:t xml:space="preserve"> g</w:t>
      </w:r>
      <w:r w:rsidR="00657001">
        <w:t xml:space="preserve">iven the </w:t>
      </w:r>
      <w:r w:rsidR="00F831BC">
        <w:t>baseline results from Experiment 1</w:t>
      </w:r>
      <w:r w:rsidR="00B9148B">
        <w:t xml:space="preserve"> (0.69 for the categorization </w:t>
      </w:r>
      <w:r w:rsidR="00E51729">
        <w:t>task</w:t>
      </w:r>
      <w:r w:rsidR="00B9148B">
        <w:t xml:space="preserve"> and 0.55 for the </w:t>
      </w:r>
      <w:r w:rsidR="00E51729">
        <w:t>similarity task)</w:t>
      </w:r>
      <w:r w:rsidR="00F448BD">
        <w:t xml:space="preserve">. </w:t>
      </w:r>
      <w:r w:rsidR="005A5431">
        <w:t xml:space="preserve">It is important to consider then, whether </w:t>
      </w:r>
      <w:r w:rsidR="005A5431" w:rsidRPr="007966C5">
        <w:t>th</w:t>
      </w:r>
      <w:r w:rsidR="00BF35E5" w:rsidRPr="007966C5">
        <w:t>e</w:t>
      </w:r>
      <w:r w:rsidR="00513662" w:rsidRPr="007966C5">
        <w:t xml:space="preserve"> disruption</w:t>
      </w:r>
      <w:r w:rsidR="00BF35E5" w:rsidRPr="007966C5">
        <w:t xml:space="preserve"> manipulation </w:t>
      </w:r>
      <w:r w:rsidR="007966C5" w:rsidRPr="007966C5">
        <w:t>operated as expected</w:t>
      </w:r>
      <w:r w:rsidR="005A5431" w:rsidRPr="007966C5">
        <w:t xml:space="preserve">. </w:t>
      </w:r>
      <w:r w:rsidR="003B6233" w:rsidRPr="007966C5">
        <w:t xml:space="preserve">A core premise of Main Hypothesis 1 is that manipulations that affect alignment should </w:t>
      </w:r>
      <w:r w:rsidR="00C77BC6" w:rsidRPr="007966C5">
        <w:t>demonstrate the same effect for</w:t>
      </w:r>
      <w:r w:rsidR="00753035" w:rsidRPr="007966C5">
        <w:t xml:space="preserve"> the</w:t>
      </w:r>
      <w:r w:rsidR="00C77BC6" w:rsidRPr="007966C5">
        <w:t xml:space="preserve"> categorization task</w:t>
      </w:r>
      <w:r w:rsidR="00753035" w:rsidRPr="007966C5">
        <w:t>,</w:t>
      </w:r>
      <w:r w:rsidR="00C77BC6" w:rsidRPr="007966C5">
        <w:t xml:space="preserve"> as </w:t>
      </w:r>
      <w:r w:rsidR="00753035" w:rsidRPr="007966C5">
        <w:t xml:space="preserve">the similarity task where they are expected to have an effect. The finding that </w:t>
      </w:r>
      <w:r w:rsidR="00ED4FD9" w:rsidRPr="007966C5">
        <w:t>participants in the disrupted group did not show decreased same</w:t>
      </w:r>
      <w:r w:rsidR="00965625" w:rsidRPr="007966C5">
        <w:t>-fallacy responding on the similarity task suggests that the manipulation may have been ineffective.</w:t>
      </w:r>
    </w:p>
    <w:p w14:paraId="7E4EF95F" w14:textId="37588FF5" w:rsidR="00554810" w:rsidRPr="00B27086" w:rsidRDefault="00543847" w:rsidP="00B27086">
      <w:r>
        <w:rPr>
          <w:color w:val="FF0000"/>
        </w:rPr>
        <w:tab/>
      </w:r>
      <w:r w:rsidR="003B3DC6">
        <w:t xml:space="preserve">Why did the disruption manipulation fail? </w:t>
      </w:r>
      <w:r w:rsidR="00BB7769">
        <w:t>On</w:t>
      </w:r>
      <w:r w:rsidR="00680B6F">
        <w:t>e</w:t>
      </w:r>
      <w:r w:rsidR="00BB7769">
        <w:t xml:space="preserve"> </w:t>
      </w:r>
      <w:r w:rsidR="00DA36B5" w:rsidRPr="00DA36B5">
        <w:t>possib</w:t>
      </w:r>
      <w:r w:rsidR="00BB7769">
        <w:t>ility is</w:t>
      </w:r>
      <w:r w:rsidR="00DA36B5" w:rsidRPr="00DA36B5">
        <w:t xml:space="preserve"> that </w:t>
      </w:r>
      <w:r w:rsidR="004552C2">
        <w:t>placing the standard and the alternatives on separate pages</w:t>
      </w:r>
      <w:r w:rsidR="00DA36B5" w:rsidRPr="00DA36B5">
        <w:t xml:space="preserve"> did not sufficiently disrupt </w:t>
      </w:r>
      <w:r w:rsidR="00DA36B5" w:rsidRPr="00BB7769">
        <w:t>comparison</w:t>
      </w:r>
      <w:r w:rsidR="00470C8A" w:rsidRPr="00BB7769">
        <w:t>. P</w:t>
      </w:r>
      <w:r w:rsidR="009A617A" w:rsidRPr="00BB7769">
        <w:t>articipants</w:t>
      </w:r>
      <w:r w:rsidR="00AE083B">
        <w:t>’</w:t>
      </w:r>
      <w:r w:rsidR="009A617A" w:rsidRPr="00BB7769">
        <w:t xml:space="preserve"> </w:t>
      </w:r>
      <w:r w:rsidR="00484430">
        <w:lastRenderedPageBreak/>
        <w:t xml:space="preserve">representations of the standard </w:t>
      </w:r>
      <w:r w:rsidR="00F92281">
        <w:t>may have</w:t>
      </w:r>
      <w:r w:rsidR="00484430">
        <w:t xml:space="preserve"> still </w:t>
      </w:r>
      <w:r w:rsidR="00F92281">
        <w:t xml:space="preserve">been sufficiently </w:t>
      </w:r>
      <w:r w:rsidR="00E27BF0">
        <w:t xml:space="preserve">active that they were available </w:t>
      </w:r>
      <w:r w:rsidR="00E27BF0" w:rsidRPr="00E27BF0">
        <w:t xml:space="preserve">for </w:t>
      </w:r>
      <w:r w:rsidR="008B5275" w:rsidRPr="00E27BF0">
        <w:t xml:space="preserve">alignment </w:t>
      </w:r>
      <w:r w:rsidR="00E27BF0" w:rsidRPr="00E27BF0">
        <w:t xml:space="preserve">with the alternatives </w:t>
      </w:r>
      <w:r w:rsidR="00F92281">
        <w:t>despite the temporal disruption</w:t>
      </w:r>
      <w:r w:rsidR="008508B5">
        <w:t>. A second possibility is that they were able to</w:t>
      </w:r>
      <w:r w:rsidR="00433930">
        <w:rPr>
          <w:color w:val="FF0000"/>
        </w:rPr>
        <w:t xml:space="preserve"> </w:t>
      </w:r>
      <w:r w:rsidR="008B5275">
        <w:t xml:space="preserve">encode the standards well </w:t>
      </w:r>
      <w:r w:rsidR="008B5275" w:rsidRPr="008508B5">
        <w:t>enough at their first encounter that this was not an issue</w:t>
      </w:r>
      <w:r w:rsidR="00484430" w:rsidRPr="008508B5">
        <w:t>. Given the complexity and length of the stimuli, this seems unlikely</w:t>
      </w:r>
      <w:r w:rsidR="00433930" w:rsidRPr="008508B5">
        <w:t>; however</w:t>
      </w:r>
      <w:r w:rsidR="00433930">
        <w:t>, it nonetheless remains a possibility</w:t>
      </w:r>
      <w:r w:rsidR="00484430">
        <w:t>.</w:t>
      </w:r>
      <w:r w:rsidR="006E32E3">
        <w:t xml:space="preserve"> A third possibility is that</w:t>
      </w:r>
      <w:r w:rsidR="00B27086">
        <w:t xml:space="preserve"> p</w:t>
      </w:r>
      <w:r w:rsidR="00AD6B79" w:rsidRPr="00DA36B5">
        <w:t>articipants may not have needed the co-present standard to identify the same-fallacy match</w:t>
      </w:r>
      <w:r w:rsidR="0003732E">
        <w:t xml:space="preserve">. </w:t>
      </w:r>
      <w:r w:rsidR="005557B5">
        <w:t>They may have</w:t>
      </w:r>
      <w:r w:rsidR="007056AC">
        <w:t xml:space="preserve"> </w:t>
      </w:r>
      <w:r w:rsidR="00AD6B79" w:rsidRPr="00DA36B5">
        <w:t xml:space="preserve">already </w:t>
      </w:r>
      <w:r w:rsidR="005557B5">
        <w:t xml:space="preserve">been </w:t>
      </w:r>
      <w:r w:rsidR="00AD6B79" w:rsidRPr="00DA36B5">
        <w:t>familiar with the fallacies used in this experiment</w:t>
      </w:r>
      <w:r w:rsidR="00D516B3">
        <w:t xml:space="preserve">, </w:t>
      </w:r>
      <w:r w:rsidR="00CF359B">
        <w:t xml:space="preserve">and </w:t>
      </w:r>
      <w:r w:rsidR="007056AC">
        <w:t>thus simply</w:t>
      </w:r>
      <w:r w:rsidR="00CF359B">
        <w:t xml:space="preserve"> align</w:t>
      </w:r>
      <w:r w:rsidR="007056AC">
        <w:t>ed the alternatives with</w:t>
      </w:r>
      <w:r w:rsidR="00CF359B">
        <w:t xml:space="preserve"> stored </w:t>
      </w:r>
      <w:r w:rsidR="007056AC">
        <w:t xml:space="preserve">category </w:t>
      </w:r>
      <w:r w:rsidR="00CF359B">
        <w:t>representations</w:t>
      </w:r>
      <w:r w:rsidR="007056AC">
        <w:t>. T</w:t>
      </w:r>
      <w:r w:rsidR="00AD6B79" w:rsidRPr="00DA36B5">
        <w:t xml:space="preserve">his </w:t>
      </w:r>
      <w:r w:rsidR="00C4536A">
        <w:t xml:space="preserve">also </w:t>
      </w:r>
      <w:r w:rsidR="00AD6B79" w:rsidRPr="00DA36B5">
        <w:t xml:space="preserve">seems relatively unlikely given the results of </w:t>
      </w:r>
      <w:r w:rsidR="00B44254">
        <w:t xml:space="preserve">the </w:t>
      </w:r>
      <w:r w:rsidR="00AD6B79" w:rsidRPr="00DA36B5">
        <w:t>previous experiments</w:t>
      </w:r>
      <w:r w:rsidR="00B44254" w:rsidRPr="000268B9">
        <w:t xml:space="preserve">. </w:t>
      </w:r>
      <w:r w:rsidR="000268B9" w:rsidRPr="000268B9">
        <w:t xml:space="preserve">A fourth possibility is that </w:t>
      </w:r>
      <w:r w:rsidR="002F47F5" w:rsidRPr="000268B9">
        <w:t xml:space="preserve">participants </w:t>
      </w:r>
      <w:r w:rsidR="002F47F5">
        <w:t>in the disrupted condition</w:t>
      </w:r>
      <w:r w:rsidR="00C20BBD">
        <w:t>, realizing that they</w:t>
      </w:r>
      <w:r w:rsidR="002F47F5">
        <w:t xml:space="preserve"> would not have another chance to read through the s</w:t>
      </w:r>
      <w:r w:rsidR="00DA36B5" w:rsidRPr="00DA36B5">
        <w:t>tandard</w:t>
      </w:r>
      <w:r w:rsidR="007867E7">
        <w:t xml:space="preserve"> </w:t>
      </w:r>
      <w:r w:rsidR="007867E7" w:rsidRPr="00733F23">
        <w:t>before making their choice</w:t>
      </w:r>
      <w:r w:rsidR="00733F23">
        <w:t>, studied the standard more carefully than those in the baseline condition. Tha</w:t>
      </w:r>
      <w:r w:rsidR="007867E7" w:rsidRPr="00733F23">
        <w:t>t</w:t>
      </w:r>
      <w:r w:rsidR="00733F23">
        <w:t xml:space="preserve"> is</w:t>
      </w:r>
      <w:r w:rsidR="007867E7" w:rsidRPr="00733F23">
        <w:t>, they</w:t>
      </w:r>
      <w:r w:rsidR="00DA36B5" w:rsidRPr="00733F23">
        <w:t xml:space="preserve"> </w:t>
      </w:r>
      <w:r w:rsidR="00DA36B5" w:rsidRPr="00DA36B5">
        <w:t xml:space="preserve">may have </w:t>
      </w:r>
      <w:r w:rsidR="002F47F5">
        <w:t>engaged in</w:t>
      </w:r>
      <w:r w:rsidR="00DA36B5" w:rsidRPr="00DA36B5">
        <w:t xml:space="preserve"> additional self-explanation or deeper encoding than </w:t>
      </w:r>
      <w:r w:rsidR="002F47F5">
        <w:t>the baseline group.</w:t>
      </w:r>
      <w:r w:rsidR="00C17F80">
        <w:t xml:space="preserve"> If so, then it is possible that the disruption worked contrary to </w:t>
      </w:r>
      <w:r w:rsidR="00726B61">
        <w:t>expectations.</w:t>
      </w:r>
    </w:p>
    <w:p w14:paraId="34346D3A" w14:textId="78FB11D6" w:rsidR="00DA36B5" w:rsidRPr="00DA36B5" w:rsidRDefault="00DA36B5" w:rsidP="00554810">
      <w:pPr>
        <w:ind w:firstLine="720"/>
      </w:pPr>
      <w:r w:rsidRPr="00A002A9">
        <w:t>Additional work</w:t>
      </w:r>
      <w:r w:rsidR="00730DAD" w:rsidRPr="00A002A9">
        <w:t xml:space="preserve"> should focus on disentangling</w:t>
      </w:r>
      <w:r w:rsidRPr="00A002A9">
        <w:t xml:space="preserve"> these possibilities</w:t>
      </w:r>
      <w:r w:rsidR="00575540" w:rsidRPr="00A002A9">
        <w:t>.</w:t>
      </w:r>
      <w:r w:rsidR="00F95FDC" w:rsidRPr="00A002A9">
        <w:t xml:space="preserve"> </w:t>
      </w:r>
      <w:r w:rsidR="006F4104" w:rsidRPr="00A002A9">
        <w:t>In order to e</w:t>
      </w:r>
      <w:r w:rsidR="00193C13" w:rsidRPr="00A002A9">
        <w:t>nsure disruption,</w:t>
      </w:r>
      <w:r w:rsidR="00F95FDC" w:rsidRPr="00A002A9">
        <w:t xml:space="preserve"> </w:t>
      </w:r>
      <w:r w:rsidRPr="00A002A9">
        <w:t>the difficulty of</w:t>
      </w:r>
      <w:r w:rsidR="00F95FDC" w:rsidRPr="00A002A9">
        <w:t xml:space="preserve"> </w:t>
      </w:r>
      <w:r w:rsidR="00E55FC0" w:rsidRPr="00A002A9">
        <w:t>maintaining each passage in</w:t>
      </w:r>
      <w:r w:rsidRPr="00A002A9">
        <w:t xml:space="preserve"> </w:t>
      </w:r>
      <w:r w:rsidR="00E55FC0" w:rsidRPr="00A002A9">
        <w:t xml:space="preserve">memory </w:t>
      </w:r>
      <w:r w:rsidRPr="00A002A9">
        <w:t>across</w:t>
      </w:r>
      <w:r w:rsidR="00E94E98" w:rsidRPr="00A002A9">
        <w:t xml:space="preserve"> the</w:t>
      </w:r>
      <w:r w:rsidRPr="00A002A9">
        <w:t xml:space="preserve"> disruption</w:t>
      </w:r>
      <w:r w:rsidR="00193C13" w:rsidRPr="00A002A9">
        <w:t xml:space="preserve"> could be increased</w:t>
      </w:r>
      <w:r w:rsidR="00E55FC0" w:rsidRPr="00A002A9">
        <w:t xml:space="preserve">. This could be achieved by </w:t>
      </w:r>
      <w:r w:rsidR="00F95FDC" w:rsidRPr="00A002A9">
        <w:t xml:space="preserve">including a filler task or </w:t>
      </w:r>
      <w:r w:rsidR="004573A8" w:rsidRPr="00A002A9">
        <w:t>increasing the</w:t>
      </w:r>
      <w:r w:rsidR="00F95FDC" w:rsidRPr="00A002A9">
        <w:t xml:space="preserve"> time</w:t>
      </w:r>
      <w:r w:rsidR="004573A8" w:rsidRPr="00A002A9">
        <w:t xml:space="preserve"> between the presentation of the standard and the alternatives</w:t>
      </w:r>
      <w:r w:rsidR="00F95FDC" w:rsidRPr="00A002A9">
        <w:t>.</w:t>
      </w:r>
      <w:r w:rsidR="009345B4" w:rsidRPr="00A002A9">
        <w:t xml:space="preserve"> </w:t>
      </w:r>
      <w:r w:rsidR="00AB3378" w:rsidRPr="00A002A9">
        <w:t xml:space="preserve">Participant familiarity with the fallacy types could </w:t>
      </w:r>
      <w:r w:rsidR="00410F1B">
        <w:t>be</w:t>
      </w:r>
      <w:r w:rsidR="00AB3378" w:rsidRPr="00A002A9">
        <w:t xml:space="preserve"> assessed by</w:t>
      </w:r>
      <w:r w:rsidR="00F90B44" w:rsidRPr="00A002A9">
        <w:t xml:space="preserve"> </w:t>
      </w:r>
      <w:r w:rsidR="00F90B44">
        <w:t>contrasting</w:t>
      </w:r>
      <w:r w:rsidRPr="00DA36B5">
        <w:t xml:space="preserve"> familiar </w:t>
      </w:r>
      <w:r w:rsidR="00F90B44">
        <w:t>relational categories with</w:t>
      </w:r>
      <w:r w:rsidRPr="00DA36B5">
        <w:t xml:space="preserve"> unfamiliar relational categories</w:t>
      </w:r>
      <w:r w:rsidR="00E404A0">
        <w:t xml:space="preserve">. This could be done by verifying participant </w:t>
      </w:r>
      <w:r w:rsidR="00881718">
        <w:t xml:space="preserve">classification of some </w:t>
      </w:r>
      <w:r w:rsidR="00776CD5">
        <w:t>types</w:t>
      </w:r>
      <w:r w:rsidR="00881718">
        <w:t xml:space="preserve"> </w:t>
      </w:r>
      <w:r w:rsidR="00782C73">
        <w:t xml:space="preserve">of </w:t>
      </w:r>
      <w:r w:rsidR="00881718">
        <w:t>fallacies before the</w:t>
      </w:r>
      <w:r w:rsidR="00785563">
        <w:t>y are used at</w:t>
      </w:r>
      <w:r w:rsidR="00881718">
        <w:t xml:space="preserve"> </w:t>
      </w:r>
      <w:r w:rsidR="00776CD5">
        <w:t>test</w:t>
      </w:r>
      <w:r w:rsidR="000F4F42">
        <w:t xml:space="preserve">, </w:t>
      </w:r>
      <w:r w:rsidR="00B853A7">
        <w:t>using relational categories that more familiar than logical fallacies, or specifically teaching participants the category structure before test.</w:t>
      </w:r>
      <w:r w:rsidR="00D41AE4">
        <w:t xml:space="preserve"> </w:t>
      </w:r>
      <w:r w:rsidR="00247B44">
        <w:t xml:space="preserve">Of course, each of these approaches brings drawbacks that must be carefully considered in follow-up studies. Ultimately </w:t>
      </w:r>
      <w:r w:rsidR="009574F6">
        <w:lastRenderedPageBreak/>
        <w:t xml:space="preserve">there is still much work to be done investigating </w:t>
      </w:r>
      <w:r w:rsidR="004E7B35">
        <w:t xml:space="preserve">how </w:t>
      </w:r>
      <w:r w:rsidR="009574F6">
        <w:t xml:space="preserve">alignment </w:t>
      </w:r>
      <w:r w:rsidR="004E7B35">
        <w:t xml:space="preserve">may be disrupted </w:t>
      </w:r>
      <w:r w:rsidR="009574F6">
        <w:t xml:space="preserve">without also introducing additional memory or </w:t>
      </w:r>
      <w:r w:rsidR="00BC2BC6">
        <w:t>task demands.</w:t>
      </w:r>
    </w:p>
    <w:p w14:paraId="2DC8B895" w14:textId="03167971" w:rsidR="00F26F5B" w:rsidRPr="00B74AFF" w:rsidRDefault="006B5720" w:rsidP="005219A3">
      <w:pPr>
        <w:tabs>
          <w:tab w:val="num" w:pos="1440"/>
          <w:tab w:val="num" w:pos="2160"/>
        </w:tabs>
        <w:ind w:firstLine="720"/>
      </w:pPr>
      <w:r w:rsidRPr="00B74AFF">
        <w:t xml:space="preserve">In sum, </w:t>
      </w:r>
      <w:r w:rsidR="0087275A" w:rsidRPr="00B74AFF">
        <w:t xml:space="preserve">the results of </w:t>
      </w:r>
      <w:r w:rsidR="00221297" w:rsidRPr="00B74AFF">
        <w:t>Experiment 3</w:t>
      </w:r>
      <w:r w:rsidR="0087275A" w:rsidRPr="00B74AFF">
        <w:t xml:space="preserve"> are inconclusive. While the findings to not support either M</w:t>
      </w:r>
      <w:r w:rsidR="005219A3" w:rsidRPr="00B74AFF">
        <w:t xml:space="preserve">ain Hypotheses 1 </w:t>
      </w:r>
      <w:r w:rsidR="0087275A" w:rsidRPr="00B74AFF">
        <w:t>or</w:t>
      </w:r>
      <w:r w:rsidR="005219A3" w:rsidRPr="00B74AFF">
        <w:t xml:space="preserve"> 2</w:t>
      </w:r>
      <w:r w:rsidR="00495919" w:rsidRPr="00B74AFF">
        <w:t>, it is unclear whether this results from a failure of the manipulation</w:t>
      </w:r>
      <w:r w:rsidR="00B74AFF">
        <w:t>, or a more general failure of this line of prediction</w:t>
      </w:r>
      <w:r w:rsidR="006C36CC" w:rsidRPr="00B74AFF">
        <w:t xml:space="preserve">. </w:t>
      </w:r>
    </w:p>
    <w:p w14:paraId="4ED556C4" w14:textId="712A6939" w:rsidR="00EA2BCE" w:rsidRDefault="00911309" w:rsidP="00A45BB5">
      <w:pPr>
        <w:pStyle w:val="Heading1"/>
        <w:spacing w:line="276" w:lineRule="auto"/>
      </w:pPr>
      <w:r>
        <w:t xml:space="preserve">General </w:t>
      </w:r>
      <w:r w:rsidR="002E129E">
        <w:t>D</w:t>
      </w:r>
      <w:r>
        <w:t>iscussion</w:t>
      </w:r>
    </w:p>
    <w:p w14:paraId="0EF72B1F" w14:textId="286A1BCE" w:rsidR="00CA2074" w:rsidRDefault="00627E7D" w:rsidP="00A32F93">
      <w:r>
        <w:t>Let us begin by s</w:t>
      </w:r>
      <w:r w:rsidR="00953844" w:rsidRPr="00953844">
        <w:t>ummar</w:t>
      </w:r>
      <w:r>
        <w:t xml:space="preserve">izing the results of all three experiments. </w:t>
      </w:r>
      <w:r w:rsidR="00953844" w:rsidRPr="00953844">
        <w:t xml:space="preserve">Experiment </w:t>
      </w:r>
      <w:r w:rsidR="00366979">
        <w:t xml:space="preserve">1 </w:t>
      </w:r>
      <w:r w:rsidR="00953844" w:rsidRPr="00953844">
        <w:t xml:space="preserve">predicted that alignable alternatives would promote </w:t>
      </w:r>
      <w:r w:rsidR="00FB2E5D">
        <w:t>alignment</w:t>
      </w:r>
      <w:r w:rsidR="00776D77">
        <w:t xml:space="preserve"> between the alternative</w:t>
      </w:r>
      <w:r w:rsidR="00E76836">
        <w:t>s</w:t>
      </w:r>
      <w:r w:rsidR="00953844" w:rsidRPr="00953844">
        <w:t>, allowing participants to notice differences in relational structu</w:t>
      </w:r>
      <w:r w:rsidR="00C22A04">
        <w:t>re</w:t>
      </w:r>
      <w:r w:rsidR="00776D77">
        <w:t xml:space="preserve"> with the standard</w:t>
      </w:r>
      <w:r w:rsidR="00C22A04">
        <w:t xml:space="preserve">. </w:t>
      </w:r>
      <w:r w:rsidR="003C019C">
        <w:t xml:space="preserve">Contrary to </w:t>
      </w:r>
      <w:r w:rsidR="008D6EAA">
        <w:t>predictions</w:t>
      </w:r>
      <w:r w:rsidR="003C019C">
        <w:t xml:space="preserve">, </w:t>
      </w:r>
      <w:r w:rsidR="0057374B">
        <w:t>this manipulation</w:t>
      </w:r>
      <w:r w:rsidR="00953844" w:rsidRPr="00953844">
        <w:t xml:space="preserve"> </w:t>
      </w:r>
      <w:r w:rsidR="00953844" w:rsidRPr="00953844">
        <w:rPr>
          <w:i/>
          <w:iCs/>
        </w:rPr>
        <w:t xml:space="preserve">did not </w:t>
      </w:r>
      <w:r w:rsidR="00953844" w:rsidRPr="00953844">
        <w:t xml:space="preserve">lead to the highest same-fallacy response in the alignable alternatives group compared to baseline and neutral </w:t>
      </w:r>
      <w:r w:rsidR="004B49D2">
        <w:t>groups</w:t>
      </w:r>
      <w:r w:rsidR="00776D77">
        <w:t xml:space="preserve"> for either task</w:t>
      </w:r>
      <w:r w:rsidR="004B49D2">
        <w:t>.</w:t>
      </w:r>
      <w:r w:rsidR="00D47C60">
        <w:t xml:space="preserve"> </w:t>
      </w:r>
      <w:r w:rsidR="00953844" w:rsidRPr="00953844">
        <w:t xml:space="preserve">Even though the alignable alternatives group showed higher same-fallacy response on the similarity task </w:t>
      </w:r>
      <w:r w:rsidR="00582426">
        <w:t>compared to</w:t>
      </w:r>
      <w:r w:rsidR="00D47C60">
        <w:t xml:space="preserve"> </w:t>
      </w:r>
      <w:r w:rsidR="00953844" w:rsidRPr="00953844">
        <w:t>the baseline group, it was no</w:t>
      </w:r>
      <w:r w:rsidR="006708D5">
        <w:t>t</w:t>
      </w:r>
      <w:r w:rsidR="00953844" w:rsidRPr="00953844">
        <w:t xml:space="preserve"> </w:t>
      </w:r>
      <w:r w:rsidR="006708D5">
        <w:t>higher</w:t>
      </w:r>
      <w:r w:rsidR="00953844" w:rsidRPr="00953844">
        <w:t xml:space="preserve"> than the neutral group</w:t>
      </w:r>
      <w:r w:rsidR="00582426">
        <w:t>.</w:t>
      </w:r>
      <w:r w:rsidR="005E24C5">
        <w:t xml:space="preserve"> </w:t>
      </w:r>
      <w:r w:rsidR="00801A47">
        <w:t xml:space="preserve">Finally, </w:t>
      </w:r>
      <w:r w:rsidR="0079388C">
        <w:t>there was</w:t>
      </w:r>
      <w:r w:rsidR="005B4FC4">
        <w:t xml:space="preserve"> also</w:t>
      </w:r>
      <w:r w:rsidR="0079388C">
        <w:t xml:space="preserve"> no </w:t>
      </w:r>
      <w:r w:rsidR="00953844" w:rsidRPr="00953844">
        <w:t xml:space="preserve">evidence that </w:t>
      </w:r>
      <w:r w:rsidR="005B4FC4">
        <w:t>participants</w:t>
      </w:r>
      <w:r w:rsidR="00953844" w:rsidRPr="00953844">
        <w:t xml:space="preserve"> showed higher same-fallacy response on the categorization task than on the similarity </w:t>
      </w:r>
      <w:r w:rsidR="0079388C">
        <w:t>task</w:t>
      </w:r>
      <w:r w:rsidR="005B4FC4">
        <w:t xml:space="preserve"> </w:t>
      </w:r>
      <w:r w:rsidR="005B4FC4" w:rsidRPr="00953844">
        <w:t>when surface and relational similarity compete</w:t>
      </w:r>
      <w:r w:rsidR="00C51723">
        <w:t>d</w:t>
      </w:r>
      <w:r w:rsidR="005B4FC4" w:rsidRPr="00953844">
        <w:t xml:space="preserve"> in the baseline task,</w:t>
      </w:r>
    </w:p>
    <w:p w14:paraId="0F53A73A" w14:textId="6B3AD502" w:rsidR="00953844" w:rsidRPr="00B74AFF" w:rsidRDefault="00BA4B51" w:rsidP="00A32F93">
      <w:r>
        <w:tab/>
      </w:r>
      <w:r w:rsidR="00953844" w:rsidRPr="00953844">
        <w:t>Experiment 2</w:t>
      </w:r>
      <w:r w:rsidR="00F4245C">
        <w:t xml:space="preserve"> </w:t>
      </w:r>
      <w:r w:rsidR="00953844" w:rsidRPr="00953844">
        <w:t xml:space="preserve">predicted that comparing multiple same-fallacy alternatives before test </w:t>
      </w:r>
      <w:r w:rsidR="00F4245C">
        <w:t>would</w:t>
      </w:r>
      <w:r w:rsidR="00953844" w:rsidRPr="00953844">
        <w:t xml:space="preserve"> strengthen participants' representation of the relational structure shared by each fallacy</w:t>
      </w:r>
      <w:r w:rsidR="004126D0">
        <w:t xml:space="preserve">. </w:t>
      </w:r>
      <w:r w:rsidR="000135C5" w:rsidRPr="00B74AFF">
        <w:t xml:space="preserve">The results of this experiment are mixed. As predicted, </w:t>
      </w:r>
      <w:r w:rsidR="00CD162B" w:rsidRPr="00B74AFF">
        <w:t xml:space="preserve">when collapsing across task type </w:t>
      </w:r>
      <w:r w:rsidR="000135C5" w:rsidRPr="00B74AFF">
        <w:t xml:space="preserve">the </w:t>
      </w:r>
      <w:r w:rsidR="00717838" w:rsidRPr="00B74AFF">
        <w:t xml:space="preserve">comparison group did show higher same-fallacy response </w:t>
      </w:r>
      <w:r w:rsidR="009B600F" w:rsidRPr="00B74AFF">
        <w:t>in the comparison group compared to the baseline group from Experiment 1; however, the comparison group showed no higher same-fallacy response compared to the sequential group</w:t>
      </w:r>
      <w:r w:rsidR="00034FF4">
        <w:t>.</w:t>
      </w:r>
    </w:p>
    <w:p w14:paraId="5210D1D1" w14:textId="6E3631B9" w:rsidR="00953844" w:rsidRPr="00953844" w:rsidRDefault="00E032F1" w:rsidP="0009185B">
      <w:pPr>
        <w:ind w:firstLine="720"/>
      </w:pPr>
      <w:r>
        <w:lastRenderedPageBreak/>
        <w:t xml:space="preserve">Finally, </w:t>
      </w:r>
      <w:r w:rsidR="00953844" w:rsidRPr="00953844">
        <w:t>Experiment 3</w:t>
      </w:r>
      <w:r>
        <w:t xml:space="preserve"> </w:t>
      </w:r>
      <w:r w:rsidR="00953844" w:rsidRPr="00953844">
        <w:t xml:space="preserve">predicted that making alignment more </w:t>
      </w:r>
      <w:r w:rsidR="00953844" w:rsidRPr="00953844">
        <w:rPr>
          <w:i/>
          <w:iCs/>
        </w:rPr>
        <w:t xml:space="preserve">difficult </w:t>
      </w:r>
      <w:r w:rsidR="00953844" w:rsidRPr="00953844">
        <w:t xml:space="preserve">should </w:t>
      </w:r>
      <w:r w:rsidR="00953844" w:rsidRPr="00953844">
        <w:rPr>
          <w:i/>
          <w:iCs/>
        </w:rPr>
        <w:t>decrease</w:t>
      </w:r>
      <w:r w:rsidR="00953844" w:rsidRPr="00953844">
        <w:t xml:space="preserve"> same-fallacy choice compared to baseline</w:t>
      </w:r>
      <w:r w:rsidR="00A550CE">
        <w:t xml:space="preserve">. </w:t>
      </w:r>
      <w:r w:rsidR="00DE741A">
        <w:t>Again, this</w:t>
      </w:r>
      <w:r w:rsidR="00A550CE">
        <w:t xml:space="preserve"> was</w:t>
      </w:r>
      <w:r w:rsidR="00953844" w:rsidRPr="00953844">
        <w:rPr>
          <w:i/>
          <w:iCs/>
        </w:rPr>
        <w:t xml:space="preserve"> not</w:t>
      </w:r>
      <w:r w:rsidR="00953844" w:rsidRPr="00953844">
        <w:t xml:space="preserve"> </w:t>
      </w:r>
      <w:r w:rsidR="00A550CE">
        <w:t>found</w:t>
      </w:r>
      <w:r w:rsidR="00953844" w:rsidRPr="00953844">
        <w:t xml:space="preserve"> </w:t>
      </w:r>
      <w:r w:rsidR="00A550CE">
        <w:t>for</w:t>
      </w:r>
      <w:r w:rsidR="00953844" w:rsidRPr="00953844">
        <w:t xml:space="preserve"> </w:t>
      </w:r>
      <w:r w:rsidR="00414741">
        <w:t>either</w:t>
      </w:r>
      <w:r w:rsidR="00953844" w:rsidRPr="00953844">
        <w:t xml:space="preserve"> the similarity task </w:t>
      </w:r>
      <w:r w:rsidR="00414741">
        <w:t>or the</w:t>
      </w:r>
      <w:r w:rsidR="00953844" w:rsidRPr="00953844">
        <w:t xml:space="preserve"> categorization task</w:t>
      </w:r>
      <w:r w:rsidR="00414741">
        <w:rPr>
          <w:b/>
          <w:bCs/>
        </w:rPr>
        <w:t xml:space="preserve">. </w:t>
      </w:r>
      <w:r w:rsidR="00953844" w:rsidRPr="00953844">
        <w:t xml:space="preserve">As in Experiment 1, </w:t>
      </w:r>
      <w:r w:rsidR="00414741">
        <w:t>it was</w:t>
      </w:r>
      <w:r w:rsidR="00652B53">
        <w:t xml:space="preserve"> also</w:t>
      </w:r>
      <w:r w:rsidR="00953844" w:rsidRPr="00953844">
        <w:t xml:space="preserve"> predicted that the baseline group, when surface and relational similarity are in competition, show higher same-fallacy response on the categorization task than on the similarity task</w:t>
      </w:r>
      <w:r w:rsidR="00FC3505">
        <w:t>. However</w:t>
      </w:r>
      <w:r w:rsidR="004126D0">
        <w:t xml:space="preserve">, </w:t>
      </w:r>
      <w:r w:rsidR="00953844" w:rsidRPr="00953844">
        <w:t xml:space="preserve">this difference </w:t>
      </w:r>
      <w:r w:rsidR="00FC3505">
        <w:t xml:space="preserve">was </w:t>
      </w:r>
      <w:r w:rsidR="009B0201">
        <w:rPr>
          <w:i/>
          <w:iCs/>
        </w:rPr>
        <w:t xml:space="preserve">not </w:t>
      </w:r>
      <w:r w:rsidR="009B0201">
        <w:t xml:space="preserve">found </w:t>
      </w:r>
      <w:r w:rsidR="00953844" w:rsidRPr="00953844">
        <w:t>in the baseline</w:t>
      </w:r>
      <w:r w:rsidR="00B10C93">
        <w:t xml:space="preserve"> group</w:t>
      </w:r>
      <w:r w:rsidR="00ED51E4">
        <w:t>.</w:t>
      </w:r>
    </w:p>
    <w:p w14:paraId="11ECD60B" w14:textId="595CF8F9" w:rsidR="00B74329" w:rsidRDefault="00B74329" w:rsidP="00B74329">
      <w:r>
        <w:tab/>
      </w:r>
      <w:r w:rsidR="00FB5935">
        <w:t>Unfortunately</w:t>
      </w:r>
      <w:r w:rsidR="00E02651">
        <w:t>,</w:t>
      </w:r>
      <w:r w:rsidR="00FB5935">
        <w:t xml:space="preserve"> t</w:t>
      </w:r>
      <w:r w:rsidR="00953844" w:rsidRPr="00953844">
        <w:t xml:space="preserve">his pattern of results </w:t>
      </w:r>
      <w:r w:rsidR="00BD3ED8">
        <w:t>does not</w:t>
      </w:r>
      <w:r w:rsidR="005B462D">
        <w:t xml:space="preserve"> fully</w:t>
      </w:r>
      <w:r w:rsidR="00BD3ED8">
        <w:t xml:space="preserve"> support </w:t>
      </w:r>
      <w:r w:rsidR="005B462D">
        <w:t>either</w:t>
      </w:r>
      <w:r w:rsidR="00953844" w:rsidRPr="00953844">
        <w:t xml:space="preserve"> of </w:t>
      </w:r>
      <w:r w:rsidR="00BD3ED8">
        <w:t>the</w:t>
      </w:r>
      <w:r w:rsidR="00953844" w:rsidRPr="00953844">
        <w:t xml:space="preserve"> main hypotheses</w:t>
      </w:r>
      <w:r>
        <w:t>:</w:t>
      </w:r>
      <w:r w:rsidR="004C6BA2">
        <w:t xml:space="preserve"> </w:t>
      </w:r>
    </w:p>
    <w:p w14:paraId="4D736C53" w14:textId="77777777" w:rsidR="00526BE5" w:rsidRDefault="00526BE5" w:rsidP="00B74329"/>
    <w:p w14:paraId="5BEEA98D" w14:textId="77777777" w:rsidR="00057B17" w:rsidRDefault="00057B17" w:rsidP="00057B17">
      <w:pPr>
        <w:pStyle w:val="ListParagraph"/>
        <w:numPr>
          <w:ilvl w:val="0"/>
          <w:numId w:val="20"/>
        </w:numPr>
      </w:pPr>
      <w:r>
        <w:t xml:space="preserve">Both similarity </w:t>
      </w:r>
      <w:r>
        <w:rPr>
          <w:i/>
          <w:iCs/>
        </w:rPr>
        <w:t xml:space="preserve">and </w:t>
      </w:r>
      <w:r>
        <w:t>categorization should be affected by alignability: making structural alignment easier will increase relational responding for both similarity judgments and co-categorization tasks, while making alignment more difficult will decrease both.</w:t>
      </w:r>
    </w:p>
    <w:p w14:paraId="3F1E1A9A" w14:textId="600F785A" w:rsidR="00934E50" w:rsidRDefault="00934E50" w:rsidP="00AC0BD3">
      <w:pPr>
        <w:pStyle w:val="ListParagraph"/>
        <w:numPr>
          <w:ilvl w:val="0"/>
          <w:numId w:val="20"/>
        </w:numPr>
      </w:pPr>
      <w:r>
        <w:t>When surface and relational similarity compete, it is expected that people will show higher same-fallacy response on categorization tasks compared to similarity tasks.</w:t>
      </w:r>
    </w:p>
    <w:p w14:paraId="4C890A7B" w14:textId="77777777" w:rsidR="00526BE5" w:rsidRDefault="00526BE5" w:rsidP="00526BE5">
      <w:pPr>
        <w:pStyle w:val="ListParagraph"/>
      </w:pPr>
    </w:p>
    <w:p w14:paraId="4BE7614F" w14:textId="28074F68" w:rsidR="00F02848" w:rsidRPr="00B74AFF" w:rsidRDefault="002C4E50" w:rsidP="00D4159E">
      <w:r w:rsidRPr="00B74AFF">
        <w:t xml:space="preserve">Both Experiment 1 and Experiment 2 found that </w:t>
      </w:r>
      <w:r w:rsidR="004B44A6" w:rsidRPr="00B74AFF">
        <w:t>manipulations that increased alignability increased same-fallacy response.</w:t>
      </w:r>
      <w:r w:rsidR="00CE3FE1" w:rsidRPr="00B74AFF">
        <w:t xml:space="preserve"> </w:t>
      </w:r>
      <w:r w:rsidR="00953844" w:rsidRPr="00B74AFF">
        <w:t>However,</w:t>
      </w:r>
      <w:r w:rsidR="004B44A6" w:rsidRPr="00B74AFF">
        <w:t xml:space="preserve"> </w:t>
      </w:r>
      <w:r w:rsidR="00847293" w:rsidRPr="00B74AFF">
        <w:t xml:space="preserve">additional results make it difficult to draw a clear conclusion based on these results. Even though </w:t>
      </w:r>
      <w:r w:rsidR="00B74AFF" w:rsidRPr="00B74AFF">
        <w:t>t</w:t>
      </w:r>
      <w:r w:rsidR="00847293" w:rsidRPr="00B74AFF">
        <w:t xml:space="preserve">he alignable alternatives group was higher than </w:t>
      </w:r>
      <w:r w:rsidR="0024220D" w:rsidRPr="00B74AFF">
        <w:t xml:space="preserve">the baseline group in Experiment 1, it did not demonstrate any advantage over the neutral condition, which only removed the alluring surface match. On the one hand, this </w:t>
      </w:r>
      <w:r w:rsidR="008A2330" w:rsidRPr="00B74AFF">
        <w:t xml:space="preserve">indicates that both categorization and similarity judgements are influenced by </w:t>
      </w:r>
      <w:r w:rsidR="00A510FE" w:rsidRPr="00B74AFF">
        <w:t xml:space="preserve">alluring surface matches; however, on the other hand it also indicates that alignability – at least of the two alternatives – </w:t>
      </w:r>
      <w:r w:rsidR="00A510FE" w:rsidRPr="00B74AFF">
        <w:lastRenderedPageBreak/>
        <w:t xml:space="preserve">does not influence these judgments over and above removing the distractor. </w:t>
      </w:r>
      <w:r w:rsidR="008A17D6" w:rsidRPr="00B74AFF">
        <w:t>This conclusion is only confirmed by comparisons within each task group</w:t>
      </w:r>
      <w:r w:rsidR="001F33C8" w:rsidRPr="00B74AFF">
        <w:t>.</w:t>
      </w:r>
      <w:r w:rsidR="00CE3FE1" w:rsidRPr="00B74AFF">
        <w:t xml:space="preserve"> </w:t>
      </w:r>
    </w:p>
    <w:p w14:paraId="6ACFB024" w14:textId="1766478D" w:rsidR="00953844" w:rsidRPr="00953844" w:rsidRDefault="00056A73" w:rsidP="00F02848">
      <w:pPr>
        <w:ind w:firstLine="720"/>
      </w:pPr>
      <w:r w:rsidRPr="00B74AFF">
        <w:t xml:space="preserve">Clear evidence </w:t>
      </w:r>
      <w:r w:rsidR="00C21D71" w:rsidRPr="00B74AFF">
        <w:t xml:space="preserve">in favor of </w:t>
      </w:r>
      <w:r w:rsidR="00B10880" w:rsidRPr="00B74AFF">
        <w:t>Main Hypothesis</w:t>
      </w:r>
      <w:r w:rsidR="002A6D4A" w:rsidRPr="00B74AFF">
        <w:t xml:space="preserve"> 2</w:t>
      </w:r>
      <w:r w:rsidRPr="00B74AFF">
        <w:t>,</w:t>
      </w:r>
      <w:r w:rsidR="002A6D4A" w:rsidRPr="00B74AFF">
        <w:t xml:space="preserve"> which </w:t>
      </w:r>
      <w:r w:rsidR="007D5A5B" w:rsidRPr="00B74AFF">
        <w:t xml:space="preserve">was meant to </w:t>
      </w:r>
      <w:r w:rsidR="001B27CD" w:rsidRPr="00B74AFF">
        <w:t>confirm previous findings</w:t>
      </w:r>
      <w:r w:rsidRPr="00B74AFF">
        <w:t>,</w:t>
      </w:r>
      <w:r w:rsidR="007D5A5B" w:rsidRPr="00B74AFF">
        <w:t xml:space="preserve"> </w:t>
      </w:r>
      <w:r w:rsidR="00C21D71" w:rsidRPr="00B74AFF">
        <w:t xml:space="preserve">was also </w:t>
      </w:r>
      <w:r w:rsidRPr="00B74AFF">
        <w:t>not found</w:t>
      </w:r>
      <w:r w:rsidR="001A1B70" w:rsidRPr="00B74AFF">
        <w:t>.</w:t>
      </w:r>
      <w:r w:rsidR="004B6D7A" w:rsidRPr="00B74AFF">
        <w:t xml:space="preserve"> </w:t>
      </w:r>
      <w:r w:rsidR="00496C44" w:rsidRPr="00B74AFF">
        <w:t xml:space="preserve">Experiment 1 </w:t>
      </w:r>
      <w:r w:rsidR="00D81037" w:rsidRPr="00B74AFF">
        <w:t>found a trending</w:t>
      </w:r>
      <w:r w:rsidR="00514080">
        <w:t xml:space="preserve"> effect</w:t>
      </w:r>
      <w:r w:rsidR="00D81037" w:rsidRPr="00B74AFF">
        <w:t xml:space="preserve"> </w:t>
      </w:r>
      <w:r w:rsidR="00B74CA2" w:rsidRPr="00B74AFF">
        <w:t>toward</w:t>
      </w:r>
      <w:r w:rsidR="00D81037" w:rsidRPr="00B74AFF">
        <w:t xml:space="preserve"> higher</w:t>
      </w:r>
      <w:r w:rsidR="00CD0D90" w:rsidRPr="00B74AFF">
        <w:t xml:space="preserve"> </w:t>
      </w:r>
      <w:r w:rsidR="004806BD" w:rsidRPr="00B74AFF">
        <w:t xml:space="preserve">same-fallacy </w:t>
      </w:r>
      <w:r w:rsidR="00D81037" w:rsidRPr="00B74AFF">
        <w:t xml:space="preserve">choice in the </w:t>
      </w:r>
      <w:r w:rsidR="008B69C1" w:rsidRPr="00B74AFF">
        <w:t xml:space="preserve">categorization task than the similarity </w:t>
      </w:r>
      <w:r w:rsidR="00357E8C">
        <w:t xml:space="preserve">task </w:t>
      </w:r>
      <w:r w:rsidR="00E4449B" w:rsidRPr="00B74AFF">
        <w:t>when surface similarity and relational similarity were in competition</w:t>
      </w:r>
      <w:r w:rsidR="00357E8C">
        <w:t xml:space="preserve"> at baseline</w:t>
      </w:r>
      <w:r w:rsidR="00E4449B" w:rsidRPr="00B74AFF">
        <w:t>.</w:t>
      </w:r>
      <w:r w:rsidR="00496C44" w:rsidRPr="00B74AFF">
        <w:t xml:space="preserve"> </w:t>
      </w:r>
      <w:r w:rsidR="00B74CA2" w:rsidRPr="00B74AFF">
        <w:t>This condition was replicated in</w:t>
      </w:r>
      <w:r w:rsidR="00953844" w:rsidRPr="00B74AFF">
        <w:t xml:space="preserve"> Experiment 3</w:t>
      </w:r>
      <w:r w:rsidR="00B74CA2" w:rsidRPr="00B74AFF">
        <w:t xml:space="preserve">; however, in this experiment </w:t>
      </w:r>
      <w:r w:rsidR="004B6D7A" w:rsidRPr="00B74AFF">
        <w:t>there was n</w:t>
      </w:r>
      <w:r w:rsidR="00953844" w:rsidRPr="00B74AFF">
        <w:t>o difference between the categorization and similarity groups</w:t>
      </w:r>
      <w:r w:rsidR="004B6D7A" w:rsidRPr="00B74AFF">
        <w:t xml:space="preserve">. </w:t>
      </w:r>
    </w:p>
    <w:p w14:paraId="7104926E" w14:textId="3161A6EA" w:rsidR="00953844" w:rsidRDefault="00953844" w:rsidP="00EC67E5">
      <w:pPr>
        <w:ind w:firstLine="720"/>
      </w:pPr>
      <w:r w:rsidRPr="00953844">
        <w:t>What are some possible explanations</w:t>
      </w:r>
      <w:r w:rsidR="0043224F">
        <w:t xml:space="preserve"> for this pattern of results</w:t>
      </w:r>
      <w:r w:rsidRPr="00953844">
        <w:t>?</w:t>
      </w:r>
      <w:r w:rsidR="0043224F">
        <w:t xml:space="preserve"> One possibility is </w:t>
      </w:r>
      <w:r w:rsidR="00B837FC">
        <w:t xml:space="preserve">the question of </w:t>
      </w:r>
      <w:r w:rsidRPr="00953844">
        <w:t>sufficient power</w:t>
      </w:r>
      <w:r w:rsidR="00B837FC">
        <w:t>.</w:t>
      </w:r>
      <w:r w:rsidR="00495282">
        <w:t xml:space="preserve"> </w:t>
      </w:r>
      <w:r w:rsidR="008A3DBE">
        <w:t>While the</w:t>
      </w:r>
      <w:r w:rsidR="00FD6852">
        <w:t xml:space="preserve"> practice of observed power calculation has drawn considerable criticism from </w:t>
      </w:r>
      <w:r w:rsidR="00B72C92">
        <w:t xml:space="preserve">statisticians </w:t>
      </w:r>
      <w:r w:rsidR="00B72C92">
        <w:fldChar w:fldCharType="begin"/>
      </w:r>
      <w:r w:rsidR="00C30861">
        <w:instrText xml:space="preserve"> ADDIN ZOTERO_ITEM CSL_CITATION {"citationID":"HltQXQWS","properties":{"formattedCitation":"(Hoenig &amp; Heisey, 2001)","plainCitation":"(Hoenig &amp; Heisey, 2001)","noteIndex":0},"citationItems":[{"id":31,"uris":["http://zotero.org/users/2346831/items/8FPLGMMF"],"uri":["http://zotero.org/users/2346831/items/8FPLGMMF"],"itemData":{"id":31,"type":"article-journal","abstract":"It is well known that statistical power calculations can be valuable in planning an experiment. There is also a large literature advocating that power calculations be made whenever one performs a statistical test of a hypothesis and one obtains a statistically nonsignificant result. Advocates of such post-experiment power calculations claim the calculations should be used to aid in the interpretation of the experimental results. This approach, which appears in various forms, is fundamentally flawed. We document that the problem is extensive and present arguments to demonstrate the flaw in the logic.","container-title":"The American Statistician","DOI":"10.1198/000313001300339897","ISSN":"0003-1305","issue":"1","note":"publisher: Taylor &amp; Francis\n_eprint: https://doi.org/10.1198/000313001300339897","page":"19-24","source":"Taylor and Francis+NEJM","title":"The abuse of power","volume":"55","author":[{"family":"Hoenig","given":"John M."},{"family":"Heisey","given":"Dennis M."}],"issued":{"date-parts":[["2001",2,1]]}}}],"schema":"https://github.com/citation-style-language/schema/raw/master/csl-citation.json"} </w:instrText>
      </w:r>
      <w:r w:rsidR="00B72C92">
        <w:fldChar w:fldCharType="separate"/>
      </w:r>
      <w:r w:rsidR="00905E05" w:rsidRPr="00905E05">
        <w:rPr>
          <w:rFonts w:ascii="Calibri" w:hAnsi="Calibri" w:cs="Calibri"/>
        </w:rPr>
        <w:t>(Hoenig &amp; Heisey, 2001)</w:t>
      </w:r>
      <w:r w:rsidR="00B72C92">
        <w:fldChar w:fldCharType="end"/>
      </w:r>
      <w:r w:rsidR="00BA0FC5">
        <w:t xml:space="preserve">, it is nonetheless worth discussing whether the current design </w:t>
      </w:r>
      <w:r w:rsidR="00162A81">
        <w:t xml:space="preserve">provided adequate power to test the claims. </w:t>
      </w:r>
      <w:r w:rsidR="00495282">
        <w:t>As described</w:t>
      </w:r>
      <w:r w:rsidR="00776158">
        <w:t xml:space="preserve"> previously the </w:t>
      </w:r>
      <w:r w:rsidR="00DF20A6">
        <w:t xml:space="preserve">by-subjects and by-items design of </w:t>
      </w:r>
      <w:r w:rsidRPr="00953844">
        <w:t xml:space="preserve">these experiments </w:t>
      </w:r>
      <w:r w:rsidR="00DF20A6">
        <w:t>was</w:t>
      </w:r>
      <w:r w:rsidRPr="00953844">
        <w:t xml:space="preserve"> approximated from previous work estimating Type I and Type II error for generalized linear mixed-effects models (GLMMs) </w:t>
      </w:r>
      <w:r w:rsidR="00DF20A6">
        <w:fldChar w:fldCharType="begin"/>
      </w:r>
      <w:r w:rsidR="00C30861">
        <w:instrText xml:space="preserve"> ADDIN ZOTERO_ITEM CSL_CITATION {"citationID":"4bTQvL7C","properties":{"formattedCitation":"(Luke, 2017)","plainCitation":"(Luke, 2017)","noteIndex":0},"citationItems":[{"id":835,"uris":["http://zotero.org/users/2346831/items/ITAFCA2Y"],"uri":["http://zotero.org/users/2346831/items/ITAFCA2Y"],"itemData":{"id":835,"type":"article-journal","abstract":"Mixed-effects models are being used ever more frequently in the analysis of experimental data. However, in the lme4 package in R the standards for evaluating significance of fixed effects in these models (i.e., obtaining p-values) are somewhat vague. There are good reasons for this, but as researchers who are using these models are required in many cases to report p-values, some method for evaluating the significance of the model output is needed. This paper reports the results of simulations showing that the two most common methods for evaluating significance, using likelihood ratio tests and applying the z distribution to the Wald t values from the model output (t-as-z), are somewhat anti-conservative, especially for smaller sample sizes. Other methods for evaluating significance, including parametric bootstrapping and the Kenward-Roger and Satterthwaite approximations for degrees of freedom, were also evaluated. The results of these simulations suggest that Type 1 error rates are closest to .05 when models are fitted using REML and p-values are derived using the Kenward-Roger or Satterthwaite approximations, as these approximations both produced acceptable Type 1 error rates even for smaller samples.","container-title":"Behavior Research Methods","DOI":"10.3758/s13428-016-0809-y","ISSN":"1554-3528","issue":"4","journalAbbreviation":"Behav Res","language":"en","page":"1494-1502","source":"Springer Link","title":"Evaluating significance in linear mixed-effects models in R","volume":"49","author":[{"family":"Luke","given":"Steven G."}],"issued":{"date-parts":[["2017",8,1]]}}}],"schema":"https://github.com/citation-style-language/schema/raw/master/csl-citation.json"} </w:instrText>
      </w:r>
      <w:r w:rsidR="00DF20A6">
        <w:fldChar w:fldCharType="separate"/>
      </w:r>
      <w:r w:rsidR="00965FBD" w:rsidRPr="00965FBD">
        <w:rPr>
          <w:rFonts w:ascii="Calibri" w:hAnsi="Calibri" w:cs="Calibri"/>
        </w:rPr>
        <w:t>(Luke, 2017)</w:t>
      </w:r>
      <w:r w:rsidR="00DF20A6">
        <w:fldChar w:fldCharType="end"/>
      </w:r>
      <w:r w:rsidR="00A15E4F">
        <w:t xml:space="preserve">. </w:t>
      </w:r>
      <w:r w:rsidRPr="00953844">
        <w:t>These estimates were used since it can be difficult to estimate power for GLMMs</w:t>
      </w:r>
      <w:r w:rsidR="00622C76">
        <w:t xml:space="preserve"> given the </w:t>
      </w:r>
      <w:r w:rsidR="00EE74D5">
        <w:t xml:space="preserve">nested variance structure for these models. </w:t>
      </w:r>
      <w:r w:rsidRPr="00953844">
        <w:t xml:space="preserve">However, simulation methods from Ecology and Evolution are now being adapted to estimate power in other fields </w:t>
      </w:r>
      <w:r w:rsidR="00EE74D5">
        <w:fldChar w:fldCharType="begin"/>
      </w:r>
      <w:r w:rsidR="00C30861">
        <w:instrText xml:space="preserve"> ADDIN ZOTERO_ITEM CSL_CITATION {"citationID":"xPtgNgCC","properties":{"formattedCitation":"(Green &amp; MacLeod, 2016; Johnson et al., 2015)","plainCitation":"(Green &amp; MacLeod, 2016; Johnson et al., 2015)","noteIndex":0},"citationItems":[{"id":45,"uris":["http://zotero.org/users/2346831/items/TET7EM3F"],"uri":["http://zotero.org/users/2346831/items/TET7EM3F"],"itemData":{"id":45,"type":"article-journal","abstract":"The r package simr allows users to calculate power for generalized linear mixed models from the lme4 package. The power calculations are based on Monte Carlo simulations. It includes tools for (i) running a power analysis for a given model and design; and (ii) calculating power curves to assess trade-offs between power and sample size. This paper presents a tutorial using a simple example of count data with mixed effects (with structure representative of environmental monitoring data) to guide the user along a gentle learning curve, adding only a few commands or options at a time.","container-title":"Methods in Ecology and Evolution","DOI":"10.1111/2041-210X.12504","ISSN":"2041-210X","issue":"4","language":"en","page":"493-498","source":"Wiley Online Library","title":"SIMR: an R package for power analysis of generalized linear mixed models by simulation","title-short":"SIMR","volume":"7","author":[{"family":"Green","given":"Peter"},{"family":"MacLeod","given":"Catriona J."}],"issued":{"date-parts":[["2016"]]}}},{"id":585,"uris":["http://zotero.org/users/2346831/items/HSQL274R"],"uri":["http://zotero.org/users/2346831/items/HSQL274R"],"itemData":{"id":585,"type":"article-journal","abstract":"‘Will my study answer my research question?’ is the most fundamental question a researcher can ask when designing a study, yet when phrased in statistical terms – ‘What is the power of my study?’ or ‘How precise will my parameter estimate be?’ – few researchers in ecology and evolution (EE) try to answer it, despite the detrimental consequences of performing under- or over-powered research. We suggest that this reluctance is due in large part to the unsuitability of simple methods of power analysis (broadly defined as any attempt to quantify prospectively the ‘informativeness’ of a study) for the complex models commonly used in EE research. With the aim of encouraging the use of power analysis, we present simulation from generalized linear mixed models (GLMMs) as a flexible and accessible approach to power analysis that can account for random effects, overdispersion and diverse response distributions. We illustrate the benefits of simulation-based power analysis in two research scenarios: estimating the precision of a survey to estimate tick burdens on grouse chicks and estimating the power of a trial to compare the efficacy of insecticide-treated nets in malaria mosquito control. We provide a freely available R function, sim.glmm, for simulating from GLMMs. Analysis of simulated data revealed that the effects of accounting for realistic levels of random effects and overdispersion on power and precision estimates were substantial, with correspondingly severe implications for study design in the form of up to fivefold increases in sampling effort. We also show the utility of simulations for identifying scenarios where GLMM-fitting methods can perform poorly. These results illustrate the inadequacy of standard analytical power analysis methods and the flexibility of simulation-based power analysis for GLMMs. The wider use of these methods should contribute to improving the quality of study design in EE.","container-title":"Methods in Ecology and Evolution","DOI":"10.1111/2041-210X.12306","ISSN":"2041-210X","issue":"2","language":"en","page":"133-142","source":"Wiley Online Library","title":"Power analysis for generalized linear mixed models in ecology and evolution","volume":"6","author":[{"family":"Johnson","given":"Paul C. D."},{"family":"Barry","given":"Sarah J. E."},{"family":"Ferguson","given":"Heather M."},{"family":"Müller","given":"Pie"}],"issued":{"date-parts":[["2015"]]}}}],"schema":"https://github.com/citation-style-language/schema/raw/master/csl-citation.json"} </w:instrText>
      </w:r>
      <w:r w:rsidR="00EE74D5">
        <w:fldChar w:fldCharType="separate"/>
      </w:r>
      <w:r w:rsidR="0009545A" w:rsidRPr="0009545A">
        <w:rPr>
          <w:rFonts w:ascii="Calibri" w:hAnsi="Calibri" w:cs="Calibri"/>
        </w:rPr>
        <w:t>(Green &amp; MacLeod, 2016; Johnson et al., 2015)</w:t>
      </w:r>
      <w:r w:rsidR="00EE74D5">
        <w:fldChar w:fldCharType="end"/>
      </w:r>
      <w:r w:rsidR="0079700F">
        <w:t xml:space="preserve">. </w:t>
      </w:r>
      <w:r w:rsidRPr="00953844">
        <w:t>Follow-up studies should adopt these methods and ensure that an adequate sample is collected at both the subject and item level</w:t>
      </w:r>
      <w:r w:rsidR="0079700F">
        <w:t xml:space="preserve">. It may </w:t>
      </w:r>
      <w:r w:rsidR="007F3841">
        <w:t xml:space="preserve">be, however, that these results are indeed adequately powered. If so, then </w:t>
      </w:r>
      <w:r w:rsidR="0018335C">
        <w:t>it is important to consider the implications these data have on the categorization and similarity literature.</w:t>
      </w:r>
    </w:p>
    <w:p w14:paraId="11DFC892" w14:textId="511E4EF2" w:rsidR="0018335C" w:rsidRDefault="0018335C" w:rsidP="0018335C">
      <w:pPr>
        <w:tabs>
          <w:tab w:val="num" w:pos="2160"/>
          <w:tab w:val="num" w:pos="2880"/>
        </w:tabs>
        <w:spacing w:line="240" w:lineRule="auto"/>
      </w:pPr>
    </w:p>
    <w:p w14:paraId="12C785D0" w14:textId="30E25E3F" w:rsidR="0018335C" w:rsidRPr="00953844" w:rsidRDefault="0018335C" w:rsidP="00F62BF1">
      <w:pPr>
        <w:pStyle w:val="Heading1"/>
      </w:pPr>
      <w:r>
        <w:t>Conclusion</w:t>
      </w:r>
    </w:p>
    <w:p w14:paraId="1A3AF643" w14:textId="77777777" w:rsidR="004960E8" w:rsidRDefault="00CF296F" w:rsidP="005332B3">
      <w:r>
        <w:t>Many approaches to categorization and conceptual representation have made an intuitive appeal to similarity a</w:t>
      </w:r>
      <w:r w:rsidR="00611106">
        <w:t xml:space="preserve">s a potential </w:t>
      </w:r>
      <w:r w:rsidR="005659AE">
        <w:t xml:space="preserve">factor that undergirds categories. As reviewed in this paper, that has been a controversial claim, which empirical evidence has argued against. </w:t>
      </w:r>
      <w:r w:rsidR="00CB5762">
        <w:t xml:space="preserve">The research presented here took up a weaker version of this claim in an attempt to preserve the intuitive appeal of the similarity approach: </w:t>
      </w:r>
      <w:r w:rsidR="008E149E">
        <w:t xml:space="preserve">that structural alignment </w:t>
      </w:r>
      <w:r w:rsidR="006705AA">
        <w:t xml:space="preserve">as a cognitive process – and not similarity as a product – is involved in </w:t>
      </w:r>
      <w:r w:rsidR="008B2628">
        <w:t xml:space="preserve">categorization. </w:t>
      </w:r>
      <w:r w:rsidR="000C2095">
        <w:t xml:space="preserve">It was argued that relational categories, whose members share common relational structure rather than common features, </w:t>
      </w:r>
      <w:r w:rsidR="00EE6D5B">
        <w:t xml:space="preserve">could serve as an ideal test case for this claim. In the three experiments </w:t>
      </w:r>
      <w:r w:rsidR="005B0924">
        <w:t>presented here, m</w:t>
      </w:r>
      <w:r w:rsidR="008B2628">
        <w:t>anipulations that have</w:t>
      </w:r>
      <w:r w:rsidR="005B0924">
        <w:t xml:space="preserve"> </w:t>
      </w:r>
      <w:r w:rsidR="00497422">
        <w:t xml:space="preserve">been shown to influence similarity processing were also expected to </w:t>
      </w:r>
      <w:r w:rsidR="00CC5D8C">
        <w:t>influence categorization. Unfortunately</w:t>
      </w:r>
      <w:r w:rsidR="005B0492">
        <w:t>,</w:t>
      </w:r>
      <w:r w:rsidR="00CC5D8C">
        <w:t xml:space="preserve"> the results</w:t>
      </w:r>
      <w:r w:rsidR="00EB612A">
        <w:t xml:space="preserve"> largely did not reflect this. </w:t>
      </w:r>
      <w:r w:rsidR="005B0492">
        <w:t>However,</w:t>
      </w:r>
      <w:r w:rsidR="00C91ADB">
        <w:t xml:space="preserve"> the results also did not find the expected divergence between categorization and similarity</w:t>
      </w:r>
      <w:r w:rsidR="008E178E">
        <w:t xml:space="preserve"> that has been found in the broader literature</w:t>
      </w:r>
      <w:r w:rsidR="00C91ADB">
        <w:t xml:space="preserve">. </w:t>
      </w:r>
      <w:r w:rsidR="00E9222F">
        <w:t>So</w:t>
      </w:r>
      <w:r w:rsidR="004E2CE4">
        <w:t>,</w:t>
      </w:r>
      <w:r w:rsidR="00E9222F">
        <w:t xml:space="preserve"> what is </w:t>
      </w:r>
      <w:r w:rsidR="002E114A">
        <w:t>the takeaway?</w:t>
      </w:r>
    </w:p>
    <w:p w14:paraId="2AB5A74B" w14:textId="0144F231" w:rsidR="00D45639" w:rsidRDefault="004960E8" w:rsidP="004960E8">
      <w:pPr>
        <w:ind w:firstLine="720"/>
      </w:pPr>
      <w:r>
        <w:t xml:space="preserve">This work </w:t>
      </w:r>
      <w:r w:rsidR="00B24810">
        <w:t>carries some methodological implications along with it. Central to the logic of this thesis was the expectation that manipulations that have been shown to affect certain cognitive faculties in one domain, will have the same and predictable effect in a new domain. All experiments reported here attempted to export a methodology that was well-studied to</w:t>
      </w:r>
      <w:r w:rsidR="00B61387">
        <w:t xml:space="preserve"> the study of logical fallacies as relational fallacies. The failure of these manipulations serves as a reminder that though we think of cognitive faculties as core and abstract components of the mind, th</w:t>
      </w:r>
      <w:r w:rsidR="00506410">
        <w:t>ey are nonetheless subject to the demands of current context.</w:t>
      </w:r>
      <w:r w:rsidR="008F0969">
        <w:t xml:space="preserve"> Too often it is expected that </w:t>
      </w:r>
      <w:r w:rsidR="003331EF">
        <w:t xml:space="preserve">for every person and in every situation, cognition functions </w:t>
      </w:r>
      <w:r w:rsidR="001D654D">
        <w:t>in</w:t>
      </w:r>
      <w:r w:rsidR="003331EF">
        <w:t xml:space="preserve"> regularized and measurable </w:t>
      </w:r>
      <w:r w:rsidR="003331EF">
        <w:lastRenderedPageBreak/>
        <w:t xml:space="preserve">ways. </w:t>
      </w:r>
      <w:r w:rsidR="00404D53">
        <w:t>T</w:t>
      </w:r>
      <w:r w:rsidR="001D654D">
        <w:t>he failure of these manipulations by no means indicate</w:t>
      </w:r>
      <w:r w:rsidR="00404D53">
        <w:t xml:space="preserve"> that the project of quantifying higher-order cognition is hopeless; rather, we as cognitive scientists must be judicious and methodical in how we extend our theories in different domains. </w:t>
      </w:r>
    </w:p>
    <w:p w14:paraId="62F820F6" w14:textId="02F28D8A" w:rsidR="000930F2" w:rsidRDefault="00D45639" w:rsidP="004960E8">
      <w:pPr>
        <w:ind w:firstLine="720"/>
        <w:sectPr w:rsidR="000930F2" w:rsidSect="00812219">
          <w:headerReference w:type="default" r:id="rId23"/>
          <w:footerReference w:type="default" r:id="rId24"/>
          <w:pgSz w:w="12240" w:h="15840"/>
          <w:pgMar w:top="1440" w:right="1440" w:bottom="1440" w:left="1440" w:header="720" w:footer="720" w:gutter="0"/>
          <w:cols w:space="720"/>
          <w:titlePg/>
          <w:docGrid w:linePitch="360"/>
        </w:sectPr>
      </w:pPr>
      <w:r>
        <w:t>Of course</w:t>
      </w:r>
      <w:r w:rsidR="00E42789">
        <w:t>,</w:t>
      </w:r>
      <w:r>
        <w:t xml:space="preserve"> another possibility is that </w:t>
      </w:r>
      <w:r w:rsidR="00E42789">
        <w:t>the core premise of this thesis fails.</w:t>
      </w:r>
      <w:r w:rsidR="00B61387">
        <w:t xml:space="preserve"> </w:t>
      </w:r>
      <w:r w:rsidR="00DC1E58">
        <w:t xml:space="preserve">While </w:t>
      </w:r>
      <w:r w:rsidR="00B672C8">
        <w:t xml:space="preserve">it is tempting to conclude that structural alignment </w:t>
      </w:r>
      <w:r w:rsidR="006C19B8">
        <w:t>plays no role in categorization, thi</w:t>
      </w:r>
      <w:r w:rsidR="00A72DF2">
        <w:t xml:space="preserve">s would be an overinterpretation of these results. </w:t>
      </w:r>
      <w:r w:rsidR="00B51F50">
        <w:t>I</w:t>
      </w:r>
      <w:r w:rsidR="00E42789">
        <w:t>f, however</w:t>
      </w:r>
      <w:r w:rsidR="00B51F50">
        <w:t>,</w:t>
      </w:r>
      <w:r w:rsidR="00E42789">
        <w:t xml:space="preserve"> this is indeed the case,</w:t>
      </w:r>
      <w:r w:rsidR="00B51F50">
        <w:t xml:space="preserve"> it will be key for future research on this topic to consider </w:t>
      </w:r>
      <w:r w:rsidR="00D46B52">
        <w:t>t</w:t>
      </w:r>
      <w:r w:rsidR="00F26438">
        <w:t>he intuitions that give rise to this claim.</w:t>
      </w:r>
      <w:r w:rsidR="00D46B52">
        <w:t xml:space="preserve"> </w:t>
      </w:r>
      <w:r w:rsidR="00F26438">
        <w:t>The motivation behind this work, and arguably much of the previous work in similarity in categorization, is the sense that as</w:t>
      </w:r>
      <w:r w:rsidR="007A4767">
        <w:t xml:space="preserve"> people move through the world their latent curiosity and cognitive capacity leads them </w:t>
      </w:r>
      <w:r w:rsidR="00424E14">
        <w:t xml:space="preserve">constantly </w:t>
      </w:r>
      <w:r w:rsidR="0059556C">
        <w:t xml:space="preserve">to </w:t>
      </w:r>
      <w:r w:rsidR="00424E14">
        <w:t xml:space="preserve">search for meaning. A long history of research in analogy and similarity suggests that part of the human condition is this constant </w:t>
      </w:r>
      <w:r w:rsidR="00304282">
        <w:t>thirst for common</w:t>
      </w:r>
      <w:r w:rsidR="00DB148E">
        <w:t xml:space="preserve"> structure.</w:t>
      </w:r>
      <w:r w:rsidR="000724E2">
        <w:t xml:space="preserve"> </w:t>
      </w:r>
      <w:r w:rsidR="00325E1D">
        <w:t>I</w:t>
      </w:r>
      <w:r w:rsidR="004C6CEE">
        <w:t>t</w:t>
      </w:r>
      <w:r w:rsidR="000724E2">
        <w:t xml:space="preserve"> remains to be seen whether this also app</w:t>
      </w:r>
      <w:r w:rsidR="004C6CEE">
        <w:t>lies to the domain of categorization.</w:t>
      </w:r>
    </w:p>
    <w:p w14:paraId="29E04032" w14:textId="683BA410" w:rsidR="00FD0AC4" w:rsidRDefault="00FD0AC4" w:rsidP="005332B3"/>
    <w:p w14:paraId="359CC254" w14:textId="7124BFD5" w:rsidR="00DF38C3" w:rsidRDefault="00DF38C3" w:rsidP="00DF38C3">
      <w:pPr>
        <w:spacing w:line="240" w:lineRule="auto"/>
        <w:jc w:val="center"/>
      </w:pPr>
      <w:r>
        <w:t>References</w:t>
      </w:r>
    </w:p>
    <w:p w14:paraId="46E444DB" w14:textId="76901BBF" w:rsidR="00DF38C3" w:rsidRDefault="00DF38C3" w:rsidP="00DF38C3">
      <w:pPr>
        <w:spacing w:line="240" w:lineRule="auto"/>
      </w:pPr>
    </w:p>
    <w:p w14:paraId="25298042" w14:textId="77777777" w:rsidR="0018600B" w:rsidRDefault="004036D0" w:rsidP="0018600B">
      <w:pPr>
        <w:pStyle w:val="Bibliography"/>
      </w:pPr>
      <w:r>
        <w:fldChar w:fldCharType="begin"/>
      </w:r>
      <w:r w:rsidR="00340B94">
        <w:instrText xml:space="preserve"> ADDIN ZOTERO_BIBL {"uncited":[],"omitted":[],"custom":[]} CSL_BIBLIOGRAPHY </w:instrText>
      </w:r>
      <w:r>
        <w:fldChar w:fldCharType="separate"/>
      </w:r>
      <w:r w:rsidR="0018600B">
        <w:t xml:space="preserve">Ahn, W., Kim, N. S., Lassaline, M. E., &amp; Dennis, M. J. (2000). Causal status as a determinant of feature centrality. </w:t>
      </w:r>
      <w:r w:rsidR="0018600B">
        <w:rPr>
          <w:i/>
          <w:iCs/>
        </w:rPr>
        <w:t>Cognitive Psychology</w:t>
      </w:r>
      <w:r w:rsidR="0018600B">
        <w:t xml:space="preserve">, </w:t>
      </w:r>
      <w:r w:rsidR="0018600B">
        <w:rPr>
          <w:i/>
          <w:iCs/>
        </w:rPr>
        <w:t>41</w:t>
      </w:r>
      <w:r w:rsidR="0018600B">
        <w:t>(4), 361–416. https://doi.org/10.1006/cogp.2000.0741</w:t>
      </w:r>
    </w:p>
    <w:p w14:paraId="442A271D" w14:textId="77777777" w:rsidR="0018600B" w:rsidRDefault="0018600B" w:rsidP="0018600B">
      <w:pPr>
        <w:pStyle w:val="Bibliography"/>
      </w:pPr>
      <w:r>
        <w:t xml:space="preserve">Barr, D. J. (2013). Random effects structure for testing interactions in linear mixed-effects models. </w:t>
      </w:r>
      <w:r>
        <w:rPr>
          <w:i/>
          <w:iCs/>
        </w:rPr>
        <w:t>Frontiers in Psychology</w:t>
      </w:r>
      <w:r>
        <w:t xml:space="preserve">, </w:t>
      </w:r>
      <w:r>
        <w:rPr>
          <w:i/>
          <w:iCs/>
        </w:rPr>
        <w:t>4</w:t>
      </w:r>
      <w:r>
        <w:t>. https://doi.org/10.3389/fpsyg.2013.00328</w:t>
      </w:r>
    </w:p>
    <w:p w14:paraId="202B53C9" w14:textId="77777777" w:rsidR="0018600B" w:rsidRDefault="0018600B" w:rsidP="0018600B">
      <w:pPr>
        <w:pStyle w:val="Bibliography"/>
      </w:pPr>
      <w:r>
        <w:t xml:space="preserve">Barr, D. J., Levy, R., Scheepers, C., &amp; Tily, H. J. (2013). Random effects structure for confirmatory hypothesis testing: Keep it maximal. </w:t>
      </w:r>
      <w:r>
        <w:rPr>
          <w:i/>
          <w:iCs/>
        </w:rPr>
        <w:t>Journal of Memory and Language</w:t>
      </w:r>
      <w:r>
        <w:t xml:space="preserve">, </w:t>
      </w:r>
      <w:r>
        <w:rPr>
          <w:i/>
          <w:iCs/>
        </w:rPr>
        <w:t>68</w:t>
      </w:r>
      <w:r>
        <w:t>(3), 255–278. https://doi.org/10.1016/j.jml.2012.11.001</w:t>
      </w:r>
    </w:p>
    <w:p w14:paraId="393A0E1A" w14:textId="77777777" w:rsidR="0018600B" w:rsidRDefault="0018600B" w:rsidP="0018600B">
      <w:pPr>
        <w:pStyle w:val="Bibliography"/>
      </w:pPr>
      <w:r>
        <w:t xml:space="preserve">Barsalou, L. W. (1982). Context-independent and context-dependent information in concepts. </w:t>
      </w:r>
      <w:r>
        <w:rPr>
          <w:i/>
          <w:iCs/>
        </w:rPr>
        <w:t>Memory &amp; Cognition</w:t>
      </w:r>
      <w:r>
        <w:t xml:space="preserve">, </w:t>
      </w:r>
      <w:r>
        <w:rPr>
          <w:i/>
          <w:iCs/>
        </w:rPr>
        <w:t>10</w:t>
      </w:r>
      <w:r>
        <w:t>(1), 82–93. https://doi.org/10.3758/BF03197629</w:t>
      </w:r>
    </w:p>
    <w:p w14:paraId="033BCB3F" w14:textId="77777777" w:rsidR="0018600B" w:rsidRDefault="0018600B" w:rsidP="0018600B">
      <w:pPr>
        <w:pStyle w:val="Bibliography"/>
      </w:pPr>
      <w:r>
        <w:t xml:space="preserve">Barsalou, L. W. (1983). Ad hoc categories. </w:t>
      </w:r>
      <w:r>
        <w:rPr>
          <w:i/>
          <w:iCs/>
        </w:rPr>
        <w:t>Memory &amp; Cognition</w:t>
      </w:r>
      <w:r>
        <w:t xml:space="preserve">, </w:t>
      </w:r>
      <w:r>
        <w:rPr>
          <w:i/>
          <w:iCs/>
        </w:rPr>
        <w:t>11</w:t>
      </w:r>
      <w:r>
        <w:t>(3), 211–227. https://doi.org/10.3758/BF03196968</w:t>
      </w:r>
    </w:p>
    <w:p w14:paraId="27F0F486" w14:textId="77777777" w:rsidR="0018600B" w:rsidRDefault="0018600B" w:rsidP="0018600B">
      <w:pPr>
        <w:pStyle w:val="Bibliography"/>
      </w:pPr>
      <w:r>
        <w:t xml:space="preserve">Brooks, L. R. (1978). Nonanalytic concept formation and memory for instances. In E. H. Rosch &amp; B. Lloyd (Eds.), </w:t>
      </w:r>
      <w:r>
        <w:rPr>
          <w:i/>
          <w:iCs/>
        </w:rPr>
        <w:t>Cognition and Categorization</w:t>
      </w:r>
      <w:r>
        <w:t xml:space="preserve"> (pp. 3–170). Lawrence Elbaum Associates.</w:t>
      </w:r>
    </w:p>
    <w:p w14:paraId="61E17AD8" w14:textId="77777777" w:rsidR="0018600B" w:rsidRDefault="0018600B" w:rsidP="0018600B">
      <w:pPr>
        <w:pStyle w:val="Bibliography"/>
      </w:pPr>
      <w:r>
        <w:t xml:space="preserve">Brown, A. L., &amp; Kane, M. J. (1988). Preschool children can learn to transfer: Learning to learn and learning from example. </w:t>
      </w:r>
      <w:r>
        <w:rPr>
          <w:i/>
          <w:iCs/>
        </w:rPr>
        <w:t>Cognitive Psychology</w:t>
      </w:r>
      <w:r>
        <w:t xml:space="preserve">, </w:t>
      </w:r>
      <w:r>
        <w:rPr>
          <w:i/>
          <w:iCs/>
        </w:rPr>
        <w:t>20</w:t>
      </w:r>
      <w:r>
        <w:t>(4), 493–523. https://doi.org/10.1016/0010-0285(88)90014-X</w:t>
      </w:r>
    </w:p>
    <w:p w14:paraId="223289DC" w14:textId="77777777" w:rsidR="0018600B" w:rsidRDefault="0018600B" w:rsidP="0018600B">
      <w:pPr>
        <w:pStyle w:val="Bibliography"/>
      </w:pPr>
      <w:r>
        <w:t xml:space="preserve">Carey, S. (1985). </w:t>
      </w:r>
      <w:r>
        <w:rPr>
          <w:i/>
          <w:iCs/>
        </w:rPr>
        <w:t>Conceptual change in childhood</w:t>
      </w:r>
      <w:r>
        <w:t>. MIT Press.</w:t>
      </w:r>
    </w:p>
    <w:p w14:paraId="07DF8B27" w14:textId="77777777" w:rsidR="0018600B" w:rsidRDefault="0018600B" w:rsidP="0018600B">
      <w:pPr>
        <w:pStyle w:val="Bibliography"/>
      </w:pPr>
      <w:r>
        <w:lastRenderedPageBreak/>
        <w:t xml:space="preserve">Catrambone, R., &amp; Holyoak, K. J. (1989). Overcoming contextual limitations on problem-solving transfer. </w:t>
      </w:r>
      <w:r>
        <w:rPr>
          <w:i/>
          <w:iCs/>
        </w:rPr>
        <w:t>Journal of Experimental Psychology: Learning, Memory, and Cognition</w:t>
      </w:r>
      <w:r>
        <w:t xml:space="preserve">, </w:t>
      </w:r>
      <w:r>
        <w:rPr>
          <w:i/>
          <w:iCs/>
        </w:rPr>
        <w:t>15</w:t>
      </w:r>
      <w:r>
        <w:t>(6), 1147–1156. https://doi.org/10.1037/0278-7393.15.6.1147</w:t>
      </w:r>
    </w:p>
    <w:p w14:paraId="25E9FC8F" w14:textId="77777777" w:rsidR="0018600B" w:rsidRDefault="0018600B" w:rsidP="0018600B">
      <w:pPr>
        <w:pStyle w:val="Bibliography"/>
      </w:pPr>
      <w:r>
        <w:t xml:space="preserve">Christie, S., &amp; Gentner, D. (2010). Where hypotheses come from: Learning new relations by structural alignment. </w:t>
      </w:r>
      <w:r>
        <w:rPr>
          <w:i/>
          <w:iCs/>
        </w:rPr>
        <w:t>Journal of Cognition and Development</w:t>
      </w:r>
      <w:r>
        <w:t xml:space="preserve">, </w:t>
      </w:r>
      <w:r>
        <w:rPr>
          <w:i/>
          <w:iCs/>
        </w:rPr>
        <w:t>11</w:t>
      </w:r>
      <w:r>
        <w:t>(3), 356–373. https://doi.org/10.1080/15248371003700015</w:t>
      </w:r>
    </w:p>
    <w:p w14:paraId="1C8AC5EE" w14:textId="77777777" w:rsidR="0018600B" w:rsidRDefault="0018600B" w:rsidP="0018600B">
      <w:pPr>
        <w:pStyle w:val="Bibliography"/>
      </w:pPr>
      <w:r>
        <w:t xml:space="preserve">Christie, S., Gentner, D., Call, J., &amp; Haun, D. B. M. (2016). Sensitivity to relational similarity and object similarity in apes and children. </w:t>
      </w:r>
      <w:r>
        <w:rPr>
          <w:i/>
          <w:iCs/>
        </w:rPr>
        <w:t>Current Biology</w:t>
      </w:r>
      <w:r>
        <w:t xml:space="preserve">, </w:t>
      </w:r>
      <w:r>
        <w:rPr>
          <w:i/>
          <w:iCs/>
        </w:rPr>
        <w:t>26</w:t>
      </w:r>
      <w:r>
        <w:t>(4), 531–535. https://doi.org/10.1016/j.cub.2015.12.054</w:t>
      </w:r>
    </w:p>
    <w:p w14:paraId="12D7F5FC" w14:textId="77777777" w:rsidR="0018600B" w:rsidRDefault="0018600B" w:rsidP="0018600B">
      <w:pPr>
        <w:pStyle w:val="Bibliography"/>
      </w:pPr>
      <w:r>
        <w:t xml:space="preserve">Clement, C. A., &amp; Gentner, D. (1991). Systematicity as a selection constraint in analogical mapping. </w:t>
      </w:r>
      <w:r>
        <w:rPr>
          <w:i/>
          <w:iCs/>
        </w:rPr>
        <w:t>Cognitive Science</w:t>
      </w:r>
      <w:r>
        <w:t xml:space="preserve">, </w:t>
      </w:r>
      <w:r>
        <w:rPr>
          <w:i/>
          <w:iCs/>
        </w:rPr>
        <w:t>15</w:t>
      </w:r>
      <w:r>
        <w:t>(1), 89–132. https://doi.org/10.1207/s15516709cog1501_3</w:t>
      </w:r>
    </w:p>
    <w:p w14:paraId="020472B5" w14:textId="77777777" w:rsidR="0018600B" w:rsidRDefault="0018600B" w:rsidP="0018600B">
      <w:pPr>
        <w:pStyle w:val="Bibliography"/>
      </w:pPr>
      <w:r>
        <w:t xml:space="preserve">Coombs, C. H. (1952). </w:t>
      </w:r>
      <w:r>
        <w:rPr>
          <w:i/>
          <w:iCs/>
        </w:rPr>
        <w:t>A theory of psychological scaling</w:t>
      </w:r>
      <w:r>
        <w:t>. The University of Michigan Press. https://doi.org/10.1037/14785-000</w:t>
      </w:r>
    </w:p>
    <w:p w14:paraId="7FB13908" w14:textId="77777777" w:rsidR="0018600B" w:rsidRDefault="0018600B" w:rsidP="0018600B">
      <w:pPr>
        <w:pStyle w:val="Bibliography"/>
      </w:pPr>
      <w:r>
        <w:t xml:space="preserve">Davidson, N. S., &amp; Gelman, S. A. (1990). Inductions from novel categories: The role of language and conceptual structure. </w:t>
      </w:r>
      <w:r>
        <w:rPr>
          <w:i/>
          <w:iCs/>
        </w:rPr>
        <w:t>Cognitive Development</w:t>
      </w:r>
      <w:r>
        <w:t xml:space="preserve">, </w:t>
      </w:r>
      <w:r>
        <w:rPr>
          <w:i/>
          <w:iCs/>
        </w:rPr>
        <w:t>5</w:t>
      </w:r>
      <w:r>
        <w:t>(2), 151–176. https://doi.org/10.1016/0885-2014(90)90024-N</w:t>
      </w:r>
    </w:p>
    <w:p w14:paraId="4CE5D959" w14:textId="77777777" w:rsidR="0018600B" w:rsidRDefault="0018600B" w:rsidP="0018600B">
      <w:pPr>
        <w:pStyle w:val="Bibliography"/>
      </w:pPr>
      <w:r>
        <w:t xml:space="preserve">Estes, W. K. (1994). </w:t>
      </w:r>
      <w:r>
        <w:rPr>
          <w:i/>
          <w:iCs/>
        </w:rPr>
        <w:t>Classification and Cognition</w:t>
      </w:r>
      <w:r>
        <w:t>. Oxford University Press.</w:t>
      </w:r>
    </w:p>
    <w:p w14:paraId="28D01C67" w14:textId="77777777" w:rsidR="0018600B" w:rsidRDefault="0018600B" w:rsidP="0018600B">
      <w:pPr>
        <w:pStyle w:val="Bibliography"/>
      </w:pPr>
      <w:r>
        <w:t xml:space="preserve">Falkenhainer, B., Forbus, K. D., &amp; Gentner, D. (1989). The structure-mapping engine: Algorithm and examples. </w:t>
      </w:r>
      <w:r>
        <w:rPr>
          <w:i/>
          <w:iCs/>
        </w:rPr>
        <w:t>Artificial Intelligence</w:t>
      </w:r>
      <w:r>
        <w:t xml:space="preserve">, </w:t>
      </w:r>
      <w:r>
        <w:rPr>
          <w:i/>
          <w:iCs/>
        </w:rPr>
        <w:t>41</w:t>
      </w:r>
      <w:r>
        <w:t>(1), 1–63. https://doi.org/10.1016/0004-3702(89)90077-5</w:t>
      </w:r>
    </w:p>
    <w:p w14:paraId="52DE5290" w14:textId="77777777" w:rsidR="0018600B" w:rsidRDefault="0018600B" w:rsidP="0018600B">
      <w:pPr>
        <w:pStyle w:val="Bibliography"/>
      </w:pPr>
      <w:r>
        <w:lastRenderedPageBreak/>
        <w:t xml:space="preserve">Forbus, K. D., Ferguson, R. W., Lovett, A., &amp; Gentner, D. (2017). Extending SME to handle large-scale cognitive modeling. </w:t>
      </w:r>
      <w:r>
        <w:rPr>
          <w:i/>
          <w:iCs/>
        </w:rPr>
        <w:t>Cognitive Science</w:t>
      </w:r>
      <w:r>
        <w:t xml:space="preserve">, </w:t>
      </w:r>
      <w:r>
        <w:rPr>
          <w:i/>
          <w:iCs/>
        </w:rPr>
        <w:t>41</w:t>
      </w:r>
      <w:r>
        <w:t>(5), 1152–1201. https://doi.org/10.1111/cogs.12377</w:t>
      </w:r>
    </w:p>
    <w:p w14:paraId="36125287" w14:textId="77777777" w:rsidR="0018600B" w:rsidRDefault="0018600B" w:rsidP="0018600B">
      <w:pPr>
        <w:pStyle w:val="Bibliography"/>
      </w:pPr>
      <w:r>
        <w:t xml:space="preserve">Gelman, S. A. (1989). Children’s use of categories to guide biological inferences. </w:t>
      </w:r>
      <w:r>
        <w:rPr>
          <w:i/>
          <w:iCs/>
        </w:rPr>
        <w:t>Human Development</w:t>
      </w:r>
      <w:r>
        <w:t xml:space="preserve">, </w:t>
      </w:r>
      <w:r>
        <w:rPr>
          <w:i/>
          <w:iCs/>
        </w:rPr>
        <w:t>32</w:t>
      </w:r>
      <w:r>
        <w:t>(2), 65–71. https://doi.org/10.1159/000276364</w:t>
      </w:r>
    </w:p>
    <w:p w14:paraId="77F4D450" w14:textId="77777777" w:rsidR="0018600B" w:rsidRDefault="0018600B" w:rsidP="0018600B">
      <w:pPr>
        <w:pStyle w:val="Bibliography"/>
      </w:pPr>
      <w:r>
        <w:t xml:space="preserve">Gelman, S. A., &amp; Markman, E. M. (1986). Categories and induction in young children. </w:t>
      </w:r>
      <w:r>
        <w:rPr>
          <w:i/>
          <w:iCs/>
        </w:rPr>
        <w:t>Cognition</w:t>
      </w:r>
      <w:r>
        <w:t xml:space="preserve">, </w:t>
      </w:r>
      <w:r>
        <w:rPr>
          <w:i/>
          <w:iCs/>
        </w:rPr>
        <w:t>23</w:t>
      </w:r>
      <w:r>
        <w:t>(3), 183–209. https://doi.org/10.1016/0010-0277(86)90034-X</w:t>
      </w:r>
    </w:p>
    <w:p w14:paraId="06820803" w14:textId="77777777" w:rsidR="0018600B" w:rsidRDefault="0018600B" w:rsidP="0018600B">
      <w:pPr>
        <w:pStyle w:val="Bibliography"/>
      </w:pPr>
      <w:r>
        <w:t xml:space="preserve">Gentner, D. (1983). Structure-mapping: A theoretical framework for analogy. </w:t>
      </w:r>
      <w:r>
        <w:rPr>
          <w:i/>
          <w:iCs/>
        </w:rPr>
        <w:t>Cognitive Science</w:t>
      </w:r>
      <w:r>
        <w:t xml:space="preserve">, </w:t>
      </w:r>
      <w:r>
        <w:rPr>
          <w:i/>
          <w:iCs/>
        </w:rPr>
        <w:t>7</w:t>
      </w:r>
      <w:r>
        <w:t>(2), 155–170. https://doi.org/10.1016/S0364-0213(83)80009-3</w:t>
      </w:r>
    </w:p>
    <w:p w14:paraId="457A13D0" w14:textId="77777777" w:rsidR="0018600B" w:rsidRDefault="0018600B" w:rsidP="0018600B">
      <w:pPr>
        <w:pStyle w:val="Bibliography"/>
      </w:pPr>
      <w:r>
        <w:t xml:space="preserve">Gentner, D. (1988). Metaphor as structure mapping: The relational shift. </w:t>
      </w:r>
      <w:r>
        <w:rPr>
          <w:i/>
          <w:iCs/>
        </w:rPr>
        <w:t>Child Development</w:t>
      </w:r>
      <w:r>
        <w:t xml:space="preserve">, </w:t>
      </w:r>
      <w:r>
        <w:rPr>
          <w:i/>
          <w:iCs/>
        </w:rPr>
        <w:t>59</w:t>
      </w:r>
      <w:r>
        <w:t>(1), 47–59. https://doi.org/10.2307/1130388</w:t>
      </w:r>
    </w:p>
    <w:p w14:paraId="7756D94B" w14:textId="77777777" w:rsidR="0018600B" w:rsidRDefault="0018600B" w:rsidP="0018600B">
      <w:pPr>
        <w:pStyle w:val="Bibliography"/>
      </w:pPr>
      <w:r>
        <w:t xml:space="preserve">Gentner, D. (2003). Why we’re so smart. In D. Gentner &amp; S. Goldin-Meadow (Eds.), </w:t>
      </w:r>
      <w:r>
        <w:rPr>
          <w:i/>
          <w:iCs/>
        </w:rPr>
        <w:t>Language in mind: Advances in the study of language and thought</w:t>
      </w:r>
      <w:r>
        <w:t xml:space="preserve"> (pp. 195–235). MIT Press.</w:t>
      </w:r>
    </w:p>
    <w:p w14:paraId="59DAFE11" w14:textId="77777777" w:rsidR="0018600B" w:rsidRDefault="0018600B" w:rsidP="0018600B">
      <w:pPr>
        <w:pStyle w:val="Bibliography"/>
      </w:pPr>
      <w:r>
        <w:t xml:space="preserve">Gentner, D. (2005). The development of relational category knowledge. In L. Gershkoff-Stowe &amp; D. H. Rakison (Eds.), </w:t>
      </w:r>
      <w:r>
        <w:rPr>
          <w:i/>
          <w:iCs/>
        </w:rPr>
        <w:t>Building object categories in developmental time</w:t>
      </w:r>
      <w:r>
        <w:t xml:space="preserve"> (pp. 245–275). Psychology Press.</w:t>
      </w:r>
    </w:p>
    <w:p w14:paraId="4151BAB3" w14:textId="77777777" w:rsidR="0018600B" w:rsidRDefault="0018600B" w:rsidP="0018600B">
      <w:pPr>
        <w:pStyle w:val="Bibliography"/>
      </w:pPr>
      <w:r>
        <w:t xml:space="preserve">Gentner, D. (2010). Bootstrapping the mind: Analogical processes and symbol systems. </w:t>
      </w:r>
      <w:r>
        <w:rPr>
          <w:i/>
          <w:iCs/>
        </w:rPr>
        <w:t>Cognitive Science</w:t>
      </w:r>
      <w:r>
        <w:t xml:space="preserve">, </w:t>
      </w:r>
      <w:r>
        <w:rPr>
          <w:i/>
          <w:iCs/>
        </w:rPr>
        <w:t>34</w:t>
      </w:r>
      <w:r>
        <w:t>(5), 752–775. https://doi.org/10.1111/j.1551-6709.2010.01114.x</w:t>
      </w:r>
    </w:p>
    <w:p w14:paraId="77744DC6" w14:textId="77777777" w:rsidR="0018600B" w:rsidRDefault="0018600B" w:rsidP="0018600B">
      <w:pPr>
        <w:pStyle w:val="Bibliography"/>
      </w:pPr>
      <w:r>
        <w:t xml:space="preserve">Gentner, D., &amp; Kurtz, K. J. (2005). Relational categories. In W. Ahn, R. L. Goldstone, B. C. Love, A. B. Markman, &amp; P. Wolff (Eds.), </w:t>
      </w:r>
      <w:r>
        <w:rPr>
          <w:i/>
          <w:iCs/>
        </w:rPr>
        <w:t>Categorization inside and outside the laboratory: Essays in honor of Douglas L. Medin</w:t>
      </w:r>
      <w:r>
        <w:t xml:space="preserve"> (pp. 151–175). American Psychological Association.</w:t>
      </w:r>
    </w:p>
    <w:p w14:paraId="43D8A296" w14:textId="77777777" w:rsidR="0018600B" w:rsidRDefault="0018600B" w:rsidP="0018600B">
      <w:pPr>
        <w:pStyle w:val="Bibliography"/>
      </w:pPr>
      <w:r>
        <w:lastRenderedPageBreak/>
        <w:t xml:space="preserve">Gentner, D., &amp; Markman, A. B. (1997a). Structure mapping in analogy and similarity. </w:t>
      </w:r>
      <w:r>
        <w:rPr>
          <w:i/>
          <w:iCs/>
        </w:rPr>
        <w:t>American Psychologist</w:t>
      </w:r>
      <w:r>
        <w:t xml:space="preserve">, </w:t>
      </w:r>
      <w:r>
        <w:rPr>
          <w:i/>
          <w:iCs/>
        </w:rPr>
        <w:t>52</w:t>
      </w:r>
      <w:r>
        <w:t>(1), 45–56. https://doi.org/10.1037/0003-066X.52.1.45</w:t>
      </w:r>
    </w:p>
    <w:p w14:paraId="68E21F7E" w14:textId="77777777" w:rsidR="0018600B" w:rsidRDefault="0018600B" w:rsidP="0018600B">
      <w:pPr>
        <w:pStyle w:val="Bibliography"/>
      </w:pPr>
      <w:r>
        <w:t xml:space="preserve">Gentner, D., &amp; Markman, A. B. (1997b). Structure mapping in analogy and similarity. </w:t>
      </w:r>
      <w:r>
        <w:rPr>
          <w:i/>
          <w:iCs/>
        </w:rPr>
        <w:t>American Psychologist</w:t>
      </w:r>
      <w:r>
        <w:t xml:space="preserve">, </w:t>
      </w:r>
      <w:r>
        <w:rPr>
          <w:i/>
          <w:iCs/>
        </w:rPr>
        <w:t>52</w:t>
      </w:r>
      <w:r>
        <w:t>(1), 45–56. https://doi.org/10.1037/0003-066X.52.1.45</w:t>
      </w:r>
    </w:p>
    <w:p w14:paraId="45DF1E28" w14:textId="77777777" w:rsidR="0018600B" w:rsidRDefault="0018600B" w:rsidP="0018600B">
      <w:pPr>
        <w:pStyle w:val="Bibliography"/>
      </w:pPr>
      <w:r>
        <w:t xml:space="preserve">Gentner, D., &amp; Medina, J. (1998). Similarity and the development of rules. </w:t>
      </w:r>
      <w:r>
        <w:rPr>
          <w:i/>
          <w:iCs/>
        </w:rPr>
        <w:t>Cognition</w:t>
      </w:r>
      <w:r>
        <w:t xml:space="preserve">, </w:t>
      </w:r>
      <w:r>
        <w:rPr>
          <w:i/>
          <w:iCs/>
        </w:rPr>
        <w:t>65</w:t>
      </w:r>
      <w:r>
        <w:t>(2–3), 263–297. https://doi.org/10.1016/S0010-0277(98)00002-X</w:t>
      </w:r>
    </w:p>
    <w:p w14:paraId="1B94C843" w14:textId="77777777" w:rsidR="0018600B" w:rsidRDefault="0018600B" w:rsidP="0018600B">
      <w:pPr>
        <w:pStyle w:val="Bibliography"/>
      </w:pPr>
      <w:r>
        <w:t xml:space="preserve">Gentner, D., &amp; Namy, L. L. (1999). Comparison in the development of categories. </w:t>
      </w:r>
      <w:r>
        <w:rPr>
          <w:i/>
          <w:iCs/>
        </w:rPr>
        <w:t>Cognitive Development</w:t>
      </w:r>
      <w:r>
        <w:t xml:space="preserve">, </w:t>
      </w:r>
      <w:r>
        <w:rPr>
          <w:i/>
          <w:iCs/>
        </w:rPr>
        <w:t>14</w:t>
      </w:r>
      <w:r>
        <w:t>(4), 487–513. https://doi.org/10.1016/S0885-2014(99)00016-7</w:t>
      </w:r>
    </w:p>
    <w:p w14:paraId="35D3831D" w14:textId="77777777" w:rsidR="0018600B" w:rsidRDefault="0018600B" w:rsidP="0018600B">
      <w:pPr>
        <w:pStyle w:val="Bibliography"/>
      </w:pPr>
      <w:r>
        <w:t xml:space="preserve">Gentner, D., &amp; Rattermann, M. J. (1991). Language and the career of similarity. In S. A. Gelman &amp; J. P. Byrnes (Eds.), </w:t>
      </w:r>
      <w:r>
        <w:rPr>
          <w:i/>
          <w:iCs/>
        </w:rPr>
        <w:t>Perspectives on Language and Thought: Interrelations in Development</w:t>
      </w:r>
      <w:r>
        <w:t xml:space="preserve"> (pp. 225–277). Cambridge University Press.</w:t>
      </w:r>
    </w:p>
    <w:p w14:paraId="0E59C209" w14:textId="77777777" w:rsidR="0018600B" w:rsidRPr="0018600B" w:rsidRDefault="0018600B" w:rsidP="0018600B">
      <w:pPr>
        <w:pStyle w:val="Bibliography"/>
        <w:rPr>
          <w:lang w:val="fr-FR"/>
        </w:rPr>
      </w:pPr>
      <w:r>
        <w:t xml:space="preserve">Gentner, D., Rattermann, M. J., &amp; Forbus, K. D. (1993). The roles of similarity in transfer: Separating retrievability from inferential soundness. </w:t>
      </w:r>
      <w:r w:rsidRPr="0018600B">
        <w:rPr>
          <w:i/>
          <w:iCs/>
          <w:lang w:val="fr-FR"/>
        </w:rPr>
        <w:t>Cognitive Psychology</w:t>
      </w:r>
      <w:r w:rsidRPr="0018600B">
        <w:rPr>
          <w:lang w:val="fr-FR"/>
        </w:rPr>
        <w:t xml:space="preserve">, </w:t>
      </w:r>
      <w:r w:rsidRPr="0018600B">
        <w:rPr>
          <w:i/>
          <w:iCs/>
          <w:lang w:val="fr-FR"/>
        </w:rPr>
        <w:t>25</w:t>
      </w:r>
      <w:r w:rsidRPr="0018600B">
        <w:rPr>
          <w:lang w:val="fr-FR"/>
        </w:rPr>
        <w:t>(4), 524–575. https://doi.org/10.1006/cogp.1993.1013</w:t>
      </w:r>
    </w:p>
    <w:p w14:paraId="24758639" w14:textId="77777777" w:rsidR="0018600B" w:rsidRDefault="0018600B" w:rsidP="0018600B">
      <w:pPr>
        <w:pStyle w:val="Bibliography"/>
      </w:pPr>
      <w:r w:rsidRPr="0018600B">
        <w:rPr>
          <w:lang w:val="fr-FR"/>
        </w:rPr>
        <w:t xml:space="preserve">Gentner, D., &amp; Toupin, C. (1986). </w:t>
      </w:r>
      <w:r>
        <w:t xml:space="preserve">Systematicity and surface similarity in the development of analogy. </w:t>
      </w:r>
      <w:r>
        <w:rPr>
          <w:i/>
          <w:iCs/>
        </w:rPr>
        <w:t>Cognitive Science</w:t>
      </w:r>
      <w:r>
        <w:t xml:space="preserve">, </w:t>
      </w:r>
      <w:r>
        <w:rPr>
          <w:i/>
          <w:iCs/>
        </w:rPr>
        <w:t>10</w:t>
      </w:r>
      <w:r>
        <w:t>(3), 277–300. https://doi.org/10.1207/s15516709cog1003_2</w:t>
      </w:r>
    </w:p>
    <w:p w14:paraId="4BAAFFF7" w14:textId="77777777" w:rsidR="0018600B" w:rsidRDefault="0018600B" w:rsidP="0018600B">
      <w:pPr>
        <w:pStyle w:val="Bibliography"/>
      </w:pPr>
      <w:r>
        <w:t xml:space="preserve">Goldstone, R. L. (1994). The role of similarity in categorization: Providing a groundwork. </w:t>
      </w:r>
      <w:r>
        <w:rPr>
          <w:i/>
          <w:iCs/>
        </w:rPr>
        <w:t>Cognition</w:t>
      </w:r>
      <w:r>
        <w:t xml:space="preserve">, </w:t>
      </w:r>
      <w:r>
        <w:rPr>
          <w:i/>
          <w:iCs/>
        </w:rPr>
        <w:t>52</w:t>
      </w:r>
      <w:r>
        <w:t>(2), 125–157. https://doi.org/10.1016/0010-0277(94)90065-5</w:t>
      </w:r>
    </w:p>
    <w:p w14:paraId="7A2A769A" w14:textId="77777777" w:rsidR="0018600B" w:rsidRDefault="0018600B" w:rsidP="0018600B">
      <w:pPr>
        <w:pStyle w:val="Bibliography"/>
      </w:pPr>
      <w:r>
        <w:t xml:space="preserve">Goldstone, R. L., Medin, D. L., &amp; Gentner, D. (1991). Relational similarity and the nonindependence of features in similarity judgments. </w:t>
      </w:r>
      <w:r>
        <w:rPr>
          <w:i/>
          <w:iCs/>
        </w:rPr>
        <w:t>Cognitive Psychology</w:t>
      </w:r>
      <w:r>
        <w:t xml:space="preserve">, </w:t>
      </w:r>
      <w:r>
        <w:rPr>
          <w:i/>
          <w:iCs/>
        </w:rPr>
        <w:t>23</w:t>
      </w:r>
      <w:r>
        <w:t>(2), 222–262. https://doi.org/10.1016/0010-0285(91)90010-L</w:t>
      </w:r>
    </w:p>
    <w:p w14:paraId="4A14E3E9" w14:textId="77777777" w:rsidR="0018600B" w:rsidRPr="0018600B" w:rsidRDefault="0018600B" w:rsidP="0018600B">
      <w:pPr>
        <w:pStyle w:val="Bibliography"/>
        <w:rPr>
          <w:lang w:val="fr-FR"/>
        </w:rPr>
      </w:pPr>
      <w:r>
        <w:lastRenderedPageBreak/>
        <w:t xml:space="preserve">Goldwater, M. B., Bainbridge, R., &amp; Murphy, G. L. (2016). Learning of role-governed and thematic categories. </w:t>
      </w:r>
      <w:r w:rsidRPr="0018600B">
        <w:rPr>
          <w:i/>
          <w:iCs/>
          <w:lang w:val="fr-FR"/>
        </w:rPr>
        <w:t>Acta Psychologica</w:t>
      </w:r>
      <w:r w:rsidRPr="0018600B">
        <w:rPr>
          <w:lang w:val="fr-FR"/>
        </w:rPr>
        <w:t xml:space="preserve">, </w:t>
      </w:r>
      <w:r w:rsidRPr="0018600B">
        <w:rPr>
          <w:i/>
          <w:iCs/>
          <w:lang w:val="fr-FR"/>
        </w:rPr>
        <w:t>164</w:t>
      </w:r>
      <w:r w:rsidRPr="0018600B">
        <w:rPr>
          <w:lang w:val="fr-FR"/>
        </w:rPr>
        <w:t>, 112–126. https://doi.org/10.1016/j.actpsy.2015.10.011</w:t>
      </w:r>
    </w:p>
    <w:p w14:paraId="1E784620" w14:textId="77777777" w:rsidR="0018600B" w:rsidRDefault="0018600B" w:rsidP="0018600B">
      <w:pPr>
        <w:pStyle w:val="Bibliography"/>
      </w:pPr>
      <w:r w:rsidRPr="0018600B">
        <w:rPr>
          <w:lang w:val="fr-FR"/>
        </w:rPr>
        <w:t xml:space="preserve">Goldwater, M. B., &amp; Jamrozik, A. (2019). </w:t>
      </w:r>
      <w:r>
        <w:t xml:space="preserve">Can a relational mindset boost analogical retrieval? </w:t>
      </w:r>
      <w:r>
        <w:rPr>
          <w:i/>
          <w:iCs/>
        </w:rPr>
        <w:t>Cognitive Research: Principles and Implications</w:t>
      </w:r>
      <w:r>
        <w:t xml:space="preserve">, </w:t>
      </w:r>
      <w:r>
        <w:rPr>
          <w:i/>
          <w:iCs/>
        </w:rPr>
        <w:t>4</w:t>
      </w:r>
      <w:r>
        <w:t>(1), 47. https://doi.org/10.1186/s41235-019-0198-8</w:t>
      </w:r>
    </w:p>
    <w:p w14:paraId="0727035C" w14:textId="77777777" w:rsidR="0018600B" w:rsidRDefault="0018600B" w:rsidP="0018600B">
      <w:pPr>
        <w:pStyle w:val="Bibliography"/>
      </w:pPr>
      <w:r>
        <w:t xml:space="preserve">Goldwater, M. B., Markman, A. B., &amp; Stilwell, C. H. (2011). The empirical case for role-governed categories. </w:t>
      </w:r>
      <w:r>
        <w:rPr>
          <w:i/>
          <w:iCs/>
        </w:rPr>
        <w:t>Cognition</w:t>
      </w:r>
      <w:r>
        <w:t xml:space="preserve">, </w:t>
      </w:r>
      <w:r>
        <w:rPr>
          <w:i/>
          <w:iCs/>
        </w:rPr>
        <w:t>118</w:t>
      </w:r>
      <w:r>
        <w:t>(3), 359–376. https://doi.org/10.1016/j.cognition.2010.10.009</w:t>
      </w:r>
    </w:p>
    <w:p w14:paraId="7EB889B4" w14:textId="77777777" w:rsidR="0018600B" w:rsidRDefault="0018600B" w:rsidP="0018600B">
      <w:pPr>
        <w:pStyle w:val="Bibliography"/>
      </w:pPr>
      <w:r>
        <w:t xml:space="preserve">Goodman, N. (1972). Seven strictures on similarity. In </w:t>
      </w:r>
      <w:r>
        <w:rPr>
          <w:i/>
          <w:iCs/>
        </w:rPr>
        <w:t>Problems and projects</w:t>
      </w:r>
      <w:r>
        <w:t>. Bobs-Merril.</w:t>
      </w:r>
    </w:p>
    <w:p w14:paraId="0887C1D2" w14:textId="77777777" w:rsidR="0018600B" w:rsidRDefault="0018600B" w:rsidP="0018600B">
      <w:pPr>
        <w:pStyle w:val="Bibliography"/>
      </w:pPr>
      <w:r>
        <w:t xml:space="preserve">Green, P., &amp; MacLeod, C. J. (2016). SIMR: An R package for power analysis of generalized linear mixed models by simulation. </w:t>
      </w:r>
      <w:r>
        <w:rPr>
          <w:i/>
          <w:iCs/>
        </w:rPr>
        <w:t>Methods in Ecology and Evolution</w:t>
      </w:r>
      <w:r>
        <w:t xml:space="preserve">, </w:t>
      </w:r>
      <w:r>
        <w:rPr>
          <w:i/>
          <w:iCs/>
        </w:rPr>
        <w:t>7</w:t>
      </w:r>
      <w:r>
        <w:t>(4), 493–498. https://doi.org/10.1111/2041-210X.12504</w:t>
      </w:r>
    </w:p>
    <w:p w14:paraId="5B23397A" w14:textId="77777777" w:rsidR="0018600B" w:rsidRDefault="0018600B" w:rsidP="0018600B">
      <w:pPr>
        <w:pStyle w:val="Bibliography"/>
      </w:pPr>
      <w:r>
        <w:t xml:space="preserve">Hampton, J. A. (1998). Similarity-based categorization and fuzziness of natural categories. </w:t>
      </w:r>
      <w:r>
        <w:rPr>
          <w:i/>
          <w:iCs/>
        </w:rPr>
        <w:t>Cognition</w:t>
      </w:r>
      <w:r>
        <w:t xml:space="preserve">, </w:t>
      </w:r>
      <w:r>
        <w:rPr>
          <w:i/>
          <w:iCs/>
        </w:rPr>
        <w:t>65</w:t>
      </w:r>
      <w:r>
        <w:t>(2), 137–165. https://doi.org/10.1016/S0010-0277(97)00042-5</w:t>
      </w:r>
    </w:p>
    <w:p w14:paraId="7160F341" w14:textId="77777777" w:rsidR="0018600B" w:rsidRDefault="0018600B" w:rsidP="0018600B">
      <w:pPr>
        <w:pStyle w:val="Bibliography"/>
      </w:pPr>
      <w:r>
        <w:t xml:space="preserve">Hampton, J. A. (2001). The role of similarity in natural categorization. In M. Ramscar &amp; U. Hahn (Eds.), </w:t>
      </w:r>
      <w:r>
        <w:rPr>
          <w:i/>
          <w:iCs/>
        </w:rPr>
        <w:t>Similarity and categorization</w:t>
      </w:r>
      <w:r>
        <w:t xml:space="preserve"> (pp. 13–28). Oxford University Press. https://doi.org/10.1093/acprof:oso/9780198506287.003.0002</w:t>
      </w:r>
    </w:p>
    <w:p w14:paraId="2F610112" w14:textId="77777777" w:rsidR="0018600B" w:rsidRPr="0018600B" w:rsidRDefault="0018600B" w:rsidP="0018600B">
      <w:pPr>
        <w:pStyle w:val="Bibliography"/>
        <w:rPr>
          <w:lang w:val="fr-FR"/>
        </w:rPr>
      </w:pPr>
      <w:r>
        <w:t xml:space="preserve">Hampton, J. A. (2007). Typicality, graded membership, and vagueness. </w:t>
      </w:r>
      <w:r w:rsidRPr="0018600B">
        <w:rPr>
          <w:i/>
          <w:iCs/>
          <w:lang w:val="fr-FR"/>
        </w:rPr>
        <w:t>Cognitive Science</w:t>
      </w:r>
      <w:r w:rsidRPr="0018600B">
        <w:rPr>
          <w:lang w:val="fr-FR"/>
        </w:rPr>
        <w:t xml:space="preserve">, </w:t>
      </w:r>
      <w:r w:rsidRPr="0018600B">
        <w:rPr>
          <w:i/>
          <w:iCs/>
          <w:lang w:val="fr-FR"/>
        </w:rPr>
        <w:t>31</w:t>
      </w:r>
      <w:r w:rsidRPr="0018600B">
        <w:rPr>
          <w:lang w:val="fr-FR"/>
        </w:rPr>
        <w:t>(3), 355–384. https://doi.org/10.1080/15326900701326402</w:t>
      </w:r>
    </w:p>
    <w:p w14:paraId="3772DE24" w14:textId="77777777" w:rsidR="0018600B" w:rsidRDefault="0018600B" w:rsidP="0018600B">
      <w:pPr>
        <w:pStyle w:val="Bibliography"/>
      </w:pPr>
      <w:r w:rsidRPr="0018600B">
        <w:rPr>
          <w:lang w:val="fr-FR"/>
        </w:rPr>
        <w:t xml:space="preserve">Hampton, J. A., Estes, Z., &amp; Simmons, S. (2007). </w:t>
      </w:r>
      <w:r>
        <w:t xml:space="preserve">Metamorphosis: Essence, appearance, and behavior in the categorization of natural kinds. </w:t>
      </w:r>
      <w:r>
        <w:rPr>
          <w:i/>
          <w:iCs/>
        </w:rPr>
        <w:t>Memory &amp; Cognition</w:t>
      </w:r>
      <w:r>
        <w:t xml:space="preserve">, </w:t>
      </w:r>
      <w:r>
        <w:rPr>
          <w:i/>
          <w:iCs/>
        </w:rPr>
        <w:t>35</w:t>
      </w:r>
      <w:r>
        <w:t>(7), 1785–1800. https://doi.org/10.3758/BF03193510</w:t>
      </w:r>
    </w:p>
    <w:p w14:paraId="4CC0D34F" w14:textId="77777777" w:rsidR="0018600B" w:rsidRDefault="0018600B" w:rsidP="0018600B">
      <w:pPr>
        <w:pStyle w:val="Bibliography"/>
      </w:pPr>
      <w:r>
        <w:lastRenderedPageBreak/>
        <w:t xml:space="preserve">Hoenig, J. M., &amp; Heisey, D. M. (2001). The abuse of power. </w:t>
      </w:r>
      <w:r>
        <w:rPr>
          <w:i/>
          <w:iCs/>
        </w:rPr>
        <w:t>The American Statistician</w:t>
      </w:r>
      <w:r>
        <w:t xml:space="preserve">, </w:t>
      </w:r>
      <w:r>
        <w:rPr>
          <w:i/>
          <w:iCs/>
        </w:rPr>
        <w:t>55</w:t>
      </w:r>
      <w:r>
        <w:t>(1), 19–24. https://doi.org/10.1198/000313001300339897</w:t>
      </w:r>
    </w:p>
    <w:p w14:paraId="1C775B70" w14:textId="77777777" w:rsidR="0018600B" w:rsidRDefault="0018600B" w:rsidP="0018600B">
      <w:pPr>
        <w:pStyle w:val="Bibliography"/>
      </w:pPr>
      <w:r>
        <w:t xml:space="preserve">Holyoak, K. J., &amp; Thagard, P. (1989). Analogical mapping by constraint satisfaction. </w:t>
      </w:r>
      <w:r>
        <w:rPr>
          <w:i/>
          <w:iCs/>
        </w:rPr>
        <w:t>Cognitive Science</w:t>
      </w:r>
      <w:r>
        <w:t xml:space="preserve">, </w:t>
      </w:r>
      <w:r>
        <w:rPr>
          <w:i/>
          <w:iCs/>
        </w:rPr>
        <w:t>13</w:t>
      </w:r>
      <w:r>
        <w:t>(3), 295–355. https://doi.org/10.1207/s15516709cog1303_1</w:t>
      </w:r>
    </w:p>
    <w:p w14:paraId="29FB9415" w14:textId="77777777" w:rsidR="0018600B" w:rsidRDefault="0018600B" w:rsidP="0018600B">
      <w:pPr>
        <w:pStyle w:val="Bibliography"/>
      </w:pPr>
      <w:r>
        <w:t xml:space="preserve">Hummel, J. E., &amp; Holyoak, K. J. (1997). Distributed representations of structure: A theory of analogical access and mapping. </w:t>
      </w:r>
      <w:r>
        <w:rPr>
          <w:i/>
          <w:iCs/>
        </w:rPr>
        <w:t>Psychological Review</w:t>
      </w:r>
      <w:r>
        <w:t xml:space="preserve">, </w:t>
      </w:r>
      <w:r>
        <w:rPr>
          <w:i/>
          <w:iCs/>
        </w:rPr>
        <w:t>104</w:t>
      </w:r>
      <w:r>
        <w:t>(3), 427–466. https://doi.org/10.1037/0033-295X.104.3.427</w:t>
      </w:r>
    </w:p>
    <w:p w14:paraId="336CAC8A" w14:textId="77777777" w:rsidR="0018600B" w:rsidRDefault="0018600B" w:rsidP="0018600B">
      <w:pPr>
        <w:pStyle w:val="Bibliography"/>
      </w:pPr>
      <w:r>
        <w:t xml:space="preserve">Johnson, P. C. D., Barry, S. J. E., Ferguson, H. M., &amp; Müller, P. (2015). Power analysis for generalized linear mixed models in ecology and evolution. </w:t>
      </w:r>
      <w:r>
        <w:rPr>
          <w:i/>
          <w:iCs/>
        </w:rPr>
        <w:t>Methods in Ecology and Evolution</w:t>
      </w:r>
      <w:r>
        <w:t xml:space="preserve">, </w:t>
      </w:r>
      <w:r>
        <w:rPr>
          <w:i/>
          <w:iCs/>
        </w:rPr>
        <w:t>6</w:t>
      </w:r>
      <w:r>
        <w:t>(2), 133–142. https://doi.org/10.1111/2041-210X.12306</w:t>
      </w:r>
    </w:p>
    <w:p w14:paraId="6B240BD6" w14:textId="77777777" w:rsidR="0018600B" w:rsidRPr="0018600B" w:rsidRDefault="0018600B" w:rsidP="0018600B">
      <w:pPr>
        <w:pStyle w:val="Bibliography"/>
        <w:rPr>
          <w:lang w:val="fr-FR"/>
        </w:rPr>
      </w:pPr>
      <w:r>
        <w:t xml:space="preserve">Jones, M., &amp; Love, B. C. (2007). Beyond common features: The role of roles in determining similarity. </w:t>
      </w:r>
      <w:r w:rsidRPr="0018600B">
        <w:rPr>
          <w:i/>
          <w:iCs/>
          <w:lang w:val="fr-FR"/>
        </w:rPr>
        <w:t>Cognitive Psychology</w:t>
      </w:r>
      <w:r w:rsidRPr="0018600B">
        <w:rPr>
          <w:lang w:val="fr-FR"/>
        </w:rPr>
        <w:t xml:space="preserve">, </w:t>
      </w:r>
      <w:r w:rsidRPr="0018600B">
        <w:rPr>
          <w:i/>
          <w:iCs/>
          <w:lang w:val="fr-FR"/>
        </w:rPr>
        <w:t>55</w:t>
      </w:r>
      <w:r w:rsidRPr="0018600B">
        <w:rPr>
          <w:lang w:val="fr-FR"/>
        </w:rPr>
        <w:t>(3), 196–231. https://doi.org/10.1016/j.cogpsych.2006.09.004</w:t>
      </w:r>
    </w:p>
    <w:p w14:paraId="60E70B8C" w14:textId="77777777" w:rsidR="0018600B" w:rsidRDefault="0018600B" w:rsidP="0018600B">
      <w:pPr>
        <w:pStyle w:val="Bibliography"/>
      </w:pPr>
      <w:r w:rsidRPr="0018600B">
        <w:rPr>
          <w:lang w:val="fr-FR"/>
        </w:rPr>
        <w:t xml:space="preserve">Kalish, C. W. (1995). </w:t>
      </w:r>
      <w:r>
        <w:t xml:space="preserve">Essentialism and graded membership in animal and artifact categories. </w:t>
      </w:r>
      <w:r>
        <w:rPr>
          <w:i/>
          <w:iCs/>
        </w:rPr>
        <w:t>Memory &amp; Cognition</w:t>
      </w:r>
      <w:r>
        <w:t xml:space="preserve">, </w:t>
      </w:r>
      <w:r>
        <w:rPr>
          <w:i/>
          <w:iCs/>
        </w:rPr>
        <w:t>23</w:t>
      </w:r>
      <w:r>
        <w:t>(3), 335–353. https://doi.org/10.3758/BF03197235</w:t>
      </w:r>
    </w:p>
    <w:p w14:paraId="1AB2EEFA" w14:textId="77777777" w:rsidR="0018600B" w:rsidRDefault="0018600B" w:rsidP="0018600B">
      <w:pPr>
        <w:pStyle w:val="Bibliography"/>
      </w:pPr>
      <w:r>
        <w:t xml:space="preserve">Keil, F. C. (1989). </w:t>
      </w:r>
      <w:r>
        <w:rPr>
          <w:i/>
          <w:iCs/>
        </w:rPr>
        <w:t>Concepts, kinds and development</w:t>
      </w:r>
      <w:r>
        <w:t>. MIT Press.</w:t>
      </w:r>
    </w:p>
    <w:p w14:paraId="5D869CA0" w14:textId="77777777" w:rsidR="0018600B" w:rsidRDefault="0018600B" w:rsidP="0018600B">
      <w:pPr>
        <w:pStyle w:val="Bibliography"/>
      </w:pPr>
      <w:r>
        <w:t xml:space="preserve">Keil, F. C. (1995). The growth of causal understandings of natural kinds. In </w:t>
      </w:r>
      <w:r>
        <w:rPr>
          <w:i/>
          <w:iCs/>
        </w:rPr>
        <w:t>Causal cognition: A multidisciplinary debate</w:t>
      </w:r>
      <w:r>
        <w:t xml:space="preserve"> (pp. 234–267). Clarendon Press/Oxford University Press.</w:t>
      </w:r>
    </w:p>
    <w:p w14:paraId="10337B9F" w14:textId="77777777" w:rsidR="0018600B" w:rsidRDefault="0018600B" w:rsidP="0018600B">
      <w:pPr>
        <w:pStyle w:val="Bibliography"/>
      </w:pPr>
      <w:r w:rsidRPr="0018600B">
        <w:rPr>
          <w:lang w:val="it-IT"/>
        </w:rPr>
        <w:t xml:space="preserve">Keil, F. C., &amp; Batterman, N. (1984). </w:t>
      </w:r>
      <w:r>
        <w:t xml:space="preserve">A characteristic-to-defining shift in the development of word meaning. </w:t>
      </w:r>
      <w:r>
        <w:rPr>
          <w:i/>
          <w:iCs/>
        </w:rPr>
        <w:t>Journal of Verbal Learning and Verbal Behavior</w:t>
      </w:r>
      <w:r>
        <w:t xml:space="preserve">, </w:t>
      </w:r>
      <w:r>
        <w:rPr>
          <w:i/>
          <w:iCs/>
        </w:rPr>
        <w:t>23</w:t>
      </w:r>
      <w:r>
        <w:t>(2), 221–236. https://doi.org/10.1016/S0022-5371(84)90148-8</w:t>
      </w:r>
    </w:p>
    <w:p w14:paraId="221A3FE8" w14:textId="77777777" w:rsidR="0018600B" w:rsidRDefault="0018600B" w:rsidP="0018600B">
      <w:pPr>
        <w:pStyle w:val="Bibliography"/>
      </w:pPr>
      <w:r>
        <w:lastRenderedPageBreak/>
        <w:t xml:space="preserve">Kemler-Nelson, D. G. (1989). The nature and occurrence of holistic processing. In </w:t>
      </w:r>
      <w:r>
        <w:rPr>
          <w:i/>
          <w:iCs/>
        </w:rPr>
        <w:t>Object perception: Structure and process</w:t>
      </w:r>
      <w:r>
        <w:t xml:space="preserve"> (pp. 357–386). Lawrence Erlbaum Associates, Inc.</w:t>
      </w:r>
    </w:p>
    <w:p w14:paraId="64126326" w14:textId="77777777" w:rsidR="0018600B" w:rsidRDefault="0018600B" w:rsidP="0018600B">
      <w:pPr>
        <w:pStyle w:val="Bibliography"/>
      </w:pPr>
      <w:r>
        <w:t xml:space="preserve">Kotovsky, L., &amp; Gentner, D. (1996). Comparison and categorization in the development of relational similarity. </w:t>
      </w:r>
      <w:r>
        <w:rPr>
          <w:i/>
          <w:iCs/>
        </w:rPr>
        <w:t>Child Development</w:t>
      </w:r>
      <w:r>
        <w:t xml:space="preserve">, </w:t>
      </w:r>
      <w:r>
        <w:rPr>
          <w:i/>
          <w:iCs/>
        </w:rPr>
        <w:t>67</w:t>
      </w:r>
      <w:r>
        <w:t>(6), 2797–2822. https://doi.org/10.1111/j.1467-8624.1996.tb01889.x</w:t>
      </w:r>
    </w:p>
    <w:p w14:paraId="307287AA" w14:textId="77777777" w:rsidR="0018600B" w:rsidRDefault="0018600B" w:rsidP="0018600B">
      <w:pPr>
        <w:pStyle w:val="Bibliography"/>
      </w:pPr>
      <w:r>
        <w:t xml:space="preserve">Krawczyk, D. C., Holyoak, K. J., &amp; Hummel, J. E. (2005). The one-to-one constraint in analogical mapping and inference. </w:t>
      </w:r>
      <w:r>
        <w:rPr>
          <w:i/>
          <w:iCs/>
        </w:rPr>
        <w:t>Cognitive Science</w:t>
      </w:r>
      <w:r>
        <w:t xml:space="preserve">, </w:t>
      </w:r>
      <w:r>
        <w:rPr>
          <w:i/>
          <w:iCs/>
        </w:rPr>
        <w:t>29</w:t>
      </w:r>
      <w:r>
        <w:t>(5), 797–806. https://doi.org/10.1207/s15516709cog0000_27</w:t>
      </w:r>
    </w:p>
    <w:p w14:paraId="34CB5CF3" w14:textId="77777777" w:rsidR="0018600B" w:rsidRDefault="0018600B" w:rsidP="0018600B">
      <w:pPr>
        <w:pStyle w:val="Bibliography"/>
      </w:pPr>
      <w:r>
        <w:t xml:space="preserve">Kurtz, K. J. (2015). Human category learning: Toward a broader explanatory account. In B. H. Ross (Ed.), </w:t>
      </w:r>
      <w:r>
        <w:rPr>
          <w:i/>
          <w:iCs/>
        </w:rPr>
        <w:t>Psychology of Learning and Motivation</w:t>
      </w:r>
      <w:r>
        <w:t xml:space="preserve"> (Vol. 63, pp. 77–114). Academic Press. https://doi.org/10.1016/bs.plm.2015.03.001</w:t>
      </w:r>
    </w:p>
    <w:p w14:paraId="78B9A819" w14:textId="77777777" w:rsidR="0018600B" w:rsidRDefault="0018600B" w:rsidP="0018600B">
      <w:pPr>
        <w:pStyle w:val="Bibliography"/>
      </w:pPr>
      <w:r>
        <w:t xml:space="preserve">Kurtz, K. J., Boukrina, O., &amp; Gentner, D. (2013). Comparison promotes learning and transfer of relational categories. </w:t>
      </w:r>
      <w:r>
        <w:rPr>
          <w:i/>
          <w:iCs/>
        </w:rPr>
        <w:t>Journal of Experimental Psychology: Learning, Memory, and Cognition</w:t>
      </w:r>
      <w:r>
        <w:t xml:space="preserve">, </w:t>
      </w:r>
      <w:r>
        <w:rPr>
          <w:i/>
          <w:iCs/>
        </w:rPr>
        <w:t>39</w:t>
      </w:r>
      <w:r>
        <w:t>(4), 1303–1310.</w:t>
      </w:r>
    </w:p>
    <w:p w14:paraId="0572AE69" w14:textId="77777777" w:rsidR="0018600B" w:rsidRDefault="0018600B" w:rsidP="0018600B">
      <w:pPr>
        <w:pStyle w:val="Bibliography"/>
      </w:pPr>
      <w:r>
        <w:t xml:space="preserve">Kurtz, K. J., &amp; Gentner, D. (2001). Kinds of kinds: Sources of category coherence. </w:t>
      </w:r>
      <w:r>
        <w:rPr>
          <w:i/>
          <w:iCs/>
        </w:rPr>
        <w:t>In Proceedings of the 23rd Annual Conference of the Cognitive Science Society</w:t>
      </w:r>
      <w:r>
        <w:t>, 522–527.</w:t>
      </w:r>
    </w:p>
    <w:p w14:paraId="1B99B834" w14:textId="77777777" w:rsidR="0018600B" w:rsidRDefault="0018600B" w:rsidP="0018600B">
      <w:pPr>
        <w:pStyle w:val="Bibliography"/>
      </w:pPr>
      <w:r>
        <w:t xml:space="preserve">Kurtz, K. J., Miao, C.-H., &amp; Gentner, D. (2001). Learning by analogical bootstrapping. </w:t>
      </w:r>
      <w:r>
        <w:rPr>
          <w:i/>
          <w:iCs/>
        </w:rPr>
        <w:t>Journal of the Learning Sciences</w:t>
      </w:r>
      <w:r>
        <w:t xml:space="preserve">, </w:t>
      </w:r>
      <w:r>
        <w:rPr>
          <w:i/>
          <w:iCs/>
        </w:rPr>
        <w:t>10</w:t>
      </w:r>
      <w:r>
        <w:t>(4), 417–446. https://doi.org/10.1207/S15327809JLS1004new_2</w:t>
      </w:r>
    </w:p>
    <w:p w14:paraId="733C765C" w14:textId="77777777" w:rsidR="0018600B" w:rsidRDefault="0018600B" w:rsidP="0018600B">
      <w:pPr>
        <w:pStyle w:val="Bibliography"/>
      </w:pPr>
      <w:r>
        <w:t xml:space="preserve">Larkey, L. B., &amp; Love, B. C. (2003). CAB: Connectionist analogy builder. </w:t>
      </w:r>
      <w:r>
        <w:rPr>
          <w:i/>
          <w:iCs/>
        </w:rPr>
        <w:t>Cognitive Science</w:t>
      </w:r>
      <w:r>
        <w:t xml:space="preserve">, </w:t>
      </w:r>
      <w:r>
        <w:rPr>
          <w:i/>
          <w:iCs/>
        </w:rPr>
        <w:t>27</w:t>
      </w:r>
      <w:r>
        <w:t>(5), 781–794. https://doi.org/10.1016/S0364-0213(03)00066-1</w:t>
      </w:r>
    </w:p>
    <w:p w14:paraId="71958E98" w14:textId="77777777" w:rsidR="0018600B" w:rsidRDefault="0018600B" w:rsidP="0018600B">
      <w:pPr>
        <w:pStyle w:val="Bibliography"/>
      </w:pPr>
      <w:r w:rsidRPr="0018600B">
        <w:rPr>
          <w:lang w:val="it-IT"/>
        </w:rPr>
        <w:lastRenderedPageBreak/>
        <w:t xml:space="preserve">Lassaline, M. E., &amp; Murphy, G. L. (1998). </w:t>
      </w:r>
      <w:r>
        <w:t xml:space="preserve">Alignment and category learning. </w:t>
      </w:r>
      <w:r>
        <w:rPr>
          <w:i/>
          <w:iCs/>
        </w:rPr>
        <w:t>Journal of Experimental Psychology: Learning, Memory, and Cognition</w:t>
      </w:r>
      <w:r>
        <w:t xml:space="preserve">, </w:t>
      </w:r>
      <w:r>
        <w:rPr>
          <w:i/>
          <w:iCs/>
        </w:rPr>
        <w:t>24</w:t>
      </w:r>
      <w:r>
        <w:t>(1), 144–160. https://doi.org/10.1037/0278-7393.24.1.144</w:t>
      </w:r>
    </w:p>
    <w:p w14:paraId="118C6212" w14:textId="77777777" w:rsidR="0018600B" w:rsidRDefault="0018600B" w:rsidP="0018600B">
      <w:pPr>
        <w:pStyle w:val="Bibliography"/>
      </w:pPr>
      <w:r>
        <w:t xml:space="preserve">Lenth, R., Singmann, H., Love, J., Buerkner, P., &amp; Herve, M. (2020). </w:t>
      </w:r>
      <w:r>
        <w:rPr>
          <w:i/>
          <w:iCs/>
        </w:rPr>
        <w:t>emmeans: Estimated Marginal Means, aka Least-Squares Means</w:t>
      </w:r>
      <w:r>
        <w:t xml:space="preserve"> (1.4.8) [Computer software]. https://CRAN.R-project.org/package=emmeans</w:t>
      </w:r>
    </w:p>
    <w:p w14:paraId="519B01F6" w14:textId="77777777" w:rsidR="0018600B" w:rsidRDefault="0018600B" w:rsidP="0018600B">
      <w:pPr>
        <w:pStyle w:val="Bibliography"/>
      </w:pPr>
      <w:r>
        <w:t xml:space="preserve">Loewenstein, J., &amp; Gentner, D. (1998). Relational language facilitates analogy in children. </w:t>
      </w:r>
      <w:r>
        <w:rPr>
          <w:i/>
          <w:iCs/>
        </w:rPr>
        <w:t>Proceedings of the Twentieth Annual Conference of the Cognitive Science Society</w:t>
      </w:r>
      <w:r>
        <w:t xml:space="preserve">, </w:t>
      </w:r>
      <w:r>
        <w:rPr>
          <w:i/>
          <w:iCs/>
        </w:rPr>
        <w:t>20</w:t>
      </w:r>
      <w:r>
        <w:t>, 615–620.</w:t>
      </w:r>
    </w:p>
    <w:p w14:paraId="42A727C3" w14:textId="77777777" w:rsidR="0018600B" w:rsidRDefault="0018600B" w:rsidP="0018600B">
      <w:pPr>
        <w:pStyle w:val="Bibliography"/>
      </w:pPr>
      <w:r>
        <w:t xml:space="preserve">Loewenstein, J., Thompson, L., &amp; Gentner, D. (1999). Analogical encoding facilitates knowledge transfer in negotiation. </w:t>
      </w:r>
      <w:r>
        <w:rPr>
          <w:i/>
          <w:iCs/>
        </w:rPr>
        <w:t>Psychonomic Bulletin &amp; Review</w:t>
      </w:r>
      <w:r>
        <w:t xml:space="preserve">, </w:t>
      </w:r>
      <w:r>
        <w:rPr>
          <w:i/>
          <w:iCs/>
        </w:rPr>
        <w:t>6</w:t>
      </w:r>
      <w:r>
        <w:t>(4), 586–597. https://doi.org/10.3758/BF03212967</w:t>
      </w:r>
    </w:p>
    <w:p w14:paraId="21AD452D" w14:textId="77777777" w:rsidR="0018600B" w:rsidRDefault="0018600B" w:rsidP="0018600B">
      <w:pPr>
        <w:pStyle w:val="Bibliography"/>
      </w:pPr>
      <w:r>
        <w:t xml:space="preserve">Luke, S. G. (2017). Evaluating significance in linear mixed-effects models in R. </w:t>
      </w:r>
      <w:r>
        <w:rPr>
          <w:i/>
          <w:iCs/>
        </w:rPr>
        <w:t>Behavior Research Methods</w:t>
      </w:r>
      <w:r>
        <w:t xml:space="preserve">, </w:t>
      </w:r>
      <w:r>
        <w:rPr>
          <w:i/>
          <w:iCs/>
        </w:rPr>
        <w:t>49</w:t>
      </w:r>
      <w:r>
        <w:t>(4), 1494–1502. https://doi.org/10.3758/s13428-016-0809-y</w:t>
      </w:r>
    </w:p>
    <w:p w14:paraId="0F4380F4" w14:textId="77777777" w:rsidR="0018600B" w:rsidRDefault="0018600B" w:rsidP="0018600B">
      <w:pPr>
        <w:pStyle w:val="Bibliography"/>
      </w:pPr>
      <w:r>
        <w:t xml:space="preserve">Markman, A. B. (1997). Constraints on analogical inference. </w:t>
      </w:r>
      <w:r>
        <w:rPr>
          <w:i/>
          <w:iCs/>
        </w:rPr>
        <w:t>Cognitive Science</w:t>
      </w:r>
      <w:r>
        <w:t xml:space="preserve">, </w:t>
      </w:r>
      <w:r>
        <w:rPr>
          <w:i/>
          <w:iCs/>
        </w:rPr>
        <w:t>21</w:t>
      </w:r>
      <w:r>
        <w:t>(4), 373–418. https://doi.org/10.1207/s15516709cog2104_1</w:t>
      </w:r>
    </w:p>
    <w:p w14:paraId="2BB6CD8F" w14:textId="77777777" w:rsidR="0018600B" w:rsidRDefault="0018600B" w:rsidP="0018600B">
      <w:pPr>
        <w:pStyle w:val="Bibliography"/>
      </w:pPr>
      <w:r>
        <w:t xml:space="preserve">Markman, A. B., &amp; Gentner, D. (1993a). Splitting the differences: A structural alignment view of similarity. </w:t>
      </w:r>
      <w:r>
        <w:rPr>
          <w:i/>
          <w:iCs/>
        </w:rPr>
        <w:t>Journal of Memory and Language</w:t>
      </w:r>
      <w:r>
        <w:t xml:space="preserve">, </w:t>
      </w:r>
      <w:r>
        <w:rPr>
          <w:i/>
          <w:iCs/>
        </w:rPr>
        <w:t>32</w:t>
      </w:r>
      <w:r>
        <w:t>(4), 517–535. https://doi.org/10.1006/jmla.1993.1027</w:t>
      </w:r>
    </w:p>
    <w:p w14:paraId="1EF8B447" w14:textId="77777777" w:rsidR="0018600B" w:rsidRDefault="0018600B" w:rsidP="0018600B">
      <w:pPr>
        <w:pStyle w:val="Bibliography"/>
      </w:pPr>
      <w:r>
        <w:t xml:space="preserve">Markman, A. B., &amp; Gentner, D. (1993b). Structural alignment during similarity comparisons. </w:t>
      </w:r>
      <w:r>
        <w:rPr>
          <w:i/>
          <w:iCs/>
        </w:rPr>
        <w:t>Cognitive Psychology</w:t>
      </w:r>
      <w:r>
        <w:t xml:space="preserve">, </w:t>
      </w:r>
      <w:r>
        <w:rPr>
          <w:i/>
          <w:iCs/>
        </w:rPr>
        <w:t>25</w:t>
      </w:r>
      <w:r>
        <w:t>(4), 431–467. https://doi.org/10.1006/cogp.1993.1011</w:t>
      </w:r>
    </w:p>
    <w:p w14:paraId="4628CCA7" w14:textId="77777777" w:rsidR="0018600B" w:rsidRDefault="0018600B" w:rsidP="0018600B">
      <w:pPr>
        <w:pStyle w:val="Bibliography"/>
      </w:pPr>
      <w:r>
        <w:t xml:space="preserve">Markman, A. B., &amp; Stilwell, C. H. (2001). Role-governed categories. </w:t>
      </w:r>
      <w:r>
        <w:rPr>
          <w:i/>
          <w:iCs/>
        </w:rPr>
        <w:t>Journal of Experimental &amp; Theoretical Artificial Intelligence</w:t>
      </w:r>
      <w:r>
        <w:t xml:space="preserve">, </w:t>
      </w:r>
      <w:r>
        <w:rPr>
          <w:i/>
          <w:iCs/>
        </w:rPr>
        <w:t>13</w:t>
      </w:r>
      <w:r>
        <w:t>(4), 329–358. https://doi.org/10.1080/09528130110100252</w:t>
      </w:r>
    </w:p>
    <w:p w14:paraId="263FF9BD" w14:textId="77777777" w:rsidR="0018600B" w:rsidRDefault="0018600B" w:rsidP="0018600B">
      <w:pPr>
        <w:pStyle w:val="Bibliography"/>
      </w:pPr>
      <w:r>
        <w:lastRenderedPageBreak/>
        <w:t xml:space="preserve">Medin, D. L., Goldstone, R. L., &amp; Gentner, D. (1993). Respects for similarity. </w:t>
      </w:r>
      <w:r>
        <w:rPr>
          <w:i/>
          <w:iCs/>
        </w:rPr>
        <w:t>Psychological Review</w:t>
      </w:r>
      <w:r>
        <w:t xml:space="preserve">, </w:t>
      </w:r>
      <w:r>
        <w:rPr>
          <w:i/>
          <w:iCs/>
        </w:rPr>
        <w:t>100</w:t>
      </w:r>
      <w:r>
        <w:t>(2), 254–278. https://doi.org/10.1037/0033-295X.100.2.254</w:t>
      </w:r>
    </w:p>
    <w:p w14:paraId="7F5C7DAE" w14:textId="77777777" w:rsidR="0018600B" w:rsidRDefault="0018600B" w:rsidP="0018600B">
      <w:pPr>
        <w:pStyle w:val="Bibliography"/>
      </w:pPr>
      <w:r>
        <w:t xml:space="preserve">Medin, D. L., &amp; Schaffer, M. (1978). Context theory of classification learning. </w:t>
      </w:r>
      <w:r>
        <w:rPr>
          <w:i/>
          <w:iCs/>
        </w:rPr>
        <w:t>Psychological Review</w:t>
      </w:r>
      <w:r>
        <w:t xml:space="preserve">, </w:t>
      </w:r>
      <w:r>
        <w:rPr>
          <w:i/>
          <w:iCs/>
        </w:rPr>
        <w:t>85</w:t>
      </w:r>
      <w:r>
        <w:t>(3), 207–238.</w:t>
      </w:r>
    </w:p>
    <w:p w14:paraId="1A4E7AFE" w14:textId="77777777" w:rsidR="0018600B" w:rsidRDefault="0018600B" w:rsidP="0018600B">
      <w:pPr>
        <w:pStyle w:val="Bibliography"/>
      </w:pPr>
      <w:r>
        <w:t xml:space="preserve">Medin, D. L., &amp; Shoben, E. J. (1988). Context and structure in conceptual combination. </w:t>
      </w:r>
      <w:r>
        <w:rPr>
          <w:i/>
          <w:iCs/>
        </w:rPr>
        <w:t>Cognitive Psychology</w:t>
      </w:r>
      <w:r>
        <w:t xml:space="preserve">, </w:t>
      </w:r>
      <w:r>
        <w:rPr>
          <w:i/>
          <w:iCs/>
        </w:rPr>
        <w:t>20</w:t>
      </w:r>
      <w:r>
        <w:t>(2), 158–190. https://doi.org/10.1016/0010-0285(88)90018-7</w:t>
      </w:r>
    </w:p>
    <w:p w14:paraId="4FD122A3" w14:textId="77777777" w:rsidR="0018600B" w:rsidRDefault="0018600B" w:rsidP="0018600B">
      <w:pPr>
        <w:pStyle w:val="Bibliography"/>
      </w:pPr>
      <w:r>
        <w:t xml:space="preserve">Murphy, G. L. (2002). </w:t>
      </w:r>
      <w:r>
        <w:rPr>
          <w:i/>
          <w:iCs/>
        </w:rPr>
        <w:t>The Big Book of Concepts (Bradford Books)</w:t>
      </w:r>
      <w:r>
        <w:t>. The MIT Press. http://www.amazon.ca/exec/obidos/redirect?tag=citeulike09-20&amp;path=ASIN/0262632993</w:t>
      </w:r>
    </w:p>
    <w:p w14:paraId="252AA22E" w14:textId="77777777" w:rsidR="0018600B" w:rsidRDefault="0018600B" w:rsidP="0018600B">
      <w:pPr>
        <w:pStyle w:val="Bibliography"/>
      </w:pPr>
      <w:r>
        <w:t xml:space="preserve">Murphy, G. L., &amp; Medin, D. L. (1985). The role of theories in conceptual coherence. </w:t>
      </w:r>
      <w:r>
        <w:rPr>
          <w:i/>
          <w:iCs/>
        </w:rPr>
        <w:t>Psychological Review</w:t>
      </w:r>
      <w:r>
        <w:t xml:space="preserve">, </w:t>
      </w:r>
      <w:r>
        <w:rPr>
          <w:i/>
          <w:iCs/>
        </w:rPr>
        <w:t>92</w:t>
      </w:r>
      <w:r>
        <w:t>(3), 289–316. https://doi.org/10.1037/0033-295X.92.3.289</w:t>
      </w:r>
    </w:p>
    <w:p w14:paraId="6F9C85D1" w14:textId="77777777" w:rsidR="0018600B" w:rsidRDefault="0018600B" w:rsidP="0018600B">
      <w:pPr>
        <w:pStyle w:val="Bibliography"/>
      </w:pPr>
      <w:r>
        <w:t xml:space="preserve">Namy, L. L., &amp; Gentner, D. (2002). Making a silk purse out of two sow’s ears: Young children’s use of comparison in category learning. </w:t>
      </w:r>
      <w:r>
        <w:rPr>
          <w:i/>
          <w:iCs/>
        </w:rPr>
        <w:t>Journal of Experimental Psychology: General</w:t>
      </w:r>
      <w:r>
        <w:t xml:space="preserve">, </w:t>
      </w:r>
      <w:r>
        <w:rPr>
          <w:i/>
          <w:iCs/>
        </w:rPr>
        <w:t>131</w:t>
      </w:r>
      <w:r>
        <w:t>(1), 5–15. https://doi.org/10.1037/0096-3445.131.1.5</w:t>
      </w:r>
    </w:p>
    <w:p w14:paraId="62C68B39" w14:textId="77777777" w:rsidR="0018600B" w:rsidRDefault="0018600B" w:rsidP="0018600B">
      <w:pPr>
        <w:pStyle w:val="Bibliography"/>
      </w:pPr>
      <w:r>
        <w:t xml:space="preserve">Paik, J. H., &amp; Mix, K. S. (2006). Preschoolers’ use of surface similarity in object comparisons: Taking context into account. </w:t>
      </w:r>
      <w:r>
        <w:rPr>
          <w:i/>
          <w:iCs/>
        </w:rPr>
        <w:t>Journal of Experimental Child Psychology</w:t>
      </w:r>
      <w:r>
        <w:t xml:space="preserve">, </w:t>
      </w:r>
      <w:r>
        <w:rPr>
          <w:i/>
          <w:iCs/>
        </w:rPr>
        <w:t>95</w:t>
      </w:r>
      <w:r>
        <w:t>(3), 194–214. https://doi.org/10.1016/j.jecp.2006.06.002</w:t>
      </w:r>
    </w:p>
    <w:p w14:paraId="75D803EA" w14:textId="77777777" w:rsidR="0018600B" w:rsidRDefault="0018600B" w:rsidP="0018600B">
      <w:pPr>
        <w:pStyle w:val="Bibliography"/>
      </w:pPr>
      <w:r>
        <w:t xml:space="preserve">Posner, M. I., &amp; Keele, S. W. (1968). On the genesis of abstract ideas. </w:t>
      </w:r>
      <w:r>
        <w:rPr>
          <w:i/>
          <w:iCs/>
        </w:rPr>
        <w:t>Journal of Experimental Psychology</w:t>
      </w:r>
      <w:r>
        <w:t xml:space="preserve">, </w:t>
      </w:r>
      <w:r>
        <w:rPr>
          <w:i/>
          <w:iCs/>
        </w:rPr>
        <w:t>77</w:t>
      </w:r>
      <w:r>
        <w:t>(3, Pt.1), 353–363. https://doi.org/10.1037/h0025953</w:t>
      </w:r>
    </w:p>
    <w:p w14:paraId="7B1B0BA9" w14:textId="77777777" w:rsidR="0018600B" w:rsidRDefault="0018600B" w:rsidP="0018600B">
      <w:pPr>
        <w:pStyle w:val="Bibliography"/>
      </w:pPr>
      <w:r>
        <w:t xml:space="preserve">Richland, L. E., Holyoak, K. J., &amp; Stigler, J. W. (2004). Analogy use in eighth-grade mathematics classrooms. </w:t>
      </w:r>
      <w:r>
        <w:rPr>
          <w:i/>
          <w:iCs/>
        </w:rPr>
        <w:t>Cognition and Instruction</w:t>
      </w:r>
      <w:r>
        <w:t xml:space="preserve">, </w:t>
      </w:r>
      <w:r>
        <w:rPr>
          <w:i/>
          <w:iCs/>
        </w:rPr>
        <w:t>22</w:t>
      </w:r>
      <w:r>
        <w:t>(1), 37–60. https://doi.org/10.1207/s1532690Xci2201_2</w:t>
      </w:r>
    </w:p>
    <w:p w14:paraId="579B42B6" w14:textId="77777777" w:rsidR="0018600B" w:rsidRDefault="0018600B" w:rsidP="0018600B">
      <w:pPr>
        <w:pStyle w:val="Bibliography"/>
      </w:pPr>
      <w:r>
        <w:lastRenderedPageBreak/>
        <w:t xml:space="preserve">Richland, L. E., &amp; Simms, N. (2015). Analogy, higher order thinking, and education. </w:t>
      </w:r>
      <w:r>
        <w:rPr>
          <w:i/>
          <w:iCs/>
        </w:rPr>
        <w:t>WIREs Cognitive Science</w:t>
      </w:r>
      <w:r>
        <w:t xml:space="preserve">, </w:t>
      </w:r>
      <w:r>
        <w:rPr>
          <w:i/>
          <w:iCs/>
        </w:rPr>
        <w:t>6</w:t>
      </w:r>
      <w:r>
        <w:t>(2), 177–192. https://doi.org/10.1002/wcs.1336</w:t>
      </w:r>
    </w:p>
    <w:p w14:paraId="7A5B24BE" w14:textId="77777777" w:rsidR="0018600B" w:rsidRDefault="0018600B" w:rsidP="0018600B">
      <w:pPr>
        <w:pStyle w:val="Bibliography"/>
      </w:pPr>
      <w:r>
        <w:t xml:space="preserve">Rips, L. (1989). Similarity, typicality, and categorization. In S. Vosniadou &amp; A. Ortony (Eds.), </w:t>
      </w:r>
      <w:r>
        <w:rPr>
          <w:i/>
          <w:iCs/>
        </w:rPr>
        <w:t>Similarity and analogical reasoning</w:t>
      </w:r>
      <w:r>
        <w:t xml:space="preserve"> (pp. 21–59). Cambridge University Press.</w:t>
      </w:r>
    </w:p>
    <w:p w14:paraId="159D8B0E" w14:textId="77777777" w:rsidR="0018600B" w:rsidRDefault="0018600B" w:rsidP="0018600B">
      <w:pPr>
        <w:pStyle w:val="Bibliography"/>
      </w:pPr>
      <w:r>
        <w:t xml:space="preserve">Rips, L., &amp; Collins, A. (1993). Categories and resemblance. </w:t>
      </w:r>
      <w:r>
        <w:rPr>
          <w:i/>
          <w:iCs/>
        </w:rPr>
        <w:t>Journal of Experimental Psychology. General</w:t>
      </w:r>
      <w:r>
        <w:t xml:space="preserve">, </w:t>
      </w:r>
      <w:r>
        <w:rPr>
          <w:i/>
          <w:iCs/>
        </w:rPr>
        <w:t>122</w:t>
      </w:r>
      <w:r>
        <w:t>(4), 468–486. https://doi.org/10.1037//0096-3445.122.4.468</w:t>
      </w:r>
    </w:p>
    <w:p w14:paraId="57EC5FA4" w14:textId="77777777" w:rsidR="0018600B" w:rsidRDefault="0018600B" w:rsidP="0018600B">
      <w:pPr>
        <w:pStyle w:val="Bibliography"/>
      </w:pPr>
      <w:r>
        <w:t xml:space="preserve">Rosch, E. H. (1973). Natural categories. </w:t>
      </w:r>
      <w:r>
        <w:rPr>
          <w:i/>
          <w:iCs/>
        </w:rPr>
        <w:t>Cognitive Psychology</w:t>
      </w:r>
      <w:r>
        <w:t xml:space="preserve">, </w:t>
      </w:r>
      <w:r>
        <w:rPr>
          <w:i/>
          <w:iCs/>
        </w:rPr>
        <w:t>4</w:t>
      </w:r>
      <w:r>
        <w:t>(3), 328–350. https://doi.org/10.1016/0010-0285(73)90017-0</w:t>
      </w:r>
    </w:p>
    <w:p w14:paraId="221E0254" w14:textId="77777777" w:rsidR="0018600B" w:rsidRDefault="0018600B" w:rsidP="0018600B">
      <w:pPr>
        <w:pStyle w:val="Bibliography"/>
      </w:pPr>
      <w:r>
        <w:t xml:space="preserve">Rosch, E. H. (1975). Cognitive representations of semantic categories. </w:t>
      </w:r>
      <w:r>
        <w:rPr>
          <w:i/>
          <w:iCs/>
        </w:rPr>
        <w:t>Journal of Experimental Psychology: General</w:t>
      </w:r>
      <w:r>
        <w:t>.</w:t>
      </w:r>
    </w:p>
    <w:p w14:paraId="744C0BA2" w14:textId="77777777" w:rsidR="0018600B" w:rsidRPr="0018600B" w:rsidRDefault="0018600B" w:rsidP="0018600B">
      <w:pPr>
        <w:pStyle w:val="Bibliography"/>
        <w:rPr>
          <w:lang w:val="fr-FR"/>
        </w:rPr>
      </w:pPr>
      <w:r>
        <w:t xml:space="preserve">Rosch, E. H., &amp; Mervis, C. B. (1975). Family resemblances: Studies in the internal structure of categories. </w:t>
      </w:r>
      <w:r w:rsidRPr="0018600B">
        <w:rPr>
          <w:i/>
          <w:iCs/>
          <w:lang w:val="fr-FR"/>
        </w:rPr>
        <w:t>Cognitive Psychology</w:t>
      </w:r>
      <w:r w:rsidRPr="0018600B">
        <w:rPr>
          <w:lang w:val="fr-FR"/>
        </w:rPr>
        <w:t xml:space="preserve">, </w:t>
      </w:r>
      <w:r w:rsidRPr="0018600B">
        <w:rPr>
          <w:i/>
          <w:iCs/>
          <w:lang w:val="fr-FR"/>
        </w:rPr>
        <w:t>7</w:t>
      </w:r>
      <w:r w:rsidRPr="0018600B">
        <w:rPr>
          <w:lang w:val="fr-FR"/>
        </w:rPr>
        <w:t>(4), 573–605. https://doi.org/10.1016/0010-0285(75)90024-9</w:t>
      </w:r>
    </w:p>
    <w:p w14:paraId="24672BC2" w14:textId="77777777" w:rsidR="0018600B" w:rsidRDefault="0018600B" w:rsidP="0018600B">
      <w:pPr>
        <w:pStyle w:val="Bibliography"/>
      </w:pPr>
      <w:r w:rsidRPr="0018600B">
        <w:rPr>
          <w:lang w:val="fr-FR"/>
        </w:rPr>
        <w:t xml:space="preserve">Roth, E. M., &amp; Shoben, E. J. (1983). </w:t>
      </w:r>
      <w:r>
        <w:t xml:space="preserve">The effect of context on the structure of categories. </w:t>
      </w:r>
      <w:r>
        <w:rPr>
          <w:i/>
          <w:iCs/>
        </w:rPr>
        <w:t>Cognitive Psychology</w:t>
      </w:r>
      <w:r>
        <w:t xml:space="preserve">, </w:t>
      </w:r>
      <w:r>
        <w:rPr>
          <w:i/>
          <w:iCs/>
        </w:rPr>
        <w:t>15</w:t>
      </w:r>
      <w:r>
        <w:t>(3), 346–378. https://doi.org/10.1016/0010-0285(83)90012-9</w:t>
      </w:r>
    </w:p>
    <w:p w14:paraId="25066627" w14:textId="77777777" w:rsidR="0018600B" w:rsidRDefault="0018600B" w:rsidP="0018600B">
      <w:pPr>
        <w:pStyle w:val="Bibliography"/>
      </w:pPr>
      <w:r>
        <w:t xml:space="preserve">Sagi, E., Gentner, D., &amp; Lovett, A. (2012). What difference reveals about similarity. </w:t>
      </w:r>
      <w:r>
        <w:rPr>
          <w:i/>
          <w:iCs/>
        </w:rPr>
        <w:t>Cognitive Science</w:t>
      </w:r>
      <w:r>
        <w:t xml:space="preserve">, </w:t>
      </w:r>
      <w:r>
        <w:rPr>
          <w:i/>
          <w:iCs/>
        </w:rPr>
        <w:t>36</w:t>
      </w:r>
      <w:r>
        <w:t>(6), 1019–1050. https://doi.org/10.1111/j.1551-6709.2012.01250.x</w:t>
      </w:r>
    </w:p>
    <w:p w14:paraId="0189B43F" w14:textId="77777777" w:rsidR="0018600B" w:rsidRDefault="0018600B" w:rsidP="0018600B">
      <w:pPr>
        <w:pStyle w:val="Bibliography"/>
      </w:pPr>
      <w:r>
        <w:t xml:space="preserve">Shao, R., &amp; Gentner, D. (2019). Symmetry: Low-level visual feature or abstract relation? </w:t>
      </w:r>
      <w:r>
        <w:rPr>
          <w:i/>
          <w:iCs/>
        </w:rPr>
        <w:t>Proceedings of the 41st Annual Meeting of the Cognitive Science Society</w:t>
      </w:r>
      <w:r>
        <w:t>, 2790–2796.</w:t>
      </w:r>
    </w:p>
    <w:p w14:paraId="1AD492B5" w14:textId="77777777" w:rsidR="0018600B" w:rsidRPr="0018600B" w:rsidRDefault="0018600B" w:rsidP="0018600B">
      <w:pPr>
        <w:pStyle w:val="Bibliography"/>
        <w:rPr>
          <w:lang w:val="fr-FR"/>
        </w:rPr>
      </w:pPr>
      <w:r>
        <w:t xml:space="preserve">Shepard, R. N. (1974). Representation of structure in similarity data: Problems and prospects. </w:t>
      </w:r>
      <w:r w:rsidRPr="0018600B">
        <w:rPr>
          <w:i/>
          <w:iCs/>
          <w:lang w:val="fr-FR"/>
        </w:rPr>
        <w:t>Psychometrika</w:t>
      </w:r>
      <w:r w:rsidRPr="0018600B">
        <w:rPr>
          <w:lang w:val="fr-FR"/>
        </w:rPr>
        <w:t xml:space="preserve">, </w:t>
      </w:r>
      <w:r w:rsidRPr="0018600B">
        <w:rPr>
          <w:i/>
          <w:iCs/>
          <w:lang w:val="fr-FR"/>
        </w:rPr>
        <w:t>39</w:t>
      </w:r>
      <w:r w:rsidRPr="0018600B">
        <w:rPr>
          <w:lang w:val="fr-FR"/>
        </w:rPr>
        <w:t>(4), 373–421. https://doi.org/10.1007/BF02291665</w:t>
      </w:r>
    </w:p>
    <w:p w14:paraId="680CD79C" w14:textId="77777777" w:rsidR="0018600B" w:rsidRDefault="0018600B" w:rsidP="0018600B">
      <w:pPr>
        <w:pStyle w:val="Bibliography"/>
      </w:pPr>
      <w:r w:rsidRPr="0018600B">
        <w:rPr>
          <w:lang w:val="fr-FR"/>
        </w:rPr>
        <w:lastRenderedPageBreak/>
        <w:t xml:space="preserve">Simms, N. K., Frausel, R. R., &amp; Richland, L. E. (2018). </w:t>
      </w:r>
      <w:r>
        <w:t xml:space="preserve">Working memory predicts children’s analogical reasoning. </w:t>
      </w:r>
      <w:r>
        <w:rPr>
          <w:i/>
          <w:iCs/>
        </w:rPr>
        <w:t>Journal of Experimental Child Psychology</w:t>
      </w:r>
      <w:r>
        <w:t xml:space="preserve">, </w:t>
      </w:r>
      <w:r>
        <w:rPr>
          <w:i/>
          <w:iCs/>
        </w:rPr>
        <w:t>166</w:t>
      </w:r>
      <w:r>
        <w:t>, 160–177. https://doi.org/10.1016/j.jecp.2017.08.005</w:t>
      </w:r>
    </w:p>
    <w:p w14:paraId="4FB8674E" w14:textId="77777777" w:rsidR="0018600B" w:rsidRDefault="0018600B" w:rsidP="0018600B">
      <w:pPr>
        <w:pStyle w:val="Bibliography"/>
      </w:pPr>
      <w:r>
        <w:t xml:space="preserve">Smith, E. E., &amp; Medin, D. L. (1981). </w:t>
      </w:r>
      <w:r>
        <w:rPr>
          <w:i/>
          <w:iCs/>
        </w:rPr>
        <w:t>Categories and concepts</w:t>
      </w:r>
      <w:r>
        <w:t xml:space="preserve"> (Vol. 9). Harvard University Press.</w:t>
      </w:r>
    </w:p>
    <w:p w14:paraId="70600595" w14:textId="77777777" w:rsidR="0018600B" w:rsidRDefault="0018600B" w:rsidP="0018600B">
      <w:pPr>
        <w:pStyle w:val="Bibliography"/>
      </w:pPr>
      <w:r>
        <w:t xml:space="preserve">Smith, E. E., &amp; Osherson, D. N. (1984). Conceptual combination with prototype concepts. </w:t>
      </w:r>
      <w:r>
        <w:rPr>
          <w:i/>
          <w:iCs/>
        </w:rPr>
        <w:t>Cognitive Science</w:t>
      </w:r>
      <w:r>
        <w:t xml:space="preserve">, </w:t>
      </w:r>
      <w:r>
        <w:rPr>
          <w:i/>
          <w:iCs/>
        </w:rPr>
        <w:t>8</w:t>
      </w:r>
      <w:r>
        <w:t>(4), 337–361. https://doi.org/10.1016/S0364-0213(84)80006-3</w:t>
      </w:r>
    </w:p>
    <w:p w14:paraId="2EC314B3" w14:textId="77777777" w:rsidR="0018600B" w:rsidRDefault="0018600B" w:rsidP="0018600B">
      <w:pPr>
        <w:pStyle w:val="Bibliography"/>
      </w:pPr>
      <w:r>
        <w:t xml:space="preserve">Smith, L. B. (1989). A model of perceptual classification in children and adults. </w:t>
      </w:r>
      <w:r>
        <w:rPr>
          <w:i/>
          <w:iCs/>
        </w:rPr>
        <w:t>Psychological Review</w:t>
      </w:r>
      <w:r>
        <w:t xml:space="preserve">, </w:t>
      </w:r>
      <w:r>
        <w:rPr>
          <w:i/>
          <w:iCs/>
        </w:rPr>
        <w:t>96</w:t>
      </w:r>
      <w:r>
        <w:t>(1), 125–144.</w:t>
      </w:r>
    </w:p>
    <w:p w14:paraId="0CFDDC57" w14:textId="77777777" w:rsidR="0018600B" w:rsidRDefault="0018600B" w:rsidP="0018600B">
      <w:pPr>
        <w:pStyle w:val="Bibliography"/>
      </w:pPr>
      <w:r>
        <w:t xml:space="preserve">Spellman, B. A., &amp; Holyoak, K. J. (1992). If Saddam is Hitler then who is George Bush? Analogical mapping between systems of social roles. </w:t>
      </w:r>
      <w:r>
        <w:rPr>
          <w:i/>
          <w:iCs/>
        </w:rPr>
        <w:t>Journal of Personality and Social Psychology</w:t>
      </w:r>
      <w:r>
        <w:t xml:space="preserve">, </w:t>
      </w:r>
      <w:r>
        <w:rPr>
          <w:i/>
          <w:iCs/>
        </w:rPr>
        <w:t>62</w:t>
      </w:r>
      <w:r>
        <w:t>(6), 913–933. https://doi.org/10.1037/0022-3514.62.6.913</w:t>
      </w:r>
    </w:p>
    <w:p w14:paraId="01FAA9C2" w14:textId="77777777" w:rsidR="0018600B" w:rsidRDefault="0018600B" w:rsidP="0018600B">
      <w:pPr>
        <w:pStyle w:val="Bibliography"/>
      </w:pPr>
      <w:r>
        <w:t xml:space="preserve">Spellman, B. A., &amp; Holyoak, K. J. (1996). Pragmatics in analogical mapping. </w:t>
      </w:r>
      <w:r>
        <w:rPr>
          <w:i/>
          <w:iCs/>
        </w:rPr>
        <w:t>Cognitive Psychology</w:t>
      </w:r>
      <w:r>
        <w:t xml:space="preserve">, </w:t>
      </w:r>
      <w:r>
        <w:rPr>
          <w:i/>
          <w:iCs/>
        </w:rPr>
        <w:t>31</w:t>
      </w:r>
      <w:r>
        <w:t>(3), 307–346. https://doi.org/10.1006/cogp.1996.0019</w:t>
      </w:r>
    </w:p>
    <w:p w14:paraId="084F3B24" w14:textId="77777777" w:rsidR="0018600B" w:rsidRDefault="0018600B" w:rsidP="0018600B">
      <w:pPr>
        <w:pStyle w:val="Bibliography"/>
      </w:pPr>
      <w:r>
        <w:t xml:space="preserve">Thibaut, J.-P., French, R., &amp; Vezneva, M. (2010). The development of analogy making in children: Cognitive load and executive functions. </w:t>
      </w:r>
      <w:r>
        <w:rPr>
          <w:i/>
          <w:iCs/>
        </w:rPr>
        <w:t>Journal of Experimental Child Psychology</w:t>
      </w:r>
      <w:r>
        <w:t xml:space="preserve">, </w:t>
      </w:r>
      <w:r>
        <w:rPr>
          <w:i/>
          <w:iCs/>
        </w:rPr>
        <w:t>106</w:t>
      </w:r>
      <w:r>
        <w:t>(1), 1–19. https://doi.org/10.1016/j.jecp.2010.01.001</w:t>
      </w:r>
    </w:p>
    <w:p w14:paraId="629C8861" w14:textId="77777777" w:rsidR="0018600B" w:rsidRDefault="0018600B" w:rsidP="0018600B">
      <w:pPr>
        <w:pStyle w:val="Bibliography"/>
      </w:pPr>
      <w:r>
        <w:t xml:space="preserve">Tversky, A. (1977). Features of similarity. </w:t>
      </w:r>
      <w:r>
        <w:rPr>
          <w:i/>
          <w:iCs/>
        </w:rPr>
        <w:t>Psychological Review</w:t>
      </w:r>
      <w:r>
        <w:t xml:space="preserve">, </w:t>
      </w:r>
      <w:r>
        <w:rPr>
          <w:i/>
          <w:iCs/>
        </w:rPr>
        <w:t>84</w:t>
      </w:r>
      <w:r>
        <w:t>, 327–352.</w:t>
      </w:r>
    </w:p>
    <w:p w14:paraId="2A28D9D5" w14:textId="77777777" w:rsidR="0018600B" w:rsidRPr="0018600B" w:rsidRDefault="0018600B" w:rsidP="0018600B">
      <w:pPr>
        <w:pStyle w:val="Bibliography"/>
        <w:rPr>
          <w:lang w:val="fr-FR"/>
        </w:rPr>
      </w:pPr>
      <w:r>
        <w:t xml:space="preserve">Tversky, A., &amp; Gati, I. (1978). Studies of Similarity. In E. H. Rosch &amp; B. Lloyd (Eds.), </w:t>
      </w:r>
      <w:r>
        <w:rPr>
          <w:i/>
          <w:iCs/>
        </w:rPr>
        <w:t>Cognition and Categorization</w:t>
      </w:r>
      <w:r>
        <w:t xml:space="preserve"> (pp. 1–1978). </w:t>
      </w:r>
      <w:r w:rsidRPr="0018600B">
        <w:rPr>
          <w:lang w:val="fr-FR"/>
        </w:rPr>
        <w:t>Lawrence Elbaum Associates.</w:t>
      </w:r>
    </w:p>
    <w:p w14:paraId="7C397A72" w14:textId="77777777" w:rsidR="0018600B" w:rsidRDefault="0018600B" w:rsidP="0018600B">
      <w:pPr>
        <w:pStyle w:val="Bibliography"/>
      </w:pPr>
      <w:r w:rsidRPr="0018600B">
        <w:rPr>
          <w:lang w:val="fr-FR"/>
        </w:rPr>
        <w:t xml:space="preserve">Vendetti, M. S., Wu, A., &amp; Holyoak, K. J. (2014). </w:t>
      </w:r>
      <w:r>
        <w:t xml:space="preserve">Far-out thinking: Generating solutions to distant analogies promotes relational thinking. </w:t>
      </w:r>
      <w:r>
        <w:rPr>
          <w:i/>
          <w:iCs/>
        </w:rPr>
        <w:t>Psychological Science</w:t>
      </w:r>
      <w:r>
        <w:t xml:space="preserve">, </w:t>
      </w:r>
      <w:r>
        <w:rPr>
          <w:i/>
          <w:iCs/>
        </w:rPr>
        <w:t>25</w:t>
      </w:r>
      <w:r>
        <w:t>(4), 928–933. https://doi.org/10.1177/0956797613518079</w:t>
      </w:r>
    </w:p>
    <w:p w14:paraId="441B5EDA" w14:textId="77777777" w:rsidR="0018600B" w:rsidRDefault="0018600B" w:rsidP="0018600B">
      <w:pPr>
        <w:pStyle w:val="Bibliography"/>
      </w:pPr>
      <w:r>
        <w:lastRenderedPageBreak/>
        <w:t xml:space="preserve">Wittgenstein, L. (1953). </w:t>
      </w:r>
      <w:r>
        <w:rPr>
          <w:i/>
          <w:iCs/>
        </w:rPr>
        <w:t>Philosophical investigations. Philosophische Untersuchungen</w:t>
      </w:r>
      <w:r>
        <w:t>. Macmillan.</w:t>
      </w:r>
    </w:p>
    <w:p w14:paraId="013CBC2E" w14:textId="0991E877" w:rsidR="00DA7EA4" w:rsidRDefault="004036D0" w:rsidP="00325E1D">
      <w:pPr>
        <w:spacing w:line="360" w:lineRule="auto"/>
        <w:ind w:left="720" w:hanging="720"/>
        <w:sectPr w:rsidR="00DA7EA4">
          <w:pgSz w:w="12240" w:h="15840"/>
          <w:pgMar w:top="1440" w:right="1440" w:bottom="1440" w:left="1440" w:header="720" w:footer="720" w:gutter="0"/>
          <w:cols w:space="720"/>
          <w:docGrid w:linePitch="360"/>
        </w:sectPr>
      </w:pPr>
      <w:r>
        <w:fldChar w:fldCharType="end"/>
      </w:r>
    </w:p>
    <w:p w14:paraId="4B633570" w14:textId="23F91659" w:rsidR="00DF38C3" w:rsidRDefault="00DA7EA4" w:rsidP="00DA7EA4">
      <w:pPr>
        <w:pStyle w:val="Heading1"/>
      </w:pPr>
      <w:r>
        <w:lastRenderedPageBreak/>
        <w:t>Appendix A</w:t>
      </w:r>
    </w:p>
    <w:p w14:paraId="6EFC9490" w14:textId="3B66EEAE" w:rsidR="00E514EB" w:rsidRDefault="002B219A" w:rsidP="00DA7EA4">
      <w:pPr>
        <w:sectPr w:rsidR="00E514EB">
          <w:pgSz w:w="12240" w:h="15840"/>
          <w:pgMar w:top="1440" w:right="1440" w:bottom="1440" w:left="1440" w:header="720" w:footer="720" w:gutter="0"/>
          <w:cols w:space="720"/>
          <w:docGrid w:linePitch="360"/>
        </w:sectPr>
      </w:pPr>
      <w:r>
        <w:t>The following tab</w:t>
      </w:r>
      <w:r w:rsidR="00542466">
        <w:t>le</w:t>
      </w:r>
      <w:r w:rsidR="0081560B">
        <w:t>s</w:t>
      </w:r>
      <w:r w:rsidR="00542466">
        <w:t xml:space="preserve"> provide the stimuli used in Experiment 1. </w:t>
      </w:r>
      <w:r w:rsidR="00FB1D67">
        <w:t xml:space="preserve">Of note, </w:t>
      </w:r>
      <w:r w:rsidR="003C5821">
        <w:t xml:space="preserve">each standard, surface-similar distractor, and </w:t>
      </w:r>
      <w:r w:rsidR="00C524A1">
        <w:t>same-</w:t>
      </w:r>
      <w:r w:rsidR="005B22E0">
        <w:t>fallacy match was used in the baseline triad of each subsequent experiment.</w:t>
      </w:r>
      <w:r w:rsidR="0085613E">
        <w:t xml:space="preserve"> Table 1 provides the </w:t>
      </w:r>
      <w:r w:rsidR="00703F67">
        <w:t xml:space="preserve">fallacies used as the standard in the triad task, and the same-fallacy match, including the type of fallacy for each. Table 2 provides the alternatives participants received, with the </w:t>
      </w:r>
      <w:r w:rsidR="00614F01">
        <w:t>alternative fallacy type listed.</w:t>
      </w:r>
      <w:r w:rsidR="00171544">
        <w:t xml:space="preserve"> Participants in Experiment 1 </w:t>
      </w:r>
      <w:r w:rsidR="00F01ED9">
        <w:t>always received the standard and same-fallacy alternative</w:t>
      </w:r>
      <w:r w:rsidR="00137F77">
        <w:t xml:space="preserve"> and would receive </w:t>
      </w:r>
      <w:r w:rsidR="00D922D3">
        <w:t>either the distractor, alignable, or neutral alternative as part of the triad task.</w:t>
      </w:r>
      <w:r w:rsidR="0015770F">
        <w:t xml:space="preserve"> Some fallacy types used as standards are also used </w:t>
      </w:r>
      <w:r w:rsidR="00DD3BB6">
        <w:t>for alternatives, though these were never paired with the same standard</w:t>
      </w:r>
      <w:r w:rsidR="0081560B">
        <w:t xml:space="preserve"> in the triad task</w:t>
      </w:r>
      <w:r w:rsidR="00DD3BB6">
        <w:t>.</w:t>
      </w:r>
    </w:p>
    <w:tbl>
      <w:tblPr>
        <w:tblStyle w:val="TableGrid"/>
        <w:tblW w:w="13135" w:type="dxa"/>
        <w:tblLook w:val="04A0" w:firstRow="1" w:lastRow="0" w:firstColumn="1" w:lastColumn="0" w:noHBand="0" w:noVBand="1"/>
      </w:tblPr>
      <w:tblGrid>
        <w:gridCol w:w="1673"/>
        <w:gridCol w:w="5335"/>
        <w:gridCol w:w="6127"/>
      </w:tblGrid>
      <w:tr w:rsidR="009B55CC" w14:paraId="59F867C5" w14:textId="77777777" w:rsidTr="009D5599">
        <w:tc>
          <w:tcPr>
            <w:tcW w:w="1673" w:type="dxa"/>
          </w:tcPr>
          <w:p w14:paraId="738E2650" w14:textId="4AB41F42" w:rsidR="009B55CC" w:rsidRPr="00463BBE" w:rsidRDefault="009B55CC" w:rsidP="00D67BEC">
            <w:pPr>
              <w:spacing w:line="240" w:lineRule="auto"/>
              <w:rPr>
                <w:b/>
                <w:bCs/>
              </w:rPr>
            </w:pPr>
            <w:r w:rsidRPr="00463BBE">
              <w:rPr>
                <w:b/>
                <w:bCs/>
              </w:rPr>
              <w:lastRenderedPageBreak/>
              <w:t>Standard Fallacy</w:t>
            </w:r>
            <w:r w:rsidR="00295477" w:rsidRPr="00463BBE">
              <w:rPr>
                <w:b/>
                <w:bCs/>
              </w:rPr>
              <w:t xml:space="preserve"> Type</w:t>
            </w:r>
          </w:p>
        </w:tc>
        <w:tc>
          <w:tcPr>
            <w:tcW w:w="5335" w:type="dxa"/>
          </w:tcPr>
          <w:p w14:paraId="2F60C400" w14:textId="3185E44F" w:rsidR="009B55CC" w:rsidRPr="00463BBE" w:rsidRDefault="009B55CC" w:rsidP="00DA2148">
            <w:pPr>
              <w:jc w:val="center"/>
              <w:rPr>
                <w:b/>
                <w:bCs/>
              </w:rPr>
            </w:pPr>
            <w:r w:rsidRPr="00463BBE">
              <w:rPr>
                <w:b/>
                <w:bCs/>
              </w:rPr>
              <w:t>Standard</w:t>
            </w:r>
          </w:p>
        </w:tc>
        <w:tc>
          <w:tcPr>
            <w:tcW w:w="6127" w:type="dxa"/>
          </w:tcPr>
          <w:p w14:paraId="2E4BEE12" w14:textId="79721830" w:rsidR="009B55CC" w:rsidRPr="00463BBE" w:rsidRDefault="009B55CC" w:rsidP="008420BF">
            <w:pPr>
              <w:spacing w:line="240" w:lineRule="auto"/>
              <w:jc w:val="center"/>
              <w:rPr>
                <w:b/>
                <w:bCs/>
              </w:rPr>
            </w:pPr>
            <w:r w:rsidRPr="00463BBE">
              <w:rPr>
                <w:b/>
                <w:bCs/>
              </w:rPr>
              <w:t>Same-fallacy Alternative</w:t>
            </w:r>
          </w:p>
        </w:tc>
      </w:tr>
      <w:tr w:rsidR="009B55CC" w14:paraId="0F27A9E8" w14:textId="77777777" w:rsidTr="009D5599">
        <w:tc>
          <w:tcPr>
            <w:tcW w:w="1673" w:type="dxa"/>
          </w:tcPr>
          <w:p w14:paraId="29B1D8B8" w14:textId="758A5D18" w:rsidR="009B55CC" w:rsidRDefault="009B55CC" w:rsidP="002042A5">
            <w:pPr>
              <w:spacing w:line="240" w:lineRule="auto"/>
            </w:pPr>
            <w:r>
              <w:t>Accident (false cause)</w:t>
            </w:r>
          </w:p>
        </w:tc>
        <w:tc>
          <w:tcPr>
            <w:tcW w:w="5335" w:type="dxa"/>
          </w:tcPr>
          <w:p w14:paraId="26D3D0C1" w14:textId="47BBDC8D" w:rsidR="009B55CC" w:rsidRDefault="009B55CC" w:rsidP="002042A5">
            <w:pPr>
              <w:spacing w:line="240" w:lineRule="auto"/>
            </w:pPr>
            <w:proofErr w:type="spellStart"/>
            <w:r w:rsidRPr="00B62776">
              <w:t>Stulternious</w:t>
            </w:r>
            <w:proofErr w:type="spellEnd"/>
            <w:r w:rsidRPr="00B62776">
              <w:t xml:space="preserve"> was a dedicated, but not especially talented philosopher. One of the topics that interested him most was the operation of heavenly bodies. </w:t>
            </w:r>
            <w:proofErr w:type="spellStart"/>
            <w:r w:rsidRPr="00B62776">
              <w:t>Stulternious</w:t>
            </w:r>
            <w:proofErr w:type="spellEnd"/>
            <w:r w:rsidRPr="00B62776">
              <w:t xml:space="preserve"> noticed that every time he went to sleep the Sun would go down and he would see it rise the next day when he awoke. From this he concluded in amazement that his going to sleep caused the Sun to set.</w:t>
            </w:r>
          </w:p>
        </w:tc>
        <w:tc>
          <w:tcPr>
            <w:tcW w:w="6127" w:type="dxa"/>
          </w:tcPr>
          <w:p w14:paraId="26FC41A6" w14:textId="5C02CD0E" w:rsidR="009B55CC" w:rsidRDefault="009B55CC" w:rsidP="002042A5">
            <w:pPr>
              <w:spacing w:line="240" w:lineRule="auto"/>
            </w:pPr>
            <w:r w:rsidRPr="008420BF">
              <w:t>The USDA announced in a press conference recently that it is limiting the amount of margarine that can be sold in supermarkets. A recent study shows that per capita margarine consumption is down in Maine. Divorce rates have also fallen in equal numbers. "The incredible damage that margarine has been causing to the American family is simply unacceptable," the USDA stated.</w:t>
            </w:r>
          </w:p>
        </w:tc>
      </w:tr>
      <w:tr w:rsidR="009B55CC" w14:paraId="5154D552" w14:textId="77777777" w:rsidTr="009D5599">
        <w:tc>
          <w:tcPr>
            <w:tcW w:w="1673" w:type="dxa"/>
          </w:tcPr>
          <w:p w14:paraId="7FADE43F" w14:textId="775E5375" w:rsidR="009B55CC" w:rsidRDefault="009B55CC" w:rsidP="002042A5">
            <w:pPr>
              <w:spacing w:line="240" w:lineRule="auto"/>
            </w:pPr>
            <w:r>
              <w:t>Appeal to ignorance</w:t>
            </w:r>
          </w:p>
        </w:tc>
        <w:tc>
          <w:tcPr>
            <w:tcW w:w="5335" w:type="dxa"/>
          </w:tcPr>
          <w:p w14:paraId="4D1A4337" w14:textId="45B360C5" w:rsidR="009B55CC" w:rsidRDefault="009B55CC" w:rsidP="002042A5">
            <w:pPr>
              <w:spacing w:line="240" w:lineRule="auto"/>
            </w:pPr>
            <w:r w:rsidRPr="00A763CB">
              <w:t>Gina and Miguel are two astronomy students. Recently they have become better friends after realizing they both believe that it's entirely possible UFOs could have visited earth. One day at a department meeting Professor Lin overhears them discussing this possibility. "I can't believe what I'm hearing!" Lin exclaimed, "Not a single report of UFO sightings has ever been authenticated, therefore they couldn't possibly exist!"</w:t>
            </w:r>
          </w:p>
        </w:tc>
        <w:tc>
          <w:tcPr>
            <w:tcW w:w="6127" w:type="dxa"/>
          </w:tcPr>
          <w:p w14:paraId="0391786A" w14:textId="45C15939" w:rsidR="009B55CC" w:rsidRDefault="009B55CC" w:rsidP="002042A5">
            <w:pPr>
              <w:spacing w:line="240" w:lineRule="auto"/>
            </w:pPr>
            <w:r w:rsidRPr="000C04CF">
              <w:t xml:space="preserve">General Warren is testifying in front of congress. The country has been at war for months on end, and this has led to unrest at home. The subject of the committee hearing is possible subversive activity on the </w:t>
            </w:r>
            <w:proofErr w:type="spellStart"/>
            <w:r w:rsidRPr="000C04CF">
              <w:t>homefront</w:t>
            </w:r>
            <w:proofErr w:type="spellEnd"/>
            <w:r w:rsidRPr="000C04CF">
              <w:t>. "I believe now, more than ever," testified General Warren, "that we are at no risk of an attack. We are unaware of any ongoing conspiracy from known subversives we have identified. This means there is no chance we could be in danger."</w:t>
            </w:r>
          </w:p>
        </w:tc>
      </w:tr>
      <w:tr w:rsidR="009B55CC" w14:paraId="44058909" w14:textId="77777777" w:rsidTr="00504730">
        <w:trPr>
          <w:cantSplit/>
        </w:trPr>
        <w:tc>
          <w:tcPr>
            <w:tcW w:w="1673" w:type="dxa"/>
          </w:tcPr>
          <w:p w14:paraId="3E888334" w14:textId="08F51B24" w:rsidR="009B55CC" w:rsidRDefault="009B55CC" w:rsidP="002042A5">
            <w:pPr>
              <w:spacing w:line="240" w:lineRule="auto"/>
            </w:pPr>
            <w:r>
              <w:t>Circular reasoning</w:t>
            </w:r>
          </w:p>
        </w:tc>
        <w:tc>
          <w:tcPr>
            <w:tcW w:w="5335" w:type="dxa"/>
          </w:tcPr>
          <w:p w14:paraId="161E489F" w14:textId="4B1D04C3" w:rsidR="009B55CC" w:rsidRDefault="009B55CC" w:rsidP="002042A5">
            <w:pPr>
              <w:spacing w:line="240" w:lineRule="auto"/>
            </w:pPr>
            <w:r w:rsidRPr="00A763CB">
              <w:t>During Bill’s job interview, the interviewer asked him if he had any additional references. Bill said he had a very positive one from his previous employer, Don. The interviewer responded that that was nice, but wanted assurances that Don was indeed a reputable businessman. Bill responded that Don indeed was a reputable businessman. In fact, he could provide him an excellent reference if the interviewer would like.</w:t>
            </w:r>
          </w:p>
        </w:tc>
        <w:tc>
          <w:tcPr>
            <w:tcW w:w="6127" w:type="dxa"/>
          </w:tcPr>
          <w:p w14:paraId="22D4B05D" w14:textId="036DCD2F" w:rsidR="009B55CC" w:rsidRDefault="009B55CC" w:rsidP="002042A5">
            <w:pPr>
              <w:spacing w:line="240" w:lineRule="auto"/>
            </w:pPr>
            <w:r w:rsidRPr="000C04CF">
              <w:t>The head surgeon and the new doctor, Tom, were preparing for the complicated procedure. The head surgeon asked Tom about his previous training, and whether he understood the procedure. Tom mentioned that his training with Dr. Minsky provided him with valuable experience. The head surgeon replied that he hadn’t heard of Dr. Minsky, and asked for his credentials. Tom told him that he, Tom, had the greatest respect for Dr. Minsky, so there was no cause for concern.</w:t>
            </w:r>
          </w:p>
        </w:tc>
      </w:tr>
      <w:tr w:rsidR="009B55CC" w14:paraId="1DAB61EE" w14:textId="77777777" w:rsidTr="009D5599">
        <w:tc>
          <w:tcPr>
            <w:tcW w:w="1673" w:type="dxa"/>
          </w:tcPr>
          <w:p w14:paraId="2366E813" w14:textId="2B52710F" w:rsidR="009B55CC" w:rsidRDefault="009B55CC" w:rsidP="00D0314E">
            <w:pPr>
              <w:keepNext/>
              <w:spacing w:line="240" w:lineRule="auto"/>
            </w:pPr>
            <w:r>
              <w:lastRenderedPageBreak/>
              <w:t>Ignoring common cause</w:t>
            </w:r>
          </w:p>
        </w:tc>
        <w:tc>
          <w:tcPr>
            <w:tcW w:w="5335" w:type="dxa"/>
          </w:tcPr>
          <w:p w14:paraId="3DE1F785" w14:textId="0A7AC3DF" w:rsidR="009B55CC" w:rsidRDefault="009B55CC" w:rsidP="00D0314E">
            <w:pPr>
              <w:keepNext/>
              <w:tabs>
                <w:tab w:val="left" w:pos="7342"/>
              </w:tabs>
              <w:spacing w:line="240" w:lineRule="auto"/>
            </w:pPr>
            <w:r w:rsidRPr="00A763CB">
              <w:t>Jerry was an educational researcher who was trying to understand what helps children become successful students. For one study in particular, he gathered information about several variables. He found it most interesting that children who did the best in school also were the ones who went to the zoo most often. From this Jerry concluded that there must be something about zoos that makes children become better students.</w:t>
            </w:r>
          </w:p>
        </w:tc>
        <w:tc>
          <w:tcPr>
            <w:tcW w:w="6127" w:type="dxa"/>
          </w:tcPr>
          <w:p w14:paraId="20E18242" w14:textId="1ECD0B20" w:rsidR="009B55CC" w:rsidRDefault="009B55CC" w:rsidP="00D0314E">
            <w:pPr>
              <w:keepNext/>
              <w:spacing w:line="240" w:lineRule="auto"/>
            </w:pPr>
            <w:r w:rsidRPr="000C04CF">
              <w:t>Mark noticed that the tree in his front lawn was dying. A few weeks later he saw that the flowers he planted near the tree were also dying, causing great concern. He noticed that many of the leaves of the dead tree were piled up around the flowers. From this, he concluded that the leaves from the tree must have killed the flowers. He felt this was most likely, despite news reports that a leak from a local chemical plant had contaminated some of the town's irrigation water.</w:t>
            </w:r>
          </w:p>
        </w:tc>
      </w:tr>
      <w:tr w:rsidR="009B55CC" w14:paraId="271E307B" w14:textId="77777777" w:rsidTr="009D5599">
        <w:tc>
          <w:tcPr>
            <w:tcW w:w="1673" w:type="dxa"/>
          </w:tcPr>
          <w:p w14:paraId="52D89E3C" w14:textId="359ED8B2" w:rsidR="009B55CC" w:rsidRDefault="009B55CC" w:rsidP="002042A5">
            <w:pPr>
              <w:spacing w:line="240" w:lineRule="auto"/>
            </w:pPr>
            <w:r>
              <w:t>Loaded question</w:t>
            </w:r>
          </w:p>
        </w:tc>
        <w:tc>
          <w:tcPr>
            <w:tcW w:w="5335" w:type="dxa"/>
          </w:tcPr>
          <w:p w14:paraId="5B3B352B" w14:textId="6E65E6DA" w:rsidR="009B55CC" w:rsidRDefault="009B55CC" w:rsidP="002042A5">
            <w:pPr>
              <w:spacing w:line="240" w:lineRule="auto"/>
            </w:pPr>
            <w:r w:rsidRPr="00DD7620">
              <w:t>Todd was on trial, accused of the first-degree murder of his wife. While on the stand he was questioned harshly by the prosecuting attorney. At the end of a long barrage of questions, the lawyer asked him: on the night of his wife’s murder, how long it had been since Todd had stopped verbally abusing his wife?</w:t>
            </w:r>
          </w:p>
        </w:tc>
        <w:tc>
          <w:tcPr>
            <w:tcW w:w="6127" w:type="dxa"/>
          </w:tcPr>
          <w:p w14:paraId="09739681" w14:textId="6490CAF8" w:rsidR="009B55CC" w:rsidRDefault="009B55CC" w:rsidP="002042A5">
            <w:pPr>
              <w:spacing w:line="240" w:lineRule="auto"/>
            </w:pPr>
            <w:r w:rsidRPr="00421313">
              <w:t>Tim was a high school student, who had just completed his math test. He stayed after class gathering his books and noticed the teacher staring at him. Tim was perplexed, wondering what she wanted. After a few minutes, the teacher approached Tim, and asked him what he did to hide the fact he cheated on the test.</w:t>
            </w:r>
          </w:p>
        </w:tc>
      </w:tr>
      <w:tr w:rsidR="009B55CC" w14:paraId="01D992EC" w14:textId="77777777" w:rsidTr="009D5599">
        <w:tc>
          <w:tcPr>
            <w:tcW w:w="1673" w:type="dxa"/>
          </w:tcPr>
          <w:p w14:paraId="4C36ABB6" w14:textId="09098A84" w:rsidR="009B55CC" w:rsidRDefault="009B55CC" w:rsidP="002042A5">
            <w:pPr>
              <w:spacing w:line="240" w:lineRule="auto"/>
            </w:pPr>
            <w:r>
              <w:t xml:space="preserve">No true </w:t>
            </w:r>
            <w:proofErr w:type="spellStart"/>
            <w:r>
              <w:t>scotsman</w:t>
            </w:r>
            <w:proofErr w:type="spellEnd"/>
          </w:p>
        </w:tc>
        <w:tc>
          <w:tcPr>
            <w:tcW w:w="5335" w:type="dxa"/>
          </w:tcPr>
          <w:p w14:paraId="68663477" w14:textId="3C9480F6" w:rsidR="009B55CC" w:rsidRDefault="009B55CC" w:rsidP="00DD7620">
            <w:pPr>
              <w:tabs>
                <w:tab w:val="left" w:pos="5926"/>
              </w:tabs>
              <w:spacing w:line="240" w:lineRule="auto"/>
            </w:pPr>
            <w:r w:rsidRPr="00DD7620">
              <w:t>Todd was on trial, accused of the first-degree murder of his wife. While on the stand he was questioned harshly by the prosecuting attorney. At the end of a long barrage of questions, the lawyer asked him: on the night of his wife’s murder, how long it had been since Todd had stopped verbally abusing his wife?</w:t>
            </w:r>
          </w:p>
        </w:tc>
        <w:tc>
          <w:tcPr>
            <w:tcW w:w="6127" w:type="dxa"/>
          </w:tcPr>
          <w:p w14:paraId="33F7A0C8" w14:textId="7FF26128" w:rsidR="009B55CC" w:rsidRDefault="009B55CC" w:rsidP="002042A5">
            <w:pPr>
              <w:spacing w:line="240" w:lineRule="auto"/>
            </w:pPr>
            <w:r w:rsidRPr="00421313">
              <w:t xml:space="preserve">Ben was a physics student. He believed that all scientists must be atheists like him. He shared this with his adviser, Dr. Rodriguez, who shared that she's a practicing Muslim. He was visibly shocked. She pointed out that his position was illogical, but he was </w:t>
            </w:r>
            <w:proofErr w:type="spellStart"/>
            <w:r w:rsidRPr="00421313">
              <w:t>unswayed</w:t>
            </w:r>
            <w:proofErr w:type="spellEnd"/>
            <w:r w:rsidRPr="00421313">
              <w:t>. "Dr. Rodriguez must not really be a true scientist," Ben thought to himself as he left her office.</w:t>
            </w:r>
          </w:p>
        </w:tc>
      </w:tr>
      <w:tr w:rsidR="009B55CC" w14:paraId="2CC5724C" w14:textId="77777777" w:rsidTr="009D5599">
        <w:tc>
          <w:tcPr>
            <w:tcW w:w="1673" w:type="dxa"/>
          </w:tcPr>
          <w:p w14:paraId="12E6288D" w14:textId="2F32EC19" w:rsidR="009B55CC" w:rsidRDefault="009B55CC" w:rsidP="002042A5">
            <w:pPr>
              <w:spacing w:line="240" w:lineRule="auto"/>
            </w:pPr>
            <w:r>
              <w:t>Appeal to authority</w:t>
            </w:r>
          </w:p>
        </w:tc>
        <w:tc>
          <w:tcPr>
            <w:tcW w:w="5335" w:type="dxa"/>
          </w:tcPr>
          <w:p w14:paraId="22AE6146" w14:textId="101D1C33" w:rsidR="009B55CC" w:rsidRDefault="009B55CC" w:rsidP="002042A5">
            <w:pPr>
              <w:spacing w:line="240" w:lineRule="auto"/>
            </w:pPr>
            <w:r w:rsidRPr="00E12FF5">
              <w:t xml:space="preserve">Erin's mother is convinced there are ghosts haunting their home, causing noises in the middle of the night. Erin has tried telling her that there's likely a more rational explanation than spirit energy. Her mother, however, maintains that it must be ghosts because her upstairs neighbor Madame Blavatsky has examined the house, and she must know.   </w:t>
            </w:r>
          </w:p>
        </w:tc>
        <w:tc>
          <w:tcPr>
            <w:tcW w:w="6127" w:type="dxa"/>
          </w:tcPr>
          <w:p w14:paraId="16D67FD1" w14:textId="2834A62A" w:rsidR="009B55CC" w:rsidRDefault="009B55CC" w:rsidP="002042A5">
            <w:pPr>
              <w:spacing w:line="240" w:lineRule="auto"/>
            </w:pPr>
            <w:r w:rsidRPr="00421313">
              <w:t xml:space="preserve">Ben was a physics student. He believed that all scientists must be atheists like him. He shared this with his adviser, Dr. Rodriguez, who shared that she's a practicing Muslim. He was visibly shocked. She pointed out that his position was illogical, but he was </w:t>
            </w:r>
            <w:proofErr w:type="spellStart"/>
            <w:r w:rsidRPr="00421313">
              <w:t>unswayed</w:t>
            </w:r>
            <w:proofErr w:type="spellEnd"/>
            <w:r w:rsidRPr="00421313">
              <w:t>. "Dr. Rodriguez must not really be a true scientist," Ben thought to himself as he left her office.</w:t>
            </w:r>
          </w:p>
        </w:tc>
      </w:tr>
      <w:tr w:rsidR="00E80F31" w14:paraId="362850C8" w14:textId="77777777" w:rsidTr="009D5599">
        <w:tc>
          <w:tcPr>
            <w:tcW w:w="1673" w:type="dxa"/>
          </w:tcPr>
          <w:p w14:paraId="0AFA8040" w14:textId="0E0EBC43" w:rsidR="00E80F31" w:rsidRDefault="00E80F31" w:rsidP="00E80F31">
            <w:pPr>
              <w:spacing w:line="240" w:lineRule="auto"/>
            </w:pPr>
            <w:r>
              <w:lastRenderedPageBreak/>
              <w:t>Is/ought</w:t>
            </w:r>
          </w:p>
        </w:tc>
        <w:tc>
          <w:tcPr>
            <w:tcW w:w="5335" w:type="dxa"/>
          </w:tcPr>
          <w:p w14:paraId="4716BBBD" w14:textId="66591940" w:rsidR="00E80F31" w:rsidRPr="00E12FF5" w:rsidRDefault="00E80F31" w:rsidP="00E80F31">
            <w:pPr>
              <w:spacing w:line="240" w:lineRule="auto"/>
            </w:pPr>
            <w:r w:rsidRPr="00E12FF5">
              <w:t>Larry and Tina are college sophomores who live on the same hall. One night near the end of the term, they discuss how they are preparing for their chemistry final. Larry is appalled to learn Tina is planning to cheat on the exam. "I don't see what the big deal is," says Tina, "people with ambition naturally try to get ahead. I'm an ambitious person, so there's nothing wrong with it."</w:t>
            </w:r>
          </w:p>
        </w:tc>
        <w:tc>
          <w:tcPr>
            <w:tcW w:w="6127" w:type="dxa"/>
          </w:tcPr>
          <w:p w14:paraId="032A8DF6" w14:textId="77777777" w:rsidR="00E80F31" w:rsidRDefault="00E80F31" w:rsidP="00E80F31">
            <w:pPr>
              <w:spacing w:line="240" w:lineRule="auto"/>
            </w:pPr>
            <w:r w:rsidRPr="00421313">
              <w:t>Robert and Liam are engaged in a heated debate about which end should be down when storing eggs, the wide one or the narrow one. Robert argues that the wide end is more stable and therefore better to store the egg on. Liam, however, has heard that the King stores his eggs on the narrow end, and after all, he's the King.</w:t>
            </w:r>
          </w:p>
          <w:p w14:paraId="4E2D2D1B" w14:textId="1294C474" w:rsidR="00E80F31" w:rsidRPr="00421313" w:rsidRDefault="00E80F31" w:rsidP="00E80F31">
            <w:pPr>
              <w:spacing w:line="240" w:lineRule="auto"/>
            </w:pPr>
            <w:r>
              <w:tab/>
            </w:r>
          </w:p>
        </w:tc>
      </w:tr>
      <w:tr w:rsidR="00E80F31" w14:paraId="1464026B" w14:textId="77777777" w:rsidTr="009D5599">
        <w:tc>
          <w:tcPr>
            <w:tcW w:w="1673" w:type="dxa"/>
          </w:tcPr>
          <w:p w14:paraId="042FD586" w14:textId="70413E74" w:rsidR="00E80F31" w:rsidRDefault="00E80F31" w:rsidP="00E80F31">
            <w:pPr>
              <w:spacing w:line="240" w:lineRule="auto"/>
            </w:pPr>
            <w:r>
              <w:t>Strawman argument</w:t>
            </w:r>
          </w:p>
        </w:tc>
        <w:tc>
          <w:tcPr>
            <w:tcW w:w="5335" w:type="dxa"/>
          </w:tcPr>
          <w:p w14:paraId="3A1F1C0B" w14:textId="1205CE59" w:rsidR="00E80F31" w:rsidRPr="00E12FF5" w:rsidRDefault="00E80F31" w:rsidP="00E80F31">
            <w:pPr>
              <w:spacing w:line="240" w:lineRule="auto"/>
            </w:pPr>
            <w:r w:rsidRPr="00470956">
              <w:t xml:space="preserve">Teddy is an economics student. In his last macroeconomics class Professor </w:t>
            </w:r>
            <w:proofErr w:type="spellStart"/>
            <w:r w:rsidRPr="00470956">
              <w:t>Klint</w:t>
            </w:r>
            <w:proofErr w:type="spellEnd"/>
            <w:r w:rsidRPr="00470956">
              <w:t xml:space="preserve"> asked students for suggestions on how to combat inequality. Teddy proposed a graduated income tax that was higher for the rich. Professor </w:t>
            </w:r>
            <w:proofErr w:type="spellStart"/>
            <w:r w:rsidRPr="00470956">
              <w:t>Klint</w:t>
            </w:r>
            <w:proofErr w:type="spellEnd"/>
            <w:r w:rsidRPr="00470956">
              <w:t xml:space="preserve"> was surprised by Teddy's idea, wondering why Teddy didn't like rich people. Otherwise, why else would he think the rich should pay more taxes than the poor?</w:t>
            </w:r>
          </w:p>
        </w:tc>
        <w:tc>
          <w:tcPr>
            <w:tcW w:w="6127" w:type="dxa"/>
          </w:tcPr>
          <w:p w14:paraId="5683ABD6" w14:textId="03C9D685" w:rsidR="00E80F31" w:rsidRPr="00421313" w:rsidRDefault="00E80F31" w:rsidP="00E80F31">
            <w:pPr>
              <w:spacing w:line="240" w:lineRule="auto"/>
            </w:pPr>
            <w:r w:rsidRPr="00BA2D7F">
              <w:t>During Thanksgiving dinner, Thom gets into a political argument with his uncle Stephen. Thom thinks the state should eliminate capital punishment since he thinks it's morally unjust to kill someone -- even if they've committed murder. Stephen thinks this is ridiculous. Every well-run society throughout history has had ways to maintain order. A crime as serious as murder can destroy the social order, so capital punishment must be just.</w:t>
            </w:r>
          </w:p>
        </w:tc>
      </w:tr>
      <w:tr w:rsidR="00E80F31" w14:paraId="173C6603" w14:textId="77777777" w:rsidTr="009D5599">
        <w:tc>
          <w:tcPr>
            <w:tcW w:w="1673" w:type="dxa"/>
          </w:tcPr>
          <w:p w14:paraId="48E7321F" w14:textId="713769E8" w:rsidR="00E80F31" w:rsidRDefault="00E80F31" w:rsidP="00E80F31">
            <w:pPr>
              <w:spacing w:line="240" w:lineRule="auto"/>
            </w:pPr>
            <w:r>
              <w:t>False dichotomy</w:t>
            </w:r>
          </w:p>
        </w:tc>
        <w:tc>
          <w:tcPr>
            <w:tcW w:w="5335" w:type="dxa"/>
          </w:tcPr>
          <w:p w14:paraId="687AB024" w14:textId="75E6CEF5" w:rsidR="00E80F31" w:rsidRPr="00E12FF5" w:rsidRDefault="00E80F31" w:rsidP="00E80F31">
            <w:pPr>
              <w:spacing w:line="240" w:lineRule="auto"/>
            </w:pPr>
            <w:r w:rsidRPr="003B560E">
              <w:t>Inez is home alone on a Saturday night. She had previously planned to meet up with friends, but the combination of bad weather and poor communication caused everyone to cancel. As she flipped through the channels on the TV. She Concluded there were only two possibilities: watch boring TV or drink whiskey until she fell asleep.</w:t>
            </w:r>
          </w:p>
        </w:tc>
        <w:tc>
          <w:tcPr>
            <w:tcW w:w="6127" w:type="dxa"/>
          </w:tcPr>
          <w:p w14:paraId="45C44FF6" w14:textId="329E7993" w:rsidR="00E80F31" w:rsidRPr="00421313" w:rsidRDefault="00E80F31" w:rsidP="00E80F31">
            <w:pPr>
              <w:spacing w:line="240" w:lineRule="auto"/>
            </w:pPr>
            <w:r w:rsidRPr="00BA2D7F">
              <w:t>Inez is home alone on a Saturday night. She had previously planned to meet up with friends, but the combination of bad weather and poor communication caused everyone to cancel. As she  flipped through the channels on the TV. She Concluded there were only two possibilities: watch boring TV or drink whiskey until she fell asleep.</w:t>
            </w:r>
          </w:p>
        </w:tc>
      </w:tr>
      <w:tr w:rsidR="00E80F31" w14:paraId="07419950" w14:textId="77777777" w:rsidTr="009D5599">
        <w:tc>
          <w:tcPr>
            <w:tcW w:w="1673" w:type="dxa"/>
          </w:tcPr>
          <w:p w14:paraId="4D53514E" w14:textId="04AADDE3" w:rsidR="00E80F31" w:rsidRDefault="00E80F31" w:rsidP="00E80F31">
            <w:pPr>
              <w:spacing w:line="240" w:lineRule="auto"/>
            </w:pPr>
            <w:r>
              <w:t>Tu quoque</w:t>
            </w:r>
          </w:p>
        </w:tc>
        <w:tc>
          <w:tcPr>
            <w:tcW w:w="5335" w:type="dxa"/>
          </w:tcPr>
          <w:p w14:paraId="1063099C" w14:textId="2A0F0D01" w:rsidR="00E80F31" w:rsidRPr="00E12FF5" w:rsidRDefault="00E80F31" w:rsidP="00E80F31">
            <w:pPr>
              <w:spacing w:line="240" w:lineRule="auto"/>
            </w:pPr>
            <w:r w:rsidRPr="003B560E">
              <w:t>Karen is out for brunch with her aunt Gina. Karen ordered a breakfast bacon cheeseburger, with extra bacon and a fried egg on top. Gina mentions to Karen that maybe she shouldn't eat such fatty food, since recent science indicates high-fat diets can cause cancer. Karen responds that Gina eats fatty food all the time, so that clearly can't be true.</w:t>
            </w:r>
          </w:p>
        </w:tc>
        <w:tc>
          <w:tcPr>
            <w:tcW w:w="6127" w:type="dxa"/>
          </w:tcPr>
          <w:p w14:paraId="42746B35" w14:textId="1E72BA67" w:rsidR="00E80F31" w:rsidRPr="00421313" w:rsidRDefault="00E80F31" w:rsidP="00E80F31">
            <w:pPr>
              <w:spacing w:line="240" w:lineRule="auto"/>
            </w:pPr>
            <w:r w:rsidRPr="00BA2D7F">
              <w:t>Ethan and Carl are grabbing a happy hour drink. After a drink or two Carl reveals that for the last couple weeks he's been cheating on his boyfriend Jacob with someone from work. Ethan chastises Carl saying that infidelity is just morally wrong. Carl is unrepentant. He reminds Ethan that his marriage ended after he himself cheated on his wife; Ethan's own unfaithfulness invalidates his argument.</w:t>
            </w:r>
          </w:p>
        </w:tc>
      </w:tr>
      <w:tr w:rsidR="00E80F31" w14:paraId="72BA11F7" w14:textId="77777777" w:rsidTr="009D5599">
        <w:tc>
          <w:tcPr>
            <w:tcW w:w="1673" w:type="dxa"/>
          </w:tcPr>
          <w:p w14:paraId="3AA64182" w14:textId="3265CF7F" w:rsidR="00E80F31" w:rsidRDefault="00E80F31" w:rsidP="00E80F31">
            <w:pPr>
              <w:spacing w:line="240" w:lineRule="auto"/>
            </w:pPr>
            <w:r>
              <w:lastRenderedPageBreak/>
              <w:t>Counterfactual fallacy</w:t>
            </w:r>
          </w:p>
        </w:tc>
        <w:tc>
          <w:tcPr>
            <w:tcW w:w="5335" w:type="dxa"/>
          </w:tcPr>
          <w:p w14:paraId="172BEC13" w14:textId="06D5F8F5" w:rsidR="00E80F31" w:rsidRPr="00E12FF5" w:rsidRDefault="00E80F31" w:rsidP="00E80F31">
            <w:pPr>
              <w:spacing w:line="240" w:lineRule="auto"/>
            </w:pPr>
            <w:r w:rsidRPr="00DA2148">
              <w:t>Anisha is distraught. After five years of being together she and her long-term partner Zack decided to break up. Anisha's mother is less than sympathetic. "Ani, you know this your fault dear," she says to her one day, "I hate to say it, but if you had cooked him dinner every night, he wouldn't have left you."</w:t>
            </w:r>
          </w:p>
        </w:tc>
        <w:tc>
          <w:tcPr>
            <w:tcW w:w="6127" w:type="dxa"/>
          </w:tcPr>
          <w:p w14:paraId="0B0C5232" w14:textId="59BC7CDC" w:rsidR="00E80F31" w:rsidRPr="00421313" w:rsidRDefault="00E80F31" w:rsidP="00E80F31">
            <w:pPr>
              <w:spacing w:line="240" w:lineRule="auto"/>
            </w:pPr>
            <w:r w:rsidRPr="00C94397">
              <w:t>The major looked around at the stunned control room. Everyone in the room looked on in silence as the monitors showed the satellite disintegrating in the Martian atmosphere. Suddenly, he was furious. He was certain the lack of adequate personnel was responsible. With double the staff, this disaster would never have happened.</w:t>
            </w:r>
          </w:p>
        </w:tc>
      </w:tr>
    </w:tbl>
    <w:p w14:paraId="43FB1513" w14:textId="77777777" w:rsidR="009B55CC" w:rsidRDefault="009B55CC"/>
    <w:p w14:paraId="6DEF802A" w14:textId="7C5FC068" w:rsidR="00D922D3" w:rsidRDefault="00D922D3" w:rsidP="00F10F22">
      <w:r>
        <w:br w:type="page"/>
      </w:r>
    </w:p>
    <w:tbl>
      <w:tblPr>
        <w:tblStyle w:val="TableGrid"/>
        <w:tblW w:w="0" w:type="auto"/>
        <w:tblLook w:val="04A0" w:firstRow="1" w:lastRow="0" w:firstColumn="1" w:lastColumn="0" w:noHBand="0" w:noVBand="1"/>
      </w:tblPr>
      <w:tblGrid>
        <w:gridCol w:w="1596"/>
        <w:gridCol w:w="3784"/>
        <w:gridCol w:w="3785"/>
        <w:gridCol w:w="3785"/>
      </w:tblGrid>
      <w:tr w:rsidR="00D922D3" w14:paraId="54EF321E" w14:textId="77777777" w:rsidTr="009D29F9">
        <w:trPr>
          <w:cantSplit/>
          <w:trHeight w:val="293"/>
        </w:trPr>
        <w:tc>
          <w:tcPr>
            <w:tcW w:w="1596" w:type="dxa"/>
          </w:tcPr>
          <w:p w14:paraId="3DC53D1F" w14:textId="038B2FC3" w:rsidR="00D922D3" w:rsidRPr="00463BBE" w:rsidRDefault="00295477" w:rsidP="00590C95">
            <w:pPr>
              <w:spacing w:line="240" w:lineRule="auto"/>
              <w:jc w:val="center"/>
              <w:rPr>
                <w:b/>
                <w:bCs/>
              </w:rPr>
            </w:pPr>
            <w:r w:rsidRPr="00463BBE">
              <w:rPr>
                <w:b/>
                <w:bCs/>
              </w:rPr>
              <w:lastRenderedPageBreak/>
              <w:t>Alternative Fallacy Type</w:t>
            </w:r>
          </w:p>
        </w:tc>
        <w:tc>
          <w:tcPr>
            <w:tcW w:w="3784" w:type="dxa"/>
          </w:tcPr>
          <w:p w14:paraId="52C6B330" w14:textId="7F7498D5" w:rsidR="00D922D3" w:rsidRPr="00463BBE" w:rsidRDefault="007E3629" w:rsidP="00590C95">
            <w:pPr>
              <w:spacing w:line="240" w:lineRule="auto"/>
              <w:jc w:val="center"/>
              <w:rPr>
                <w:b/>
                <w:bCs/>
              </w:rPr>
            </w:pPr>
            <w:r w:rsidRPr="00463BBE">
              <w:rPr>
                <w:b/>
                <w:bCs/>
              </w:rPr>
              <w:t>Surface-similar to Standard</w:t>
            </w:r>
          </w:p>
        </w:tc>
        <w:tc>
          <w:tcPr>
            <w:tcW w:w="3785" w:type="dxa"/>
          </w:tcPr>
          <w:p w14:paraId="2BD52BFA" w14:textId="58FD1A9C" w:rsidR="00D922D3" w:rsidRPr="00463BBE" w:rsidRDefault="00FF27FC" w:rsidP="005937EA">
            <w:pPr>
              <w:spacing w:line="240" w:lineRule="auto"/>
              <w:jc w:val="center"/>
              <w:rPr>
                <w:b/>
                <w:bCs/>
              </w:rPr>
            </w:pPr>
            <w:r w:rsidRPr="00463BBE">
              <w:rPr>
                <w:b/>
                <w:bCs/>
              </w:rPr>
              <w:t>Alignable</w:t>
            </w:r>
            <w:r w:rsidR="005937EA" w:rsidRPr="00463BBE">
              <w:rPr>
                <w:b/>
                <w:bCs/>
              </w:rPr>
              <w:t xml:space="preserve"> Alternative</w:t>
            </w:r>
          </w:p>
        </w:tc>
        <w:tc>
          <w:tcPr>
            <w:tcW w:w="3785" w:type="dxa"/>
          </w:tcPr>
          <w:p w14:paraId="2C04F31C" w14:textId="5DA40B22" w:rsidR="00D922D3" w:rsidRPr="00463BBE" w:rsidRDefault="002761FB" w:rsidP="005937EA">
            <w:pPr>
              <w:spacing w:line="240" w:lineRule="auto"/>
              <w:jc w:val="center"/>
              <w:rPr>
                <w:b/>
                <w:bCs/>
              </w:rPr>
            </w:pPr>
            <w:r w:rsidRPr="00463BBE">
              <w:rPr>
                <w:b/>
                <w:bCs/>
              </w:rPr>
              <w:t>Neutral Alternative</w:t>
            </w:r>
          </w:p>
        </w:tc>
      </w:tr>
      <w:tr w:rsidR="00D922D3" w14:paraId="241C1AA3" w14:textId="77777777" w:rsidTr="009D29F9">
        <w:trPr>
          <w:cantSplit/>
          <w:trHeight w:val="293"/>
        </w:trPr>
        <w:tc>
          <w:tcPr>
            <w:tcW w:w="1596" w:type="dxa"/>
          </w:tcPr>
          <w:p w14:paraId="77628488" w14:textId="4A0569FF" w:rsidR="00D922D3" w:rsidRDefault="00863467" w:rsidP="00863467">
            <w:pPr>
              <w:spacing w:line="240" w:lineRule="auto"/>
            </w:pPr>
            <w:r>
              <w:t>Argument from authority</w:t>
            </w:r>
          </w:p>
        </w:tc>
        <w:tc>
          <w:tcPr>
            <w:tcW w:w="3784" w:type="dxa"/>
          </w:tcPr>
          <w:p w14:paraId="19835B3B" w14:textId="04E9A1DC" w:rsidR="00D922D3" w:rsidRDefault="00F21A4E" w:rsidP="00863467">
            <w:pPr>
              <w:spacing w:line="240" w:lineRule="auto"/>
            </w:pPr>
            <w:proofErr w:type="spellStart"/>
            <w:r w:rsidRPr="00F21A4E">
              <w:t>Tuccius</w:t>
            </w:r>
            <w:proofErr w:type="spellEnd"/>
            <w:r w:rsidRPr="00F21A4E">
              <w:t xml:space="preserve"> was a dedicated, but not especially talented philosopher. One of the topics that interested him most was the operation of heavenly bodies. His tutor, </w:t>
            </w:r>
            <w:proofErr w:type="spellStart"/>
            <w:r w:rsidRPr="00F21A4E">
              <w:t>Agnemor</w:t>
            </w:r>
            <w:proofErr w:type="spellEnd"/>
            <w:r w:rsidRPr="00F21A4E">
              <w:t xml:space="preserve">, told him that after careful study he had concluded that going to sleep caused the Sun to set. Because </w:t>
            </w:r>
            <w:proofErr w:type="spellStart"/>
            <w:r w:rsidRPr="00F21A4E">
              <w:t>Agnemor</w:t>
            </w:r>
            <w:proofErr w:type="spellEnd"/>
            <w:r w:rsidRPr="00F21A4E">
              <w:t xml:space="preserve"> was clearly a wiser and more practiced philosopher, </w:t>
            </w:r>
            <w:proofErr w:type="spellStart"/>
            <w:r w:rsidRPr="00F21A4E">
              <w:t>Tuccius</w:t>
            </w:r>
            <w:proofErr w:type="spellEnd"/>
            <w:r w:rsidRPr="00F21A4E">
              <w:t xml:space="preserve"> also concluded that going to sleep caused the sun to set.</w:t>
            </w:r>
          </w:p>
        </w:tc>
        <w:tc>
          <w:tcPr>
            <w:tcW w:w="3785" w:type="dxa"/>
          </w:tcPr>
          <w:p w14:paraId="5F4FA9CB" w14:textId="794C1022" w:rsidR="00D922D3" w:rsidRDefault="005937EA" w:rsidP="00863467">
            <w:pPr>
              <w:spacing w:line="240" w:lineRule="auto"/>
            </w:pPr>
            <w:r w:rsidRPr="005937EA">
              <w:t>The USDA announced in a press conference recently that it is limiting the amount of margarine that can be sold in supermarkets. Apparently</w:t>
            </w:r>
            <w:r w:rsidR="002761FB">
              <w:t>,</w:t>
            </w:r>
            <w:r w:rsidRPr="005937EA">
              <w:t xml:space="preserve"> the Vice President believes that excess consumption of margarine was responsible for his messy public divorce. "The incredible damage that margarine has been causing to the American family is simply unacceptable," the USDA stated.</w:t>
            </w:r>
          </w:p>
        </w:tc>
        <w:tc>
          <w:tcPr>
            <w:tcW w:w="3785" w:type="dxa"/>
          </w:tcPr>
          <w:p w14:paraId="0E31B5E7" w14:textId="2BC3ABEF" w:rsidR="00D922D3" w:rsidRDefault="002761FB" w:rsidP="00863467">
            <w:pPr>
              <w:spacing w:line="240" w:lineRule="auto"/>
            </w:pPr>
            <w:proofErr w:type="spellStart"/>
            <w:r w:rsidRPr="002761FB">
              <w:t>Marzanna</w:t>
            </w:r>
            <w:proofErr w:type="spellEnd"/>
            <w:r w:rsidRPr="002761FB">
              <w:t xml:space="preserve"> and Dominique are discussing the merits of different diets. Dominique has recently adopted an all-fish oil diet and has been trying to convince </w:t>
            </w:r>
            <w:proofErr w:type="spellStart"/>
            <w:r w:rsidRPr="002761FB">
              <w:t>Marzanna</w:t>
            </w:r>
            <w:proofErr w:type="spellEnd"/>
            <w:r w:rsidRPr="002761FB">
              <w:t xml:space="preserve"> to join her. </w:t>
            </w:r>
            <w:proofErr w:type="spellStart"/>
            <w:r w:rsidRPr="002761FB">
              <w:t>Marzanna</w:t>
            </w:r>
            <w:proofErr w:type="spellEnd"/>
            <w:r w:rsidRPr="002761FB">
              <w:t>, however is skeptical, since she's worried about maintaining balanced nutrition. Dominique assures her that her favorite lifestyle blogger recommends it, and that's all she needs to know.</w:t>
            </w:r>
          </w:p>
        </w:tc>
      </w:tr>
      <w:tr w:rsidR="00D922D3" w14:paraId="2A77A7F6" w14:textId="77777777" w:rsidTr="009D29F9">
        <w:trPr>
          <w:cantSplit/>
          <w:trHeight w:val="293"/>
        </w:trPr>
        <w:tc>
          <w:tcPr>
            <w:tcW w:w="1596" w:type="dxa"/>
          </w:tcPr>
          <w:p w14:paraId="6536B023" w14:textId="41DE134F" w:rsidR="00D922D3" w:rsidRDefault="00AE72FA" w:rsidP="00863467">
            <w:pPr>
              <w:spacing w:line="240" w:lineRule="auto"/>
            </w:pPr>
            <w:r>
              <w:t>Argumentum ad populum</w:t>
            </w:r>
          </w:p>
        </w:tc>
        <w:tc>
          <w:tcPr>
            <w:tcW w:w="3784" w:type="dxa"/>
          </w:tcPr>
          <w:p w14:paraId="7E100F25" w14:textId="6DD2D934" w:rsidR="00D922D3" w:rsidRDefault="00F21A4E" w:rsidP="00863467">
            <w:pPr>
              <w:spacing w:line="240" w:lineRule="auto"/>
            </w:pPr>
            <w:r w:rsidRPr="00F21A4E">
              <w:t>Kendra  and Karl are two astronomy students. Recently they have become better friends after realizing they both believe that it's entirely possible UFOs could have visited earth. One day at a department meeting Professor McCreary overhears them discussing this possibility. "I can't believe what I'm hearing!" McCreary exclaimed, "Everyone knows that the very idea of UFOs is silly; thus the idea that UFOs have visited Earth is impossible!"</w:t>
            </w:r>
          </w:p>
        </w:tc>
        <w:tc>
          <w:tcPr>
            <w:tcW w:w="3785" w:type="dxa"/>
          </w:tcPr>
          <w:p w14:paraId="4921F5E0" w14:textId="2F852449" w:rsidR="00D922D3" w:rsidRDefault="005937EA" w:rsidP="00863467">
            <w:pPr>
              <w:spacing w:line="240" w:lineRule="auto"/>
            </w:pPr>
            <w:r w:rsidRPr="005937EA">
              <w:t xml:space="preserve">General Warren is testifying in front of congress. The country has been at war for months on end, and this has led to unrest at home. The subject of the committee hearing is possible subversive activity on the </w:t>
            </w:r>
            <w:proofErr w:type="spellStart"/>
            <w:r w:rsidRPr="005937EA">
              <w:t>homefront</w:t>
            </w:r>
            <w:proofErr w:type="spellEnd"/>
            <w:r w:rsidRPr="005937EA">
              <w:t>. "I believe now, more than ever," testified General Warren, "that we are at no risk of an attack. A recent public poll suggests that few people believe an attack is coming. This means there is no chance we could be in danger."</w:t>
            </w:r>
          </w:p>
        </w:tc>
        <w:tc>
          <w:tcPr>
            <w:tcW w:w="3785" w:type="dxa"/>
          </w:tcPr>
          <w:p w14:paraId="36E280E5" w14:textId="2E9EB161" w:rsidR="00D922D3" w:rsidRDefault="002761FB" w:rsidP="00863467">
            <w:pPr>
              <w:spacing w:line="240" w:lineRule="auto"/>
            </w:pPr>
            <w:r w:rsidRPr="002761FB">
              <w:t>Silvio is the CFO of a large multinational corporation. In the most recent meeting with investors, he recommended that the firm open a new office in Macau to take advantage of emerging markets. The chairman of the board is skeptical however, arguing that this can't be true. None of their major competitors have opened offices in Asia, and therefore there must be no value in doing so.</w:t>
            </w:r>
          </w:p>
        </w:tc>
      </w:tr>
      <w:tr w:rsidR="00D922D3" w14:paraId="3ECE7466" w14:textId="77777777" w:rsidTr="009D29F9">
        <w:trPr>
          <w:cantSplit/>
          <w:trHeight w:val="293"/>
        </w:trPr>
        <w:tc>
          <w:tcPr>
            <w:tcW w:w="1596" w:type="dxa"/>
          </w:tcPr>
          <w:p w14:paraId="4B7348E1" w14:textId="2D3598BE" w:rsidR="00D922D3" w:rsidRDefault="00AE72FA" w:rsidP="00863467">
            <w:pPr>
              <w:spacing w:line="240" w:lineRule="auto"/>
            </w:pPr>
            <w:r>
              <w:lastRenderedPageBreak/>
              <w:t xml:space="preserve">Argument from </w:t>
            </w:r>
            <w:r w:rsidR="002E67E8">
              <w:t>i</w:t>
            </w:r>
            <w:r>
              <w:t>gnorance</w:t>
            </w:r>
          </w:p>
        </w:tc>
        <w:tc>
          <w:tcPr>
            <w:tcW w:w="3784" w:type="dxa"/>
          </w:tcPr>
          <w:p w14:paraId="20BFC8A4" w14:textId="3A4FE36D" w:rsidR="00D922D3" w:rsidRDefault="004A12C1" w:rsidP="00863467">
            <w:pPr>
              <w:spacing w:line="240" w:lineRule="auto"/>
            </w:pPr>
            <w:r w:rsidRPr="004A12C1">
              <w:t>During Dan's job interview, the interviewer asked him if he had any additional references. Dan said he had a very positive one from his previous employer, Arnold. The interviewer responded that that was nice, but wanted assurances that Arnold was indeed a reputable businessman. Dan responded that he need not worry, nobody seemed to know of any reason to think Arnold was disreputable, so he must be reputable. At the very least, he admired Arnold's intelligence.</w:t>
            </w:r>
          </w:p>
        </w:tc>
        <w:tc>
          <w:tcPr>
            <w:tcW w:w="3785" w:type="dxa"/>
          </w:tcPr>
          <w:p w14:paraId="7880FA71" w14:textId="51529B02" w:rsidR="00D922D3" w:rsidRDefault="005937EA" w:rsidP="00863467">
            <w:pPr>
              <w:spacing w:line="240" w:lineRule="auto"/>
            </w:pPr>
            <w:r w:rsidRPr="005937EA">
              <w:t>The head surgeon and the new doctor, Tom, were preparing for the complicated procedure. The head surgeon asked Tom about his previous training, and whether he understood the procedure. Tom mentioned that his training with Dr. Minsky provided him with valuable experience. The head surgeon replied that he hadn’t heard of Dr. Minsky, and asked for his credentials. Tom told him that if Dr. Minsky had done anything disreputable, the surgeon would have heard of him. Therefore, there was no cause for concern.</w:t>
            </w:r>
          </w:p>
        </w:tc>
        <w:tc>
          <w:tcPr>
            <w:tcW w:w="3785" w:type="dxa"/>
          </w:tcPr>
          <w:p w14:paraId="0714AA1B" w14:textId="7AC00E59" w:rsidR="00D922D3" w:rsidRDefault="002761FB" w:rsidP="00863467">
            <w:pPr>
              <w:spacing w:line="240" w:lineRule="auto"/>
            </w:pPr>
            <w:r w:rsidRPr="002761FB">
              <w:t xml:space="preserve">Marco and Daniel are brothers. Sometimes they amuse themselves by pondering various questions when they go on walks. One day on one of their walks, they began to discuss the existence of the Loch Ness monster. </w:t>
            </w:r>
            <w:proofErr w:type="spellStart"/>
            <w:r w:rsidRPr="002761FB">
              <w:t>Afer</w:t>
            </w:r>
            <w:proofErr w:type="spellEnd"/>
            <w:r w:rsidRPr="002761FB">
              <w:t xml:space="preserve"> they had discussed the many legends and supposed sightings of the monster, Marco admitted to some doubt and was still uncertain what to believe. Daniel, however, confidently asserted that because no one has proved that the monster doesn’t exist, that it must exist.</w:t>
            </w:r>
          </w:p>
        </w:tc>
      </w:tr>
      <w:tr w:rsidR="00D922D3" w14:paraId="6D644DAD" w14:textId="77777777" w:rsidTr="009D29F9">
        <w:trPr>
          <w:cantSplit/>
          <w:trHeight w:val="293"/>
        </w:trPr>
        <w:tc>
          <w:tcPr>
            <w:tcW w:w="1596" w:type="dxa"/>
          </w:tcPr>
          <w:p w14:paraId="11543570" w14:textId="05CC7789" w:rsidR="00D922D3" w:rsidRDefault="002E67E8" w:rsidP="00863467">
            <w:pPr>
              <w:spacing w:line="240" w:lineRule="auto"/>
            </w:pPr>
            <w:r>
              <w:t>Argument from force</w:t>
            </w:r>
          </w:p>
        </w:tc>
        <w:tc>
          <w:tcPr>
            <w:tcW w:w="3784" w:type="dxa"/>
          </w:tcPr>
          <w:p w14:paraId="6692CEFF" w14:textId="0DD63A30" w:rsidR="00D922D3" w:rsidRDefault="004A12C1" w:rsidP="00863467">
            <w:pPr>
              <w:spacing w:line="240" w:lineRule="auto"/>
            </w:pPr>
            <w:r w:rsidRPr="004A12C1">
              <w:t>Martin was an educational researcher who was trying to understand what helps children become successful students. For one study in particular, he gathered information about several variables. He was concerned that if  people didn't start coming to the zoo, they wouldn't have any way to develop a love of science and biology. As a result, Martin concluded that visiting the zoo must have a positive effect on students' performance in school.</w:t>
            </w:r>
          </w:p>
        </w:tc>
        <w:tc>
          <w:tcPr>
            <w:tcW w:w="3785" w:type="dxa"/>
          </w:tcPr>
          <w:p w14:paraId="291BE727" w14:textId="2337934D" w:rsidR="00D922D3" w:rsidRDefault="0020634F" w:rsidP="00863467">
            <w:pPr>
              <w:spacing w:line="240" w:lineRule="auto"/>
            </w:pPr>
            <w:r w:rsidRPr="0020634F">
              <w:t>Mark noticed that the tree in his front lawn was dying. A few weeks later he saw that the flowers he planted near the tree were also dying, causing great concern. He noticed that many of the leaves of the dead tree were piled up around the flowers. The idea that he might be a bad gardener distressed him. He might have to rethink the numerous projects he had planned for the lawn. As a result, he concluded that the leaves from the tree must have killed the flowers.</w:t>
            </w:r>
          </w:p>
        </w:tc>
        <w:tc>
          <w:tcPr>
            <w:tcW w:w="3785" w:type="dxa"/>
          </w:tcPr>
          <w:p w14:paraId="2E7F86D4" w14:textId="79776303" w:rsidR="00D922D3" w:rsidRDefault="009B68E5" w:rsidP="00863467">
            <w:pPr>
              <w:spacing w:line="240" w:lineRule="auto"/>
            </w:pPr>
            <w:r w:rsidRPr="009B68E5">
              <w:t>Tatiana runs a small tech company. She wanted to get employees to bike into the office more often, so she decided to dock their pay if they drive into the office. One employee, Finn, complained that this wasn't fair. "Well," responded Tatiana, "If you drive to work, you earn less money, Sounds like the best option is to invest in the environment and yourself and just start biking in. Seems pretty fair to me."</w:t>
            </w:r>
          </w:p>
        </w:tc>
      </w:tr>
      <w:tr w:rsidR="00D922D3" w14:paraId="43331FED" w14:textId="77777777" w:rsidTr="009D29F9">
        <w:trPr>
          <w:cantSplit/>
          <w:trHeight w:val="293"/>
        </w:trPr>
        <w:tc>
          <w:tcPr>
            <w:tcW w:w="1596" w:type="dxa"/>
          </w:tcPr>
          <w:p w14:paraId="3C04DDCF" w14:textId="36379C8A" w:rsidR="00D922D3" w:rsidRDefault="002E67E8" w:rsidP="00863467">
            <w:pPr>
              <w:spacing w:line="240" w:lineRule="auto"/>
            </w:pPr>
            <w:r>
              <w:lastRenderedPageBreak/>
              <w:t>Post hoc ergo propter hoc</w:t>
            </w:r>
          </w:p>
        </w:tc>
        <w:tc>
          <w:tcPr>
            <w:tcW w:w="3784" w:type="dxa"/>
          </w:tcPr>
          <w:p w14:paraId="21BE20B3" w14:textId="10696A15" w:rsidR="00D922D3" w:rsidRDefault="004A12C1" w:rsidP="00863467">
            <w:pPr>
              <w:spacing w:line="240" w:lineRule="auto"/>
            </w:pPr>
            <w:r w:rsidRPr="004A12C1">
              <w:t>Harry was on trial, accused of the first-degree murder of his wife. While on the stand he was questioned harshly by the prosecuting attorney. At the end of a long barrage of questions, the lawyer asked him when he got home that night. From this, the lawyer concluded that since Harry got home at 11 PM and his wife was killed at 11:30, that he was responsible.</w:t>
            </w:r>
          </w:p>
        </w:tc>
        <w:tc>
          <w:tcPr>
            <w:tcW w:w="3785" w:type="dxa"/>
          </w:tcPr>
          <w:p w14:paraId="15F925FB" w14:textId="0F9CB43B" w:rsidR="00D922D3" w:rsidRDefault="0020634F" w:rsidP="00863467">
            <w:pPr>
              <w:spacing w:line="240" w:lineRule="auto"/>
            </w:pPr>
            <w:r w:rsidRPr="0020634F">
              <w:t>Tim was a high school student, who had just completed his math test. He stayed after class gathering his books and noticed the teacher staring at him. After a few minutes, the teacher approached him, and asked him what he did to hide the fact he cheated on the test. She had noticed that he finished in record time and therefore concluded he had cheated.</w:t>
            </w:r>
          </w:p>
        </w:tc>
        <w:tc>
          <w:tcPr>
            <w:tcW w:w="3785" w:type="dxa"/>
          </w:tcPr>
          <w:p w14:paraId="1232D572" w14:textId="78A1E91B" w:rsidR="009B68E5" w:rsidRPr="009B68E5" w:rsidRDefault="009B68E5" w:rsidP="009B68E5">
            <w:pPr>
              <w:tabs>
                <w:tab w:val="left" w:pos="941"/>
              </w:tabs>
              <w:spacing w:line="240" w:lineRule="auto"/>
            </w:pPr>
            <w:r w:rsidRPr="009B68E5">
              <w:t>Eleanor just moved into a new building. She hadn't even had time to unpack when she heard a knock on the door. The building manager, Mr. McClelland was upset, and immediately began a tirade. "What did you do? The building furnace has gone faulty! Just the other day it was working fine. Suddenly you move in and it's broken! This is your fault."</w:t>
            </w:r>
          </w:p>
        </w:tc>
      </w:tr>
      <w:tr w:rsidR="00D922D3" w14:paraId="66546A86" w14:textId="77777777" w:rsidTr="009D29F9">
        <w:trPr>
          <w:cantSplit/>
          <w:trHeight w:val="293"/>
        </w:trPr>
        <w:tc>
          <w:tcPr>
            <w:tcW w:w="1596" w:type="dxa"/>
          </w:tcPr>
          <w:p w14:paraId="1B5C92B4" w14:textId="765E59C5" w:rsidR="00D922D3" w:rsidRDefault="002E67E8" w:rsidP="00863467">
            <w:pPr>
              <w:spacing w:line="240" w:lineRule="auto"/>
            </w:pPr>
            <w:r>
              <w:t>Tu quoque</w:t>
            </w:r>
          </w:p>
        </w:tc>
        <w:tc>
          <w:tcPr>
            <w:tcW w:w="3784" w:type="dxa"/>
          </w:tcPr>
          <w:p w14:paraId="4974C16E" w14:textId="72F25234" w:rsidR="00D922D3" w:rsidRDefault="004A12C1" w:rsidP="00863467">
            <w:pPr>
              <w:spacing w:line="240" w:lineRule="auto"/>
            </w:pPr>
            <w:r w:rsidRPr="004A12C1">
              <w:t>James and Elise were avid sports fans, but this often led to arguments. James claimed that all Wembley fans behave with class at matches. "Then how do you explain the last match against Exeter?" Elise retorted, referencing an incident where drunken Wembley fans were jailed for fighting in the stands. "That doesn't count," James replied, "Exeter did the exact same thing two weeks ago!"</w:t>
            </w:r>
          </w:p>
        </w:tc>
        <w:tc>
          <w:tcPr>
            <w:tcW w:w="3785" w:type="dxa"/>
          </w:tcPr>
          <w:p w14:paraId="1F2D8216" w14:textId="5EE06D5B" w:rsidR="00D922D3" w:rsidRDefault="0020634F" w:rsidP="00863467">
            <w:pPr>
              <w:spacing w:line="240" w:lineRule="auto"/>
            </w:pPr>
            <w:r w:rsidRPr="0020634F">
              <w:t xml:space="preserve">Ben was a physics student. He believed that all scientists must be atheists like him. He shared this with his adviser Dr. Rodriguez, who shared that she's a practicing Muslim. He was visibly shocked. She pointed out that his position was illogical, but he was </w:t>
            </w:r>
            <w:proofErr w:type="spellStart"/>
            <w:r w:rsidRPr="0020634F">
              <w:t>unswayed</w:t>
            </w:r>
            <w:proofErr w:type="spellEnd"/>
            <w:r w:rsidRPr="0020634F">
              <w:t>. "Someone who holds illogical beliefs can't tell me I'm being illogical," Ben thought to himself as he left her office.</w:t>
            </w:r>
          </w:p>
        </w:tc>
        <w:tc>
          <w:tcPr>
            <w:tcW w:w="3785" w:type="dxa"/>
          </w:tcPr>
          <w:p w14:paraId="2FE459C3" w14:textId="4B3169B7" w:rsidR="00D922D3" w:rsidRDefault="00964B97" w:rsidP="009B68E5">
            <w:pPr>
              <w:spacing w:line="240" w:lineRule="auto"/>
            </w:pPr>
            <w:r w:rsidRPr="00964B97">
              <w:t>Angelina was incensed. This was the third week she had noticed her daughter's room was a mess and she's had it. When her daughter gets home from school she sits her down and scolds her for not doing her chores. Her daughter is undeterred. "Why should I listen to you?  Your room is always a mess! If you can't manage to keep things clean, I don't see why I should have to."</w:t>
            </w:r>
          </w:p>
        </w:tc>
      </w:tr>
      <w:tr w:rsidR="00D922D3" w14:paraId="7B15A788" w14:textId="77777777" w:rsidTr="009D29F9">
        <w:trPr>
          <w:cantSplit/>
          <w:trHeight w:val="293"/>
        </w:trPr>
        <w:tc>
          <w:tcPr>
            <w:tcW w:w="1596" w:type="dxa"/>
          </w:tcPr>
          <w:p w14:paraId="4F878AF8" w14:textId="035CAA06" w:rsidR="00D922D3" w:rsidRDefault="002E67E8" w:rsidP="00863467">
            <w:pPr>
              <w:spacing w:line="240" w:lineRule="auto"/>
            </w:pPr>
            <w:r>
              <w:lastRenderedPageBreak/>
              <w:t>Argument from incredulity</w:t>
            </w:r>
          </w:p>
        </w:tc>
        <w:tc>
          <w:tcPr>
            <w:tcW w:w="3784" w:type="dxa"/>
          </w:tcPr>
          <w:p w14:paraId="1DEB2257" w14:textId="2D43C0D9" w:rsidR="00D922D3" w:rsidRDefault="002303F3" w:rsidP="00863467">
            <w:pPr>
              <w:spacing w:line="240" w:lineRule="auto"/>
            </w:pPr>
            <w:r w:rsidRPr="002303F3">
              <w:t>Irene's mother is convinced there are ghosts haunting their home, causing noises in the middle of the night. Irene has tried telling her that there's likely a more rational explanation than spirit energy. Her mother, however, responds that given the things she's been hearing she cannot even imagine how else they could happen; therefore, it must be ghosts.</w:t>
            </w:r>
          </w:p>
        </w:tc>
        <w:tc>
          <w:tcPr>
            <w:tcW w:w="3785" w:type="dxa"/>
          </w:tcPr>
          <w:p w14:paraId="609119B4" w14:textId="191756C1" w:rsidR="00D922D3" w:rsidRDefault="0020634F" w:rsidP="00863467">
            <w:pPr>
              <w:spacing w:line="240" w:lineRule="auto"/>
            </w:pPr>
            <w:r w:rsidRPr="0020634F">
              <w:t>Robert and Liam are engaged in a heated debate about which end should be down when storing eggs, the wide one or the narrow one. Robert argues that the wide end is more stable and therefore better to store the egg on. Liam, however, can't even believe that anyone could store an egg on the wide end, and so concludes the narrow end is right.</w:t>
            </w:r>
          </w:p>
        </w:tc>
        <w:tc>
          <w:tcPr>
            <w:tcW w:w="3785" w:type="dxa"/>
          </w:tcPr>
          <w:p w14:paraId="3993EDC6" w14:textId="2601A5D8" w:rsidR="00D922D3" w:rsidRDefault="00964B97" w:rsidP="009B68E5">
            <w:pPr>
              <w:spacing w:line="240" w:lineRule="auto"/>
            </w:pPr>
            <w:r w:rsidRPr="00964B97">
              <w:t>Jasmine is starting her second year in arts school. She's excited about a new exhibition of digital media and design. Spencer, a fellow arts student scoffs at the whole idea when she tells him about it. "The best art is made with real media, not artificial devices. It is literally inconceivable to me that anyone would find all that digital nonsense appealing."</w:t>
            </w:r>
          </w:p>
        </w:tc>
      </w:tr>
      <w:tr w:rsidR="00D922D3" w14:paraId="39E781A4" w14:textId="77777777" w:rsidTr="009D29F9">
        <w:trPr>
          <w:cantSplit/>
          <w:trHeight w:val="293"/>
        </w:trPr>
        <w:tc>
          <w:tcPr>
            <w:tcW w:w="1596" w:type="dxa"/>
          </w:tcPr>
          <w:p w14:paraId="08C90E1C" w14:textId="1C9A7A94" w:rsidR="00D922D3" w:rsidRDefault="002E67E8" w:rsidP="00863467">
            <w:pPr>
              <w:spacing w:line="240" w:lineRule="auto"/>
            </w:pPr>
            <w:r>
              <w:t>False dichotomy</w:t>
            </w:r>
          </w:p>
        </w:tc>
        <w:tc>
          <w:tcPr>
            <w:tcW w:w="3784" w:type="dxa"/>
          </w:tcPr>
          <w:p w14:paraId="242F0BD6" w14:textId="1BD95555" w:rsidR="00D922D3" w:rsidRDefault="002303F3" w:rsidP="00863467">
            <w:pPr>
              <w:spacing w:line="240" w:lineRule="auto"/>
            </w:pPr>
            <w:r w:rsidRPr="002303F3">
              <w:t>Louis and Tara are college sophomores who live in the same dorm. One night near the end of the term, they discuss how they are preparing for their chemistry final. Louis is appalled to learn Tara is planning to cheat on the exam. "I don't see what the big deal is," says Tara, "I have two choices: cheat on the chem final or be entirely embarrassed in front of the class. I hate being embarrassed, so there's nothing wrong with it"</w:t>
            </w:r>
          </w:p>
        </w:tc>
        <w:tc>
          <w:tcPr>
            <w:tcW w:w="3785" w:type="dxa"/>
          </w:tcPr>
          <w:p w14:paraId="3BE5C50B" w14:textId="4137A8D2" w:rsidR="00D922D3" w:rsidRDefault="0020634F" w:rsidP="00863467">
            <w:pPr>
              <w:spacing w:line="240" w:lineRule="auto"/>
            </w:pPr>
            <w:r w:rsidRPr="0020634F">
              <w:t>During Thanksgiving dinner, Thom gets into a political argument with his uncle Stephen. Thom thinks the state should eliminate capital punishment since he thinks it's morally unjust to kill someone -- even if they've committed murder. Stephen thinks this is ridiculous. Either you believe in capital punishment, or you believe that criminals shouldn't be punished at all. This means capital punishment must be just.</w:t>
            </w:r>
          </w:p>
        </w:tc>
        <w:tc>
          <w:tcPr>
            <w:tcW w:w="3785" w:type="dxa"/>
          </w:tcPr>
          <w:p w14:paraId="78C50897" w14:textId="184415AD" w:rsidR="00D922D3" w:rsidRDefault="00964B97" w:rsidP="009B68E5">
            <w:pPr>
              <w:spacing w:line="240" w:lineRule="auto"/>
            </w:pPr>
            <w:r w:rsidRPr="00964B97">
              <w:t>Uri has recently started working for one of the presidential hopefuls in the next election. He's most excited about the potential for his candidate to be the first female president. Uri's mother is more skeptical, however, since she's not certain of this candidate's stance on some key issues. Uri is appalled. In his mind, you either support this candidate or you're against women's rights. He realizes his mother must oppose women's rights.</w:t>
            </w:r>
          </w:p>
        </w:tc>
      </w:tr>
      <w:tr w:rsidR="00D922D3" w14:paraId="7ABC3843" w14:textId="77777777" w:rsidTr="009D29F9">
        <w:trPr>
          <w:cantSplit/>
          <w:trHeight w:val="293"/>
        </w:trPr>
        <w:tc>
          <w:tcPr>
            <w:tcW w:w="1596" w:type="dxa"/>
          </w:tcPr>
          <w:p w14:paraId="016542EE" w14:textId="40031FF8" w:rsidR="00D922D3" w:rsidRDefault="00F72D66" w:rsidP="00863467">
            <w:pPr>
              <w:spacing w:line="240" w:lineRule="auto"/>
            </w:pPr>
            <w:r>
              <w:lastRenderedPageBreak/>
              <w:t>Is/ought</w:t>
            </w:r>
          </w:p>
        </w:tc>
        <w:tc>
          <w:tcPr>
            <w:tcW w:w="3784" w:type="dxa"/>
          </w:tcPr>
          <w:p w14:paraId="24C5497A" w14:textId="1AF42554" w:rsidR="00D922D3" w:rsidRDefault="002303F3" w:rsidP="00863467">
            <w:pPr>
              <w:spacing w:line="240" w:lineRule="auto"/>
            </w:pPr>
            <w:r w:rsidRPr="002303F3">
              <w:t>Quincy is an economics student. In his last macroeconomics class Professor Carson asked students for suggestions on how to combat inequality. Quincy proposed a graduated income tax that was higher for the rich. Professor Carson remarked that he was surprised by Quincy's argument. The rich currently pay less taxes than the poor, and since that's the way things have been for years, the rich shouldn't pay more taxes than the poor.</w:t>
            </w:r>
          </w:p>
        </w:tc>
        <w:tc>
          <w:tcPr>
            <w:tcW w:w="3785" w:type="dxa"/>
          </w:tcPr>
          <w:p w14:paraId="3FA09CD2" w14:textId="0538181C" w:rsidR="00D922D3" w:rsidRDefault="0020634F" w:rsidP="00863467">
            <w:pPr>
              <w:spacing w:line="240" w:lineRule="auto"/>
            </w:pPr>
            <w:r w:rsidRPr="0020634F">
              <w:t>Caroline is a 4th grader with a committed group of friends. One day the teacher announces that a new girl, Angela, will be joining their class. Some of Caroline's friends, including her best friend Summer decide to pick on Angela and draw nasty messages on her notebooks. Later, when Caroline suggests they shouldn't be so mean to Angela, Summer argues that Angela is already unpopular. Since they won't change that, they should just keep picking on her.</w:t>
            </w:r>
          </w:p>
        </w:tc>
        <w:tc>
          <w:tcPr>
            <w:tcW w:w="3785" w:type="dxa"/>
          </w:tcPr>
          <w:p w14:paraId="0FACFEEB" w14:textId="0E68AC16" w:rsidR="00D922D3" w:rsidRDefault="00964B97" w:rsidP="009B68E5">
            <w:pPr>
              <w:spacing w:line="240" w:lineRule="auto"/>
            </w:pPr>
            <w:r w:rsidRPr="00964B97">
              <w:t>Karina has been trying to decide whether or not to get laser surgery to correct her eyesight. Her friend Reynold often has a unique perspective. When she asks him what he thinks she should do, Reynold replies that he thinks she should avoid the surgery. After all, her eyesight was naturally bad from birth, and so even though there are procedures to correct it, she should stick with the way she already is.</w:t>
            </w:r>
          </w:p>
        </w:tc>
      </w:tr>
      <w:tr w:rsidR="00D922D3" w14:paraId="00CAB9EB" w14:textId="77777777" w:rsidTr="009D29F9">
        <w:trPr>
          <w:cantSplit/>
          <w:trHeight w:val="293"/>
        </w:trPr>
        <w:tc>
          <w:tcPr>
            <w:tcW w:w="1596" w:type="dxa"/>
          </w:tcPr>
          <w:p w14:paraId="21C759B4" w14:textId="24434A36" w:rsidR="00D922D3" w:rsidRDefault="00F72D66" w:rsidP="00863467">
            <w:pPr>
              <w:spacing w:line="240" w:lineRule="auto"/>
            </w:pPr>
            <w:r>
              <w:t>Appeal to authority</w:t>
            </w:r>
          </w:p>
        </w:tc>
        <w:tc>
          <w:tcPr>
            <w:tcW w:w="3784" w:type="dxa"/>
          </w:tcPr>
          <w:p w14:paraId="77C90F80" w14:textId="2B8E15E6" w:rsidR="00D922D3" w:rsidRDefault="002303F3" w:rsidP="00863467">
            <w:pPr>
              <w:spacing w:line="240" w:lineRule="auto"/>
            </w:pPr>
            <w:r w:rsidRPr="002303F3">
              <w:t>Yesenia is home alone on a Saturday night. She had previously planned to meet up with friends, but the combination of bad weather and poor communication caused everyone to cancel. She flipped through the channels on the TV. One of the ads for a high-class whiskey featured a testimonial from her favorite actor, saying how smooth he found this whiskey. As a result, Yesenia resolved to drink whiskey until she fell asleep.</w:t>
            </w:r>
          </w:p>
        </w:tc>
        <w:tc>
          <w:tcPr>
            <w:tcW w:w="3785" w:type="dxa"/>
          </w:tcPr>
          <w:p w14:paraId="77649BC8" w14:textId="6F26B06F" w:rsidR="00D922D3" w:rsidRDefault="00F63B59" w:rsidP="00863467">
            <w:pPr>
              <w:spacing w:line="240" w:lineRule="auto"/>
            </w:pPr>
            <w:r w:rsidRPr="00F63B59">
              <w:t xml:space="preserve">Dr. Grisham has just announced she is running for president. She is planning to run a pro military campaign. During the press conference she was asked if she would support military action in San </w:t>
            </w:r>
            <w:proofErr w:type="spellStart"/>
            <w:r w:rsidRPr="00F63B59">
              <w:t>Seriffe</w:t>
            </w:r>
            <w:proofErr w:type="spellEnd"/>
            <w:r w:rsidRPr="00F63B59">
              <w:t>, a tropical nation in a violent civil war. "I believe the answer is clear," she responded, "I have personally consulted the astrological charts, and they show that it is our duty to intervene. "</w:t>
            </w:r>
          </w:p>
        </w:tc>
        <w:tc>
          <w:tcPr>
            <w:tcW w:w="3785" w:type="dxa"/>
          </w:tcPr>
          <w:p w14:paraId="69B93247" w14:textId="6CD7F45F" w:rsidR="00D922D3" w:rsidRDefault="00964B97" w:rsidP="009B68E5">
            <w:pPr>
              <w:spacing w:line="240" w:lineRule="auto"/>
            </w:pPr>
            <w:r w:rsidRPr="00964B97">
              <w:t>Jasmine is starting her second year in arts school. She's excited about a new exhibition of digital media and design. Spencer, a fellow arts student scoffs at the whole idea when she tells him about it. "The best art is made with real media, not artificial devices. It is literally inconceivable to me that anyone would find all that digital nonsense appealing."</w:t>
            </w:r>
          </w:p>
        </w:tc>
      </w:tr>
      <w:tr w:rsidR="00090545" w14:paraId="61F3D491" w14:textId="77777777" w:rsidTr="009D29F9">
        <w:trPr>
          <w:cantSplit/>
          <w:trHeight w:val="293"/>
        </w:trPr>
        <w:tc>
          <w:tcPr>
            <w:tcW w:w="1596" w:type="dxa"/>
          </w:tcPr>
          <w:p w14:paraId="71821C37" w14:textId="7D6E41A7" w:rsidR="00090545" w:rsidRDefault="0008010E" w:rsidP="00863467">
            <w:pPr>
              <w:spacing w:line="240" w:lineRule="auto"/>
            </w:pPr>
            <w:r>
              <w:lastRenderedPageBreak/>
              <w:t>Appeal to ignorance</w:t>
            </w:r>
          </w:p>
        </w:tc>
        <w:tc>
          <w:tcPr>
            <w:tcW w:w="3784" w:type="dxa"/>
          </w:tcPr>
          <w:p w14:paraId="27815654" w14:textId="2B867BE9" w:rsidR="00090545" w:rsidRPr="002303F3" w:rsidRDefault="0008010E" w:rsidP="00863467">
            <w:pPr>
              <w:spacing w:line="240" w:lineRule="auto"/>
            </w:pPr>
            <w:r w:rsidRPr="0008010E">
              <w:t>Stephanie is out for brunch with her aunt Glenda. Stephanie ordered a breakfast bacon cheeseburger, with extra bacon and a fried egg on top. Glenda mentions to Stephanie that maybe she shouldn't eat such fatty food, since recent science indicates high-fat diets can cause cancer. Stephanie responds that she's never heard anything about these so-called "scientific" studies, so that clearly can't be true.</w:t>
            </w:r>
          </w:p>
        </w:tc>
        <w:tc>
          <w:tcPr>
            <w:tcW w:w="3785" w:type="dxa"/>
          </w:tcPr>
          <w:p w14:paraId="27D9A12B" w14:textId="0953CE86" w:rsidR="00090545" w:rsidRDefault="00F63B59" w:rsidP="00863467">
            <w:pPr>
              <w:spacing w:line="240" w:lineRule="auto"/>
            </w:pPr>
            <w:r w:rsidRPr="00F63B59">
              <w:t>Ethan and Carl are grabbing a happy hour drink. After a drink or two Carl reveals that for the last couple weeks he's been cheating on his boyfriend Jacob with someone from work. Ethan chastises Carl saying that infidelity is just morally wrong. Carl is unrepentant. He tells Ethan that he's never seen a convincing argument that cheating is immoral. Since Carl's never seen it proven, it simply can't be the case.</w:t>
            </w:r>
          </w:p>
        </w:tc>
        <w:tc>
          <w:tcPr>
            <w:tcW w:w="3785" w:type="dxa"/>
          </w:tcPr>
          <w:p w14:paraId="6308C17D" w14:textId="0C0FF859" w:rsidR="00090545" w:rsidRDefault="009D29F9" w:rsidP="009B68E5">
            <w:pPr>
              <w:spacing w:line="240" w:lineRule="auto"/>
            </w:pPr>
            <w:proofErr w:type="spellStart"/>
            <w:r w:rsidRPr="009D29F9">
              <w:t>Vasily</w:t>
            </w:r>
            <w:proofErr w:type="spellEnd"/>
            <w:r w:rsidRPr="009D29F9">
              <w:t xml:space="preserve"> and Chandra are two computer programmers working for a small tech company. </w:t>
            </w:r>
            <w:proofErr w:type="spellStart"/>
            <w:r w:rsidRPr="009D29F9">
              <w:t>Vasily</w:t>
            </w:r>
            <w:proofErr w:type="spellEnd"/>
            <w:r w:rsidRPr="009D29F9">
              <w:t xml:space="preserve"> has expressed to Chandra that he is genuinely terrified of the coming AI revolution, when computers rise up and destroy humanity. Chandra  dismisses his fears as alarmist nonsense. Still, </w:t>
            </w:r>
            <w:proofErr w:type="spellStart"/>
            <w:r w:rsidRPr="009D29F9">
              <w:t>Vasily</w:t>
            </w:r>
            <w:proofErr w:type="spellEnd"/>
            <w:r w:rsidRPr="009D29F9">
              <w:t xml:space="preserve"> argues that there's no proof we won't create strong artificial intelligence, and therefore it's all but inevitable.</w:t>
            </w:r>
          </w:p>
        </w:tc>
      </w:tr>
      <w:tr w:rsidR="00D922D3" w14:paraId="444A0035" w14:textId="77777777" w:rsidTr="009D29F9">
        <w:trPr>
          <w:cantSplit/>
          <w:trHeight w:val="293"/>
        </w:trPr>
        <w:tc>
          <w:tcPr>
            <w:tcW w:w="1596" w:type="dxa"/>
          </w:tcPr>
          <w:p w14:paraId="7C4B23F7" w14:textId="07E0D51C" w:rsidR="00D922D3" w:rsidRDefault="00F72D66" w:rsidP="00863467">
            <w:pPr>
              <w:spacing w:line="240" w:lineRule="auto"/>
            </w:pPr>
            <w:r>
              <w:t>Appeal to consequences</w:t>
            </w:r>
          </w:p>
        </w:tc>
        <w:tc>
          <w:tcPr>
            <w:tcW w:w="3784" w:type="dxa"/>
          </w:tcPr>
          <w:p w14:paraId="69AFB264" w14:textId="19DF53FE" w:rsidR="00D922D3" w:rsidRDefault="00FF27FC" w:rsidP="00863467">
            <w:pPr>
              <w:spacing w:line="240" w:lineRule="auto"/>
            </w:pPr>
            <w:r w:rsidRPr="00FF27FC">
              <w:t xml:space="preserve">Anne is distraught. After five years of being together she and her long-term partner Jethro decided to break up. Anne's mother is less than sympathetic. "Annie, ending a marriage is a shameful thing," she says to her one day, "We have to avoid that at all costs. </w:t>
            </w:r>
            <w:r w:rsidR="00F63B59" w:rsidRPr="00FF27FC">
              <w:t>Therefore,</w:t>
            </w:r>
            <w:r w:rsidRPr="00FF27FC">
              <w:t xml:space="preserve"> you should accept that it's your fault and apologize to him."</w:t>
            </w:r>
          </w:p>
        </w:tc>
        <w:tc>
          <w:tcPr>
            <w:tcW w:w="3785" w:type="dxa"/>
          </w:tcPr>
          <w:p w14:paraId="145B8EDB" w14:textId="2F579F2C" w:rsidR="00D922D3" w:rsidRDefault="00F63B59" w:rsidP="00863467">
            <w:pPr>
              <w:spacing w:line="240" w:lineRule="auto"/>
            </w:pPr>
            <w:r w:rsidRPr="00F63B59">
              <w:t>The major looked around at the stunned control room. Everyone in the room looked on in silence as the monitors showed the satellite disintegrating in the Martian atmosphere. Suddenly, he was furious. If this was a complete failure, they would lose funding for the next mission. Thus, he concluded that this was not a failure at all.</w:t>
            </w:r>
          </w:p>
        </w:tc>
        <w:tc>
          <w:tcPr>
            <w:tcW w:w="3785" w:type="dxa"/>
          </w:tcPr>
          <w:p w14:paraId="178429F3" w14:textId="10029967" w:rsidR="00D922D3" w:rsidRDefault="009D29F9" w:rsidP="009B68E5">
            <w:pPr>
              <w:spacing w:line="240" w:lineRule="auto"/>
            </w:pPr>
            <w:r w:rsidRPr="009D29F9">
              <w:t>In his most recent publication, historian Weston Adamo covers the history of scientific theories in the 19th and 20th century. His book been controversial. In it, he claims is that if people accept the theory of evolution, it leads to a strong belief in eugenics, which has negative effects on society.  Therefore, the theory of evolution must be false.</w:t>
            </w:r>
          </w:p>
        </w:tc>
      </w:tr>
    </w:tbl>
    <w:p w14:paraId="6B79D2A8" w14:textId="77777777" w:rsidR="00D46EDE" w:rsidRDefault="00D46EDE" w:rsidP="00F10F22">
      <w:pPr>
        <w:sectPr w:rsidR="00D46EDE" w:rsidSect="00D67BEC">
          <w:pgSz w:w="15840" w:h="12240" w:orient="landscape"/>
          <w:pgMar w:top="1440" w:right="1440" w:bottom="1440" w:left="1440" w:header="720" w:footer="720" w:gutter="0"/>
          <w:cols w:space="720"/>
          <w:docGrid w:linePitch="360"/>
        </w:sectPr>
      </w:pPr>
    </w:p>
    <w:p w14:paraId="00654DBF" w14:textId="7CA0E7A6" w:rsidR="00E514EB" w:rsidRDefault="00D46EDE" w:rsidP="00D46EDE">
      <w:pPr>
        <w:pStyle w:val="Heading1"/>
        <w:spacing w:line="480" w:lineRule="auto"/>
      </w:pPr>
      <w:r>
        <w:lastRenderedPageBreak/>
        <w:t>Appendix B</w:t>
      </w:r>
    </w:p>
    <w:p w14:paraId="43E3CCDB" w14:textId="00DD431C" w:rsidR="00D46EDE" w:rsidRDefault="009E2C33" w:rsidP="00D46EDE">
      <w:r>
        <w:t xml:space="preserve">The table included in Appendix B contains the </w:t>
      </w:r>
      <w:r w:rsidR="00D7470F">
        <w:t xml:space="preserve">set of qualitative responses for the two fallacies, </w:t>
      </w:r>
      <w:r w:rsidR="00D7470F">
        <w:rPr>
          <w:i/>
          <w:iCs/>
        </w:rPr>
        <w:t xml:space="preserve">circular reasoning, </w:t>
      </w:r>
      <w:r w:rsidR="00D7470F">
        <w:t xml:space="preserve">and </w:t>
      </w:r>
      <w:r w:rsidR="00D7470F">
        <w:rPr>
          <w:i/>
          <w:iCs/>
        </w:rPr>
        <w:t>argument from authority</w:t>
      </w:r>
      <w:r w:rsidR="00D7470F">
        <w:t xml:space="preserve">. These are </w:t>
      </w:r>
      <w:r w:rsidR="0006778C">
        <w:t xml:space="preserve">the responses that were subject to an exploratory qualitative analysis in order to pilot broader analysis of the full qualitative dataset. </w:t>
      </w:r>
    </w:p>
    <w:p w14:paraId="436437A1" w14:textId="61BB0DFF" w:rsidR="0006778C" w:rsidRDefault="0006778C" w:rsidP="00D46EDE">
      <w:r>
        <w:br w:type="page"/>
      </w:r>
    </w:p>
    <w:p w14:paraId="6C28FBBB" w14:textId="77777777" w:rsidR="00581371" w:rsidRDefault="00581371" w:rsidP="00D46EDE">
      <w:pPr>
        <w:sectPr w:rsidR="00581371" w:rsidSect="00D46EDE">
          <w:pgSz w:w="12240" w:h="15840"/>
          <w:pgMar w:top="1440" w:right="1440" w:bottom="1440" w:left="1440" w:header="720" w:footer="720" w:gutter="0"/>
          <w:cols w:space="720"/>
          <w:docGrid w:linePitch="360"/>
        </w:sectPr>
      </w:pPr>
    </w:p>
    <w:tbl>
      <w:tblPr>
        <w:tblStyle w:val="TableGrid"/>
        <w:tblW w:w="13135" w:type="dxa"/>
        <w:tblLook w:val="04A0" w:firstRow="1" w:lastRow="0" w:firstColumn="1" w:lastColumn="0" w:noHBand="0" w:noVBand="1"/>
      </w:tblPr>
      <w:tblGrid>
        <w:gridCol w:w="1138"/>
        <w:gridCol w:w="1784"/>
        <w:gridCol w:w="10213"/>
      </w:tblGrid>
      <w:tr w:rsidR="00463BBE" w:rsidRPr="00463BBE" w14:paraId="1ECCC3FF" w14:textId="77777777" w:rsidTr="00463BBE">
        <w:trPr>
          <w:trHeight w:val="285"/>
        </w:trPr>
        <w:tc>
          <w:tcPr>
            <w:tcW w:w="1138" w:type="dxa"/>
            <w:noWrap/>
            <w:hideMark/>
          </w:tcPr>
          <w:p w14:paraId="670CE6E8" w14:textId="77777777" w:rsidR="00463BBE" w:rsidRPr="00463BBE" w:rsidRDefault="00463BBE" w:rsidP="00463BBE">
            <w:pPr>
              <w:spacing w:line="240" w:lineRule="auto"/>
              <w:rPr>
                <w:rFonts w:ascii="Calibri" w:eastAsia="Times New Roman" w:hAnsi="Calibri" w:cs="Calibri"/>
                <w:b/>
                <w:bCs/>
                <w:color w:val="000000"/>
                <w:sz w:val="22"/>
              </w:rPr>
            </w:pPr>
            <w:r w:rsidRPr="00463BBE">
              <w:rPr>
                <w:rFonts w:ascii="Calibri" w:eastAsia="Times New Roman" w:hAnsi="Calibri" w:cs="Calibri"/>
                <w:b/>
                <w:bCs/>
                <w:color w:val="000000"/>
                <w:sz w:val="22"/>
              </w:rPr>
              <w:lastRenderedPageBreak/>
              <w:t>Fallacy Type</w:t>
            </w:r>
          </w:p>
        </w:tc>
        <w:tc>
          <w:tcPr>
            <w:tcW w:w="1784" w:type="dxa"/>
            <w:noWrap/>
            <w:hideMark/>
          </w:tcPr>
          <w:p w14:paraId="75032DB1" w14:textId="77777777" w:rsidR="00463BBE" w:rsidRPr="00463BBE" w:rsidRDefault="00463BBE" w:rsidP="00463BBE">
            <w:pPr>
              <w:spacing w:line="240" w:lineRule="auto"/>
              <w:rPr>
                <w:rFonts w:ascii="Calibri" w:eastAsia="Times New Roman" w:hAnsi="Calibri" w:cs="Calibri"/>
                <w:b/>
                <w:bCs/>
                <w:color w:val="000000"/>
                <w:sz w:val="22"/>
              </w:rPr>
            </w:pPr>
            <w:r w:rsidRPr="00463BBE">
              <w:rPr>
                <w:rFonts w:ascii="Calibri" w:eastAsia="Times New Roman" w:hAnsi="Calibri" w:cs="Calibri"/>
                <w:b/>
                <w:bCs/>
                <w:color w:val="000000"/>
                <w:sz w:val="22"/>
              </w:rPr>
              <w:t>Group</w:t>
            </w:r>
          </w:p>
        </w:tc>
        <w:tc>
          <w:tcPr>
            <w:tcW w:w="10213" w:type="dxa"/>
            <w:noWrap/>
            <w:hideMark/>
          </w:tcPr>
          <w:p w14:paraId="15FCD038" w14:textId="77777777" w:rsidR="00463BBE" w:rsidRPr="00463BBE" w:rsidRDefault="00463BBE" w:rsidP="00463BBE">
            <w:pPr>
              <w:spacing w:line="240" w:lineRule="auto"/>
              <w:rPr>
                <w:rFonts w:ascii="Calibri" w:eastAsia="Times New Roman" w:hAnsi="Calibri" w:cs="Calibri"/>
                <w:b/>
                <w:bCs/>
                <w:color w:val="000000"/>
                <w:sz w:val="22"/>
              </w:rPr>
            </w:pPr>
            <w:r w:rsidRPr="00463BBE">
              <w:rPr>
                <w:rFonts w:ascii="Calibri" w:eastAsia="Times New Roman" w:hAnsi="Calibri" w:cs="Calibri"/>
                <w:b/>
                <w:bCs/>
                <w:color w:val="000000"/>
                <w:sz w:val="22"/>
              </w:rPr>
              <w:t>Response</w:t>
            </w:r>
          </w:p>
        </w:tc>
      </w:tr>
      <w:tr w:rsidR="00463BBE" w:rsidRPr="00463BBE" w14:paraId="6C6B21E2" w14:textId="77777777" w:rsidTr="00463BBE">
        <w:trPr>
          <w:trHeight w:val="285"/>
        </w:trPr>
        <w:tc>
          <w:tcPr>
            <w:tcW w:w="1138" w:type="dxa"/>
            <w:noWrap/>
            <w:hideMark/>
          </w:tcPr>
          <w:p w14:paraId="3087C45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6383E1A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55745EF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Dominique and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are being influenced by outside forces; a lifestyle blogger and the council of Bishops respectively. They place their faith in these influencers despite the information and concerns presented by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and Oscar. </w:t>
            </w:r>
          </w:p>
        </w:tc>
      </w:tr>
      <w:tr w:rsidR="00463BBE" w:rsidRPr="00463BBE" w14:paraId="6559D742" w14:textId="77777777" w:rsidTr="00463BBE">
        <w:trPr>
          <w:cantSplit/>
          <w:trHeight w:val="285"/>
        </w:trPr>
        <w:tc>
          <w:tcPr>
            <w:tcW w:w="1138" w:type="dxa"/>
            <w:noWrap/>
            <w:hideMark/>
          </w:tcPr>
          <w:p w14:paraId="64FFCF3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44BE45F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528F7A7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passages describe debates in which one person advocates for a certain perspective solely based on the recommendations of uninformed third parties, and the other person disagrees with this perspective for a logical reason. Dominique based her diet on a lifestyle blogger's opinion, and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based his wariness of vaccination on the opinion of the council of Bishops; in both cases, the source of the opinions is not qualified to make such judgments. On the other hand,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is concerned about her nutrition balance and Oscar is concerned about protecting others from harm; both of these arguments are based on logical benefits.</w:t>
            </w:r>
          </w:p>
        </w:tc>
      </w:tr>
      <w:tr w:rsidR="00463BBE" w:rsidRPr="00463BBE" w14:paraId="7DE7FC7D" w14:textId="77777777" w:rsidTr="00463BBE">
        <w:trPr>
          <w:trHeight w:val="285"/>
        </w:trPr>
        <w:tc>
          <w:tcPr>
            <w:tcW w:w="1138" w:type="dxa"/>
            <w:noWrap/>
            <w:hideMark/>
          </w:tcPr>
          <w:p w14:paraId="42A3E96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253CDF0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2B447FC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involve a person agreeing or disagreeing with a measurement based on whether their favorite person or a famous person says so</w:t>
            </w:r>
          </w:p>
        </w:tc>
      </w:tr>
      <w:tr w:rsidR="00463BBE" w:rsidRPr="00463BBE" w14:paraId="0F51BD8F" w14:textId="77777777" w:rsidTr="00463BBE">
        <w:trPr>
          <w:trHeight w:val="285"/>
        </w:trPr>
        <w:tc>
          <w:tcPr>
            <w:tcW w:w="1138" w:type="dxa"/>
            <w:noWrap/>
            <w:hideMark/>
          </w:tcPr>
          <w:p w14:paraId="47CE54E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519AECD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3F7BE6C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People in both passages are listening to only one argument/perspective and are using only that to justify their stances. </w:t>
            </w:r>
          </w:p>
        </w:tc>
      </w:tr>
      <w:tr w:rsidR="00463BBE" w:rsidRPr="00463BBE" w14:paraId="3F4C0FD3" w14:textId="77777777" w:rsidTr="00463BBE">
        <w:trPr>
          <w:trHeight w:val="285"/>
        </w:trPr>
        <w:tc>
          <w:tcPr>
            <w:tcW w:w="1138" w:type="dxa"/>
            <w:noWrap/>
            <w:hideMark/>
          </w:tcPr>
          <w:p w14:paraId="4DE1D92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6C55CFC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331171EB"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and Oscar are reasonable and logical, whereas Dominique and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like worshiping false idols and following them blindly.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is skeptical for a logical reason, but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skeptical for a stupid reason.</w:t>
            </w:r>
          </w:p>
        </w:tc>
      </w:tr>
      <w:tr w:rsidR="00463BBE" w:rsidRPr="00463BBE" w14:paraId="66BF2BEF" w14:textId="77777777" w:rsidTr="00463BBE">
        <w:trPr>
          <w:trHeight w:val="285"/>
        </w:trPr>
        <w:tc>
          <w:tcPr>
            <w:tcW w:w="1138" w:type="dxa"/>
            <w:noWrap/>
            <w:hideMark/>
          </w:tcPr>
          <w:p w14:paraId="6407E81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E60B84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F89DBB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people are making important decisions based on the words of individuals who are not qualified to determine what is best in these situations. For instance, a lifestyle blogger probably does not know very much about nutrition. it would be smarter to make a decision based off of the advice from a trained professional in the field such as a nutritionist or dietician. In the other scenario,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would be better off listening to a trained medical professional such as a doctor or looking at scholarly research that has been done on vaccinations as the council of Bishops decision is not a </w:t>
            </w:r>
            <w:proofErr w:type="spellStart"/>
            <w:r w:rsidRPr="00463BBE">
              <w:rPr>
                <w:rFonts w:ascii="Calibri" w:eastAsia="Times New Roman" w:hAnsi="Calibri" w:cs="Calibri"/>
                <w:color w:val="000000"/>
                <w:sz w:val="22"/>
              </w:rPr>
              <w:t>reliabke</w:t>
            </w:r>
            <w:proofErr w:type="spellEnd"/>
            <w:r w:rsidRPr="00463BBE">
              <w:rPr>
                <w:rFonts w:ascii="Calibri" w:eastAsia="Times New Roman" w:hAnsi="Calibri" w:cs="Calibri"/>
                <w:color w:val="000000"/>
                <w:sz w:val="22"/>
              </w:rPr>
              <w:t xml:space="preserve"> source for information on vaccinations. </w:t>
            </w:r>
          </w:p>
        </w:tc>
      </w:tr>
      <w:tr w:rsidR="00463BBE" w:rsidRPr="00463BBE" w14:paraId="3ECD4B68" w14:textId="77777777" w:rsidTr="00463BBE">
        <w:trPr>
          <w:trHeight w:val="285"/>
        </w:trPr>
        <w:tc>
          <w:tcPr>
            <w:tcW w:w="1138" w:type="dxa"/>
            <w:noWrap/>
            <w:hideMark/>
          </w:tcPr>
          <w:p w14:paraId="4F05670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D4E9DB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6C060A7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in these passages, two couples of people are debating over a topic. yet in the end, one person in each couple considers a biased source in their evidence in order to support their point. </w:t>
            </w:r>
          </w:p>
        </w:tc>
      </w:tr>
      <w:tr w:rsidR="00463BBE" w:rsidRPr="00463BBE" w14:paraId="761B7848" w14:textId="77777777" w:rsidTr="00463BBE">
        <w:trPr>
          <w:trHeight w:val="285"/>
        </w:trPr>
        <w:tc>
          <w:tcPr>
            <w:tcW w:w="1138" w:type="dxa"/>
            <w:noWrap/>
            <w:hideMark/>
          </w:tcPr>
          <w:p w14:paraId="64D2A12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F7C72B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6449966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w:t>
            </w:r>
            <w:proofErr w:type="spellStart"/>
            <w:r w:rsidRPr="00463BBE">
              <w:rPr>
                <w:rFonts w:ascii="Calibri" w:eastAsia="Times New Roman" w:hAnsi="Calibri" w:cs="Calibri"/>
                <w:color w:val="000000"/>
                <w:sz w:val="22"/>
              </w:rPr>
              <w:t>Marzanna's</w:t>
            </w:r>
            <w:proofErr w:type="spellEnd"/>
            <w:r w:rsidRPr="00463BBE">
              <w:rPr>
                <w:rFonts w:ascii="Calibri" w:eastAsia="Times New Roman" w:hAnsi="Calibri" w:cs="Calibri"/>
                <w:color w:val="000000"/>
                <w:sz w:val="22"/>
              </w:rPr>
              <w:t xml:space="preserve"> and </w:t>
            </w:r>
            <w:proofErr w:type="spellStart"/>
            <w:r w:rsidRPr="00463BBE">
              <w:rPr>
                <w:rFonts w:ascii="Calibri" w:eastAsia="Times New Roman" w:hAnsi="Calibri" w:cs="Calibri"/>
                <w:color w:val="000000"/>
                <w:sz w:val="22"/>
              </w:rPr>
              <w:t>Sigfried's</w:t>
            </w:r>
            <w:proofErr w:type="spellEnd"/>
            <w:r w:rsidRPr="00463BBE">
              <w:rPr>
                <w:rFonts w:ascii="Calibri" w:eastAsia="Times New Roman" w:hAnsi="Calibri" w:cs="Calibri"/>
                <w:color w:val="000000"/>
                <w:sz w:val="22"/>
              </w:rPr>
              <w:t xml:space="preserve"> decisions were made based not on an analysis of the positives and negatives of making the decision, but on the authority of another that they view to be credible. Of course, the credibility of the lifestyle blogger and the Bishops is not entirely solid, but the people following what they say wholeheartedly believe in what they say.</w:t>
            </w:r>
          </w:p>
        </w:tc>
      </w:tr>
      <w:tr w:rsidR="00463BBE" w:rsidRPr="00463BBE" w14:paraId="2936D2AA" w14:textId="77777777" w:rsidTr="00463BBE">
        <w:trPr>
          <w:trHeight w:val="285"/>
        </w:trPr>
        <w:tc>
          <w:tcPr>
            <w:tcW w:w="1138" w:type="dxa"/>
            <w:noWrap/>
            <w:hideMark/>
          </w:tcPr>
          <w:p w14:paraId="16E248F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Argument from Authority</w:t>
            </w:r>
          </w:p>
        </w:tc>
        <w:tc>
          <w:tcPr>
            <w:tcW w:w="1784" w:type="dxa"/>
            <w:noWrap/>
            <w:hideMark/>
          </w:tcPr>
          <w:p w14:paraId="0215C0F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17977A2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Only looking to one source for affirmation of what you already believe.</w:t>
            </w:r>
          </w:p>
        </w:tc>
      </w:tr>
      <w:tr w:rsidR="00463BBE" w:rsidRPr="00463BBE" w14:paraId="0F9ED446" w14:textId="77777777" w:rsidTr="00463BBE">
        <w:trPr>
          <w:trHeight w:val="285"/>
        </w:trPr>
        <w:tc>
          <w:tcPr>
            <w:tcW w:w="1138" w:type="dxa"/>
            <w:noWrap/>
            <w:hideMark/>
          </w:tcPr>
          <w:p w14:paraId="373C84B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27BC733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039BEB4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and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are both attempting to convince their friend to adopt an unhealthy habit because an untrustworthy source told them to. The all-fish oil diet can be compared to a lack of vaccination.</w:t>
            </w:r>
          </w:p>
        </w:tc>
      </w:tr>
      <w:tr w:rsidR="00463BBE" w:rsidRPr="00463BBE" w14:paraId="0BB70F7D" w14:textId="77777777" w:rsidTr="00463BBE">
        <w:trPr>
          <w:trHeight w:val="285"/>
        </w:trPr>
        <w:tc>
          <w:tcPr>
            <w:tcW w:w="1138" w:type="dxa"/>
            <w:noWrap/>
            <w:hideMark/>
          </w:tcPr>
          <w:p w14:paraId="5B42391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69572B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E5E88E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In both passages there is a debate going on between two people. In both passages, one person has a clear and strong opinion. In the first, Dominique is advocating an all-fish diet. In the second, Oscar is arguing for vaccination. In both passages the other party is not in full agreement, and shows some hesitation. In the first,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is described as "skeptical". In the second,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described as being "more wary". </w:t>
            </w:r>
          </w:p>
        </w:tc>
      </w:tr>
      <w:tr w:rsidR="00463BBE" w:rsidRPr="00463BBE" w14:paraId="4C1FF021" w14:textId="77777777" w:rsidTr="00463BBE">
        <w:trPr>
          <w:trHeight w:val="285"/>
        </w:trPr>
        <w:tc>
          <w:tcPr>
            <w:tcW w:w="1138" w:type="dxa"/>
            <w:noWrap/>
            <w:hideMark/>
          </w:tcPr>
          <w:p w14:paraId="08D9F4C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2C8FF28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2958BB8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and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both try to convince someone else of doing something that an unreliable resource supports. Dominique wants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to join her diet because it is supported by Dominique's favorite blogger.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wants to convince Oscar to not vaccinate their kids because of a declaration from the Bishops. Both sources used are not reliable since a blogger is most likely not a nutritionist and does not know the risks of the diet and the Bishops do not have scientific evidence of the benefits or claimed risks of vaccinations.</w:t>
            </w:r>
          </w:p>
        </w:tc>
      </w:tr>
      <w:tr w:rsidR="00463BBE" w:rsidRPr="00463BBE" w14:paraId="00730907" w14:textId="77777777" w:rsidTr="00463BBE">
        <w:trPr>
          <w:trHeight w:val="285"/>
        </w:trPr>
        <w:tc>
          <w:tcPr>
            <w:tcW w:w="1138" w:type="dxa"/>
            <w:noWrap/>
            <w:hideMark/>
          </w:tcPr>
          <w:p w14:paraId="004C0F0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00E8A49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7FEAE5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passages are a conversation between two people about health-related choices. In each passage, one person is skeptical of the claim the other makes. In both passages, someone appeals to the testimony of some authority to back up their claims. </w:t>
            </w:r>
          </w:p>
        </w:tc>
      </w:tr>
      <w:tr w:rsidR="00463BBE" w:rsidRPr="00463BBE" w14:paraId="02504B50" w14:textId="77777777" w:rsidTr="00463BBE">
        <w:trPr>
          <w:trHeight w:val="285"/>
        </w:trPr>
        <w:tc>
          <w:tcPr>
            <w:tcW w:w="1138" w:type="dxa"/>
            <w:noWrap/>
            <w:hideMark/>
          </w:tcPr>
          <w:p w14:paraId="582DFA1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6DFB55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F3DD63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In both of these cases, two people are disagreeing with each other. While one person is doing something for their own sake or the sake of other people, the other disagrees and wants to do something else just because they heard about it from someone else.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believes that vaccinations should be outlawed because the "council of Bishops recently declared that vaccination is a dangerous practice." Dominique adopted an all fish oil diet just because her "favorite lifestyle blogger recommends it."</w:t>
            </w:r>
          </w:p>
        </w:tc>
      </w:tr>
      <w:tr w:rsidR="00463BBE" w:rsidRPr="00463BBE" w14:paraId="15AF483B" w14:textId="77777777" w:rsidTr="00463BBE">
        <w:trPr>
          <w:trHeight w:val="285"/>
        </w:trPr>
        <w:tc>
          <w:tcPr>
            <w:tcW w:w="1138" w:type="dxa"/>
            <w:noWrap/>
            <w:hideMark/>
          </w:tcPr>
          <w:p w14:paraId="5D65E04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2858ED3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690378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passages have opposing views between two people. One person feels that something it dangerous for health, while the other person assures it is safe.</w:t>
            </w:r>
          </w:p>
        </w:tc>
      </w:tr>
      <w:tr w:rsidR="00463BBE" w:rsidRPr="00463BBE" w14:paraId="5CA9355B" w14:textId="77777777" w:rsidTr="00463BBE">
        <w:trPr>
          <w:trHeight w:val="285"/>
        </w:trPr>
        <w:tc>
          <w:tcPr>
            <w:tcW w:w="1138" w:type="dxa"/>
            <w:noWrap/>
            <w:hideMark/>
          </w:tcPr>
          <w:p w14:paraId="0072C19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4D79CCF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54B91D6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In both passages, one of the characters is deciding whether or not to act on a decision. They are using sound logic to make up their mind. However, the second character in both passages jumps in and argues against the first character by using evidence from outside non-practical sources.</w:t>
            </w:r>
          </w:p>
        </w:tc>
      </w:tr>
      <w:tr w:rsidR="00463BBE" w:rsidRPr="00463BBE" w14:paraId="7C2FDDE6" w14:textId="77777777" w:rsidTr="00463BBE">
        <w:trPr>
          <w:trHeight w:val="285"/>
        </w:trPr>
        <w:tc>
          <w:tcPr>
            <w:tcW w:w="1138" w:type="dxa"/>
            <w:noWrap/>
            <w:hideMark/>
          </w:tcPr>
          <w:p w14:paraId="6270CE7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CAD35A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3BEFDE4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passages feature people making decisions based on the decisions of an authority figure/someone who has influence in their lives. In the first passage,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chooses to believe what the council of bishops believes, likely because he looks up to them. The same goes for the second passage, where Dominique believes an all-fish oil diet is beneficial just because her favorite blogger thinks so.</w:t>
            </w:r>
          </w:p>
        </w:tc>
      </w:tr>
      <w:tr w:rsidR="00463BBE" w:rsidRPr="00463BBE" w14:paraId="4D520347" w14:textId="77777777" w:rsidTr="00463BBE">
        <w:trPr>
          <w:trHeight w:val="285"/>
        </w:trPr>
        <w:tc>
          <w:tcPr>
            <w:tcW w:w="1138" w:type="dxa"/>
            <w:noWrap/>
            <w:hideMark/>
          </w:tcPr>
          <w:p w14:paraId="5360CE0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Argument from Authority</w:t>
            </w:r>
          </w:p>
        </w:tc>
        <w:tc>
          <w:tcPr>
            <w:tcW w:w="1784" w:type="dxa"/>
            <w:noWrap/>
            <w:hideMark/>
          </w:tcPr>
          <w:p w14:paraId="43CC6D4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148855D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The two groups in each passage have conflicting perspectives on an issue. Both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and Dominique use niche information to justify their perspectives.</w:t>
            </w:r>
          </w:p>
        </w:tc>
      </w:tr>
      <w:tr w:rsidR="00463BBE" w:rsidRPr="00463BBE" w14:paraId="65326ADB" w14:textId="77777777" w:rsidTr="00463BBE">
        <w:trPr>
          <w:trHeight w:val="285"/>
        </w:trPr>
        <w:tc>
          <w:tcPr>
            <w:tcW w:w="1138" w:type="dxa"/>
            <w:noWrap/>
            <w:hideMark/>
          </w:tcPr>
          <w:p w14:paraId="5E54A36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00D230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4306568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people contain two people. In these passages, the two people differ in their opinions on a certain topic. Both passages contain a person who uses a source they believe to be trusted as reasoning for their argument.</w:t>
            </w:r>
          </w:p>
        </w:tc>
      </w:tr>
      <w:tr w:rsidR="00463BBE" w:rsidRPr="00463BBE" w14:paraId="44101D49" w14:textId="77777777" w:rsidTr="00463BBE">
        <w:trPr>
          <w:trHeight w:val="285"/>
        </w:trPr>
        <w:tc>
          <w:tcPr>
            <w:tcW w:w="1138" w:type="dxa"/>
            <w:noWrap/>
            <w:hideMark/>
          </w:tcPr>
          <w:p w14:paraId="5A3A506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0A2AD75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2893AAE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In both passages, there is an argument over one subject, vaccinations and diets. Oscar and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are both worried about over well-being of themselves and others, which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and Dominique draw their conclusions and arguments about the subjects by using influential figures (bishops and bloggers) as justification.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and Dominique do not seem to take into consideration the thoughts of the others, and just believe in whatever they hear.</w:t>
            </w:r>
          </w:p>
        </w:tc>
      </w:tr>
      <w:tr w:rsidR="00463BBE" w:rsidRPr="00463BBE" w14:paraId="2B50D3DD" w14:textId="77777777" w:rsidTr="00463BBE">
        <w:trPr>
          <w:trHeight w:val="285"/>
        </w:trPr>
        <w:tc>
          <w:tcPr>
            <w:tcW w:w="1138" w:type="dxa"/>
            <w:noWrap/>
            <w:hideMark/>
          </w:tcPr>
          <w:p w14:paraId="39404A4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26EF1B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253CDF5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In both scenarios, one party is trying to convince the other party to switch their beliefs, stating other sources backing their points and arguing that since those sources said it they must follow. However, in the first scenario there is a debate about vaccination and an argument for vaccination is for the greater good, while the other is about diet and the argument is centered around good of self. Further, the first source seems to cite a more reputable source than the other.</w:t>
            </w:r>
          </w:p>
        </w:tc>
      </w:tr>
      <w:tr w:rsidR="00463BBE" w:rsidRPr="00463BBE" w14:paraId="5587AC42" w14:textId="77777777" w:rsidTr="00463BBE">
        <w:trPr>
          <w:trHeight w:val="285"/>
        </w:trPr>
        <w:tc>
          <w:tcPr>
            <w:tcW w:w="1138" w:type="dxa"/>
            <w:noWrap/>
            <w:hideMark/>
          </w:tcPr>
          <w:p w14:paraId="56DC952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6753117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8D3198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In both passages there are two people debating certain health topics. In the first one it is whether or not they should vaccinate their children and in the other it is whether they should adopt a certain diet. In both passages there is one person presenting faulty evidence to prove their point to try to convince the other person to join them.</w:t>
            </w:r>
          </w:p>
        </w:tc>
      </w:tr>
      <w:tr w:rsidR="00463BBE" w:rsidRPr="00463BBE" w14:paraId="434B9489" w14:textId="77777777" w:rsidTr="00463BBE">
        <w:trPr>
          <w:trHeight w:val="285"/>
        </w:trPr>
        <w:tc>
          <w:tcPr>
            <w:tcW w:w="1138" w:type="dxa"/>
            <w:noWrap/>
            <w:hideMark/>
          </w:tcPr>
          <w:p w14:paraId="50E833D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718E2F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10C727B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passages describe a conflict between two subjects where one subject argues for the widely known point, while the other argues for an alternative point, mainly because someone of high credibility to them claims that.</w:t>
            </w:r>
          </w:p>
        </w:tc>
      </w:tr>
      <w:tr w:rsidR="00463BBE" w:rsidRPr="00463BBE" w14:paraId="1A0F3839" w14:textId="77777777" w:rsidTr="00463BBE">
        <w:trPr>
          <w:trHeight w:val="285"/>
        </w:trPr>
        <w:tc>
          <w:tcPr>
            <w:tcW w:w="1138" w:type="dxa"/>
            <w:noWrap/>
            <w:hideMark/>
          </w:tcPr>
          <w:p w14:paraId="458E2BA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A2E78D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63DFC18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passages have characters that do not agree on an issue and each provide a strong argument. For example, in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and Oscar's debate on vaccination,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against vaccination because his/her religion states that it is a dangerous practice while Oscar is for vaccination because he thinks it is moral and a preventive method. In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and Dominique's case,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believes in a balanced nutrition </w:t>
            </w:r>
            <w:proofErr w:type="spellStart"/>
            <w:r w:rsidRPr="00463BBE">
              <w:rPr>
                <w:rFonts w:ascii="Calibri" w:eastAsia="Times New Roman" w:hAnsi="Calibri" w:cs="Calibri"/>
                <w:color w:val="000000"/>
                <w:sz w:val="22"/>
              </w:rPr>
              <w:t>where as</w:t>
            </w:r>
            <w:proofErr w:type="spellEnd"/>
            <w:r w:rsidRPr="00463BBE">
              <w:rPr>
                <w:rFonts w:ascii="Calibri" w:eastAsia="Times New Roman" w:hAnsi="Calibri" w:cs="Calibri"/>
                <w:color w:val="000000"/>
                <w:sz w:val="22"/>
              </w:rPr>
              <w:t xml:space="preserve"> Dominique supports an all-fish diet because that's what her favorite lifestyle blogger recommends. Another similarity includes the weak arguments one of the characters present in both sides. Dominique and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only have developed their beliefs based on what others have said. </w:t>
            </w:r>
          </w:p>
        </w:tc>
      </w:tr>
      <w:tr w:rsidR="00463BBE" w:rsidRPr="00463BBE" w14:paraId="036BCCB7" w14:textId="77777777" w:rsidTr="00463BBE">
        <w:trPr>
          <w:trHeight w:val="285"/>
        </w:trPr>
        <w:tc>
          <w:tcPr>
            <w:tcW w:w="1138" w:type="dxa"/>
            <w:noWrap/>
            <w:hideMark/>
          </w:tcPr>
          <w:p w14:paraId="54ECABB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68355A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4778E16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passages assume that since a person/group of influence told them a fact, it must be true. In the first passage,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does not want to vaccinate due to Bishops telling him it is "dangerous". In the second passage, Dominque assumes that since her favorite lifestyle blogger recommends it the fish oil diet is healthy/safe.</w:t>
            </w:r>
          </w:p>
        </w:tc>
      </w:tr>
      <w:tr w:rsidR="00463BBE" w:rsidRPr="00463BBE" w14:paraId="18C3DD32" w14:textId="77777777" w:rsidTr="00463BBE">
        <w:trPr>
          <w:trHeight w:val="285"/>
        </w:trPr>
        <w:tc>
          <w:tcPr>
            <w:tcW w:w="1138" w:type="dxa"/>
            <w:noWrap/>
            <w:hideMark/>
          </w:tcPr>
          <w:p w14:paraId="599946F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Argument from Authority</w:t>
            </w:r>
          </w:p>
        </w:tc>
        <w:tc>
          <w:tcPr>
            <w:tcW w:w="1784" w:type="dxa"/>
            <w:noWrap/>
            <w:hideMark/>
          </w:tcPr>
          <w:p w14:paraId="684484A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27A24F2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of them use sources that are not qualified to give advice on each respective issue. The council of Bishops has no idea what the actual science is behind vaccinations and in all likelihood, Dominique's lifestyle blogger has no true knowledge of what is healthy for the human body.</w:t>
            </w:r>
          </w:p>
        </w:tc>
      </w:tr>
      <w:tr w:rsidR="00463BBE" w:rsidRPr="00463BBE" w14:paraId="4E82FF33" w14:textId="77777777" w:rsidTr="00463BBE">
        <w:trPr>
          <w:trHeight w:val="285"/>
        </w:trPr>
        <w:tc>
          <w:tcPr>
            <w:tcW w:w="1138" w:type="dxa"/>
            <w:noWrap/>
            <w:hideMark/>
          </w:tcPr>
          <w:p w14:paraId="2D097FF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607ECE1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BB449E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passages are founded upon the belief that a testimonial from a non-expert is a valid source of evidence and should be trusted.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alludes to the council of Bishops and how their belief about vaccines is valid despite the council of Bishops presumably not being a medical organization. Additionally, Dominique says that her lifestyle blogger, who is not a nutritionist, knows bet when it comes to a healthy diet</w:t>
            </w:r>
          </w:p>
        </w:tc>
      </w:tr>
      <w:tr w:rsidR="00463BBE" w:rsidRPr="00463BBE" w14:paraId="63351E9A" w14:textId="77777777" w:rsidTr="00463BBE">
        <w:trPr>
          <w:trHeight w:val="285"/>
        </w:trPr>
        <w:tc>
          <w:tcPr>
            <w:tcW w:w="1138" w:type="dxa"/>
            <w:noWrap/>
            <w:hideMark/>
          </w:tcPr>
          <w:p w14:paraId="128525D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90A5D1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3DA0F71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passages display two people arguing about a topic; one person is steadfast in their belief while the other holds the opposite opinion and is more skeptical; both people who rejected the belief are both concerned about people being harmed. </w:t>
            </w:r>
          </w:p>
        </w:tc>
      </w:tr>
      <w:tr w:rsidR="00463BBE" w:rsidRPr="00463BBE" w14:paraId="48D47381" w14:textId="77777777" w:rsidTr="00463BBE">
        <w:trPr>
          <w:trHeight w:val="285"/>
        </w:trPr>
        <w:tc>
          <w:tcPr>
            <w:tcW w:w="1138" w:type="dxa"/>
            <w:noWrap/>
            <w:hideMark/>
          </w:tcPr>
          <w:p w14:paraId="07E3D89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4AF88F6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3CA2B3B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They reflect circular arguments. X causes Y because Y is caused by X.</w:t>
            </w:r>
          </w:p>
        </w:tc>
      </w:tr>
      <w:tr w:rsidR="00463BBE" w:rsidRPr="00463BBE" w14:paraId="2766CEF9" w14:textId="77777777" w:rsidTr="00463BBE">
        <w:trPr>
          <w:trHeight w:val="285"/>
        </w:trPr>
        <w:tc>
          <w:tcPr>
            <w:tcW w:w="1138" w:type="dxa"/>
            <w:noWrap/>
            <w:hideMark/>
          </w:tcPr>
          <w:p w14:paraId="195FEC6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0FFD5C1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05C310C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The first passage argues that many bad events happening in a row must be related, which is not necessarily true. The second passage argues that something is "valuable" because its distinctive and "distinctive" because its valuable. There's no real argument because something that is distinctive doesn't have to be valuable and vice versa. </w:t>
            </w:r>
          </w:p>
        </w:tc>
      </w:tr>
      <w:tr w:rsidR="00463BBE" w:rsidRPr="00463BBE" w14:paraId="5E0A1EC8" w14:textId="77777777" w:rsidTr="00463BBE">
        <w:trPr>
          <w:trHeight w:val="285"/>
        </w:trPr>
        <w:tc>
          <w:tcPr>
            <w:tcW w:w="1138" w:type="dxa"/>
            <w:noWrap/>
            <w:hideMark/>
          </w:tcPr>
          <w:p w14:paraId="2E1F00E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7672343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164B33A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Claudia and Janene are making circuitous, self-confirming arguments. Claudia argues that she is cursed because bad things are happening and that bad things can happen only because she is cursed. Likewise, Janene argues that building should be saved because it is architecturally valuable and there lends downtown a distinctive character, and that the buildings have a distinctive character because they are architecturally valuable.</w:t>
            </w:r>
          </w:p>
        </w:tc>
      </w:tr>
      <w:tr w:rsidR="00463BBE" w:rsidRPr="00463BBE" w14:paraId="64B0E664" w14:textId="77777777" w:rsidTr="00463BBE">
        <w:trPr>
          <w:trHeight w:val="285"/>
        </w:trPr>
        <w:tc>
          <w:tcPr>
            <w:tcW w:w="1138" w:type="dxa"/>
            <w:noWrap/>
            <w:hideMark/>
          </w:tcPr>
          <w:p w14:paraId="454BBB9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05678C8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086211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logic, explaining something by using the same something... In the first one, the curse explains the bad events, and the bad events explain the curse. In the second one, the architecture is unique and adds a distinctive character, and adds a distinctive character because the architecture is unique.</w:t>
            </w:r>
          </w:p>
        </w:tc>
      </w:tr>
      <w:tr w:rsidR="00463BBE" w:rsidRPr="00463BBE" w14:paraId="066482E1" w14:textId="77777777" w:rsidTr="00463BBE">
        <w:trPr>
          <w:trHeight w:val="285"/>
        </w:trPr>
        <w:tc>
          <w:tcPr>
            <w:tcW w:w="1138" w:type="dxa"/>
            <w:noWrap/>
            <w:hideMark/>
          </w:tcPr>
          <w:p w14:paraId="7183859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5DA89D9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28B36CE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passages have a person believe something true, and there is a friend or other person in which they share this belief. Both have the person with the belief effect the other in a certain way of thinking, however it is not the same result</w:t>
            </w:r>
          </w:p>
        </w:tc>
      </w:tr>
      <w:tr w:rsidR="00463BBE" w:rsidRPr="00463BBE" w14:paraId="736FEDA2" w14:textId="77777777" w:rsidTr="00463BBE">
        <w:trPr>
          <w:trHeight w:val="285"/>
        </w:trPr>
        <w:tc>
          <w:tcPr>
            <w:tcW w:w="1138" w:type="dxa"/>
            <w:noWrap/>
            <w:hideMark/>
          </w:tcPr>
          <w:p w14:paraId="58FD996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13F1D51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3F88855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paragraphs surround one friend discussing their strong beliefs with another friend. The friends who are stating what they believe in list three reasons why they believe this way. Claudia says that being fired. losing her phone, and getting her bike stolen are three reasons why she has been cursed. Janene says the warehouses shouldn't be torn down because they are architecturally valuable, lend the town a distinctive character, and add to the towns distinctive character. Similarly, in both stories their arguments are not validated by these reasons and the friend listen questions her beliefs.</w:t>
            </w:r>
          </w:p>
        </w:tc>
      </w:tr>
      <w:tr w:rsidR="00463BBE" w:rsidRPr="00463BBE" w14:paraId="71D463F5" w14:textId="77777777" w:rsidTr="00463BBE">
        <w:trPr>
          <w:trHeight w:val="285"/>
        </w:trPr>
        <w:tc>
          <w:tcPr>
            <w:tcW w:w="1138" w:type="dxa"/>
            <w:noWrap/>
            <w:hideMark/>
          </w:tcPr>
          <w:p w14:paraId="27FC654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Circular Reasoning</w:t>
            </w:r>
          </w:p>
        </w:tc>
        <w:tc>
          <w:tcPr>
            <w:tcW w:w="1784" w:type="dxa"/>
            <w:noWrap/>
            <w:hideMark/>
          </w:tcPr>
          <w:p w14:paraId="18C701C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259C221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display someone who's reasoning is cyclical. Claudia believes her week was bad because of a curse and that she was cursed because her week was bad. The warehouse is architecturally valuable because it makes the town distinctive and it makes the town distinctive because it is architecturally valuable.</w:t>
            </w:r>
          </w:p>
        </w:tc>
      </w:tr>
      <w:tr w:rsidR="00463BBE" w:rsidRPr="00463BBE" w14:paraId="26361CFB" w14:textId="77777777" w:rsidTr="00463BBE">
        <w:trPr>
          <w:trHeight w:val="285"/>
        </w:trPr>
        <w:tc>
          <w:tcPr>
            <w:tcW w:w="1138" w:type="dxa"/>
            <w:noWrap/>
            <w:hideMark/>
          </w:tcPr>
          <w:p w14:paraId="7C0B902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62A64CE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20E2572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In both situations, one person uses circular reasoning: the first statement proves the second, but the first statement is only proven if the second is true.</w:t>
            </w:r>
          </w:p>
        </w:tc>
      </w:tr>
      <w:tr w:rsidR="00463BBE" w:rsidRPr="00463BBE" w14:paraId="6429B7CD" w14:textId="77777777" w:rsidTr="00463BBE">
        <w:trPr>
          <w:trHeight w:val="285"/>
        </w:trPr>
        <w:tc>
          <w:tcPr>
            <w:tcW w:w="1138" w:type="dxa"/>
            <w:noWrap/>
            <w:hideMark/>
          </w:tcPr>
          <w:p w14:paraId="05028A4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4D80598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4FF77AA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In the first passage, Claudia makes a logical error in claiming that the only possible reason for such a bad week is a curse. She fails to explain other options. In the second passage, Janene uses circular reasoning in an attempt to support her position on why the warehouses should be saved. She claims that they are architecturally valuable because they lend a distinctive character to the town, and the way they do that is by being architecturally valuable.</w:t>
            </w:r>
          </w:p>
        </w:tc>
      </w:tr>
      <w:tr w:rsidR="00463BBE" w:rsidRPr="00463BBE" w14:paraId="4A417E59" w14:textId="77777777" w:rsidTr="00463BBE">
        <w:trPr>
          <w:trHeight w:val="285"/>
        </w:trPr>
        <w:tc>
          <w:tcPr>
            <w:tcW w:w="1138" w:type="dxa"/>
            <w:noWrap/>
            <w:hideMark/>
          </w:tcPr>
          <w:p w14:paraId="2F7D30D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70C70A6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1EE820D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Claudia and Janene use their own belief (that they have been cursed or that the old warehouses are </w:t>
            </w:r>
            <w:proofErr w:type="spellStart"/>
            <w:r w:rsidRPr="00463BBE">
              <w:rPr>
                <w:rFonts w:ascii="Calibri" w:eastAsia="Times New Roman" w:hAnsi="Calibri" w:cs="Calibri"/>
                <w:color w:val="000000"/>
                <w:sz w:val="22"/>
              </w:rPr>
              <w:t>architectually</w:t>
            </w:r>
            <w:proofErr w:type="spellEnd"/>
            <w:r w:rsidRPr="00463BBE">
              <w:rPr>
                <w:rFonts w:ascii="Calibri" w:eastAsia="Times New Roman" w:hAnsi="Calibri" w:cs="Calibri"/>
                <w:color w:val="000000"/>
                <w:sz w:val="22"/>
              </w:rPr>
              <w:t xml:space="preserve"> valuable) to justify their own belief. Nicole and Carmelita question Claudia and Janene's beliefs, respectively. </w:t>
            </w:r>
          </w:p>
        </w:tc>
      </w:tr>
      <w:tr w:rsidR="00463BBE" w:rsidRPr="00463BBE" w14:paraId="4FF4F9E4" w14:textId="77777777" w:rsidTr="00463BBE">
        <w:trPr>
          <w:trHeight w:val="285"/>
        </w:trPr>
        <w:tc>
          <w:tcPr>
            <w:tcW w:w="1138" w:type="dxa"/>
            <w:noWrap/>
            <w:hideMark/>
          </w:tcPr>
          <w:p w14:paraId="4D9901C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01E6539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C226E7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The main voices in both passages only have one explanation for their opinions. Claudia believes she had a terrible week because of a curse and nothing else, and Janene says that everything the old warehouses can provide for the town is only because they are architecturally valuable.</w:t>
            </w:r>
          </w:p>
        </w:tc>
      </w:tr>
      <w:tr w:rsidR="00463BBE" w:rsidRPr="00463BBE" w14:paraId="7475D458" w14:textId="77777777" w:rsidTr="00463BBE">
        <w:trPr>
          <w:trHeight w:val="285"/>
        </w:trPr>
        <w:tc>
          <w:tcPr>
            <w:tcW w:w="1138" w:type="dxa"/>
            <w:noWrap/>
            <w:hideMark/>
          </w:tcPr>
          <w:p w14:paraId="042379D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6005268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40A426E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In both passages there is a character adamant about their views. In the first, Claudia about her curse, and the second, Janene about the valuable architecture. </w:t>
            </w:r>
          </w:p>
        </w:tc>
      </w:tr>
      <w:tr w:rsidR="00463BBE" w:rsidRPr="00463BBE" w14:paraId="604AB12B" w14:textId="77777777" w:rsidTr="00463BBE">
        <w:trPr>
          <w:trHeight w:val="285"/>
        </w:trPr>
        <w:tc>
          <w:tcPr>
            <w:tcW w:w="1138" w:type="dxa"/>
            <w:noWrap/>
            <w:hideMark/>
          </w:tcPr>
          <w:p w14:paraId="67601F0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6D93B23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56283A2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Claudia and Janene are arguing their points through circular reasoning. </w:t>
            </w:r>
          </w:p>
        </w:tc>
      </w:tr>
      <w:tr w:rsidR="00463BBE" w:rsidRPr="00463BBE" w14:paraId="72BE4CDA" w14:textId="77777777" w:rsidTr="00463BBE">
        <w:trPr>
          <w:trHeight w:val="285"/>
        </w:trPr>
        <w:tc>
          <w:tcPr>
            <w:tcW w:w="1138" w:type="dxa"/>
            <w:noWrap/>
            <w:hideMark/>
          </w:tcPr>
          <w:p w14:paraId="2C7BACC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1F9FB57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4D0277E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passages describe people who use logic to affirm a conclusion that they drew from that logic. They simply go in circles, repeating the same thing without any outside evidence. Claudia claims that the reason she is cursed, is because she has had a terrible week because of a curse. Janene says the reason warehouses add to the town's character is because they are architecturally valuable, but they are apparently architecturally valuable because they add character. </w:t>
            </w:r>
          </w:p>
        </w:tc>
      </w:tr>
      <w:tr w:rsidR="00463BBE" w:rsidRPr="00463BBE" w14:paraId="1744FB08" w14:textId="77777777" w:rsidTr="00463BBE">
        <w:trPr>
          <w:trHeight w:val="285"/>
        </w:trPr>
        <w:tc>
          <w:tcPr>
            <w:tcW w:w="1138" w:type="dxa"/>
            <w:noWrap/>
            <w:hideMark/>
          </w:tcPr>
          <w:p w14:paraId="09973E0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0A33960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80FF55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are making circular arguments. Claudia is saying that she knows it's a curse because it has to be a curse, while Janene is saying that the warehouses are valuable because they add to character because they're valuable. Neither women add reasoning behind their claims, but rather, they think the claims should support themselves.</w:t>
            </w:r>
          </w:p>
        </w:tc>
      </w:tr>
      <w:tr w:rsidR="00463BBE" w:rsidRPr="00463BBE" w14:paraId="2E2FE3F9" w14:textId="77777777" w:rsidTr="00463BBE">
        <w:trPr>
          <w:trHeight w:val="285"/>
        </w:trPr>
        <w:tc>
          <w:tcPr>
            <w:tcW w:w="1138" w:type="dxa"/>
            <w:noWrap/>
            <w:hideMark/>
          </w:tcPr>
          <w:p w14:paraId="4C5F1A5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7781D9B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4B8AFD9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They both make wrong associations (a curse with terrible week and a warehouse with character).</w:t>
            </w:r>
          </w:p>
        </w:tc>
      </w:tr>
      <w:tr w:rsidR="00463BBE" w:rsidRPr="00463BBE" w14:paraId="3904789C" w14:textId="77777777" w:rsidTr="00463BBE">
        <w:trPr>
          <w:cantSplit/>
          <w:trHeight w:val="285"/>
        </w:trPr>
        <w:tc>
          <w:tcPr>
            <w:tcW w:w="1138" w:type="dxa"/>
            <w:noWrap/>
            <w:hideMark/>
          </w:tcPr>
          <w:p w14:paraId="7E4997E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Circular Reasoning</w:t>
            </w:r>
          </w:p>
        </w:tc>
        <w:tc>
          <w:tcPr>
            <w:tcW w:w="1784" w:type="dxa"/>
            <w:noWrap/>
            <w:hideMark/>
          </w:tcPr>
          <w:p w14:paraId="6856627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550B9949" w14:textId="77777777" w:rsidR="00463BBE" w:rsidRPr="00463BBE" w:rsidRDefault="00463BBE" w:rsidP="00463BBE">
            <w:pPr>
              <w:keepNext/>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of our protagonists are running their argument in circles. The answer to one question is the formulated next question, that will be fruitlessly answered by a statement version of the original question. Warehouses are architecturally valuable because they lend the town a distinctive character, and simultaneously warehouse are able to lend the town a distinctive character because they are no architecturally. Similarly, Claudia has been having such a bad week that she must be cursed, meanwhile she knows she's cursed because she had a bad week.</w:t>
            </w:r>
          </w:p>
        </w:tc>
      </w:tr>
      <w:tr w:rsidR="00463BBE" w:rsidRPr="00463BBE" w14:paraId="62856FF9" w14:textId="77777777" w:rsidTr="00463BBE">
        <w:trPr>
          <w:trHeight w:val="285"/>
        </w:trPr>
        <w:tc>
          <w:tcPr>
            <w:tcW w:w="1138" w:type="dxa"/>
            <w:noWrap/>
            <w:hideMark/>
          </w:tcPr>
          <w:p w14:paraId="7B93D28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70FFBD4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1E0C8CE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passages feature more faulty logic, as people use circular arguments and beg the question to justify a conclusion only using her own personal feelings as evidence for the conclusion. In the first passage, the warehouses are architecturally valuable because they're architecturally valuable. In the second passage, there must be a curse because only these things would happen if there was a curse. The final sentence is critical.</w:t>
            </w:r>
          </w:p>
        </w:tc>
      </w:tr>
      <w:tr w:rsidR="00463BBE" w:rsidRPr="00463BBE" w14:paraId="6EF43C55" w14:textId="77777777" w:rsidTr="00463BBE">
        <w:trPr>
          <w:trHeight w:val="285"/>
        </w:trPr>
        <w:tc>
          <w:tcPr>
            <w:tcW w:w="1138" w:type="dxa"/>
            <w:noWrap/>
            <w:hideMark/>
          </w:tcPr>
          <w:p w14:paraId="3425944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20B7169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2AEA05F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passages use circular logic. Janene says the buildings are valuable because they add to the town's character because they are valuable. Claudia thinks she's cursed because she had a bad week and a week so bad could only be experienced by someone cursed.</w:t>
            </w:r>
          </w:p>
        </w:tc>
      </w:tr>
      <w:tr w:rsidR="00463BBE" w:rsidRPr="00463BBE" w14:paraId="65071BF6" w14:textId="77777777" w:rsidTr="00463BBE">
        <w:trPr>
          <w:trHeight w:val="285"/>
        </w:trPr>
        <w:tc>
          <w:tcPr>
            <w:tcW w:w="1138" w:type="dxa"/>
            <w:noWrap/>
            <w:hideMark/>
          </w:tcPr>
          <w:p w14:paraId="2ABB740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745F00C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BAE33D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Janene and Claudia are not using logic here; Janene believes the warehouses are architecturally valuable so they add to the town's character, but has no reasoning as to why they are architecturally valuable; similarly, Claudia thinks that curses are real and that bad </w:t>
            </w:r>
            <w:proofErr w:type="spellStart"/>
            <w:r w:rsidRPr="00463BBE">
              <w:rPr>
                <w:rFonts w:ascii="Calibri" w:eastAsia="Times New Roman" w:hAnsi="Calibri" w:cs="Calibri"/>
                <w:color w:val="000000"/>
                <w:sz w:val="22"/>
              </w:rPr>
              <w:t>thins</w:t>
            </w:r>
            <w:proofErr w:type="spellEnd"/>
            <w:r w:rsidRPr="00463BBE">
              <w:rPr>
                <w:rFonts w:ascii="Calibri" w:eastAsia="Times New Roman" w:hAnsi="Calibri" w:cs="Calibri"/>
                <w:color w:val="000000"/>
                <w:sz w:val="22"/>
              </w:rPr>
              <w:t xml:space="preserve"> will not happen together otherwise. Both Carmelita and Nicole seem more predisposed to logic.</w:t>
            </w:r>
          </w:p>
        </w:tc>
      </w:tr>
      <w:tr w:rsidR="00463BBE" w:rsidRPr="00463BBE" w14:paraId="44A296FC" w14:textId="77777777" w:rsidTr="00463BBE">
        <w:trPr>
          <w:trHeight w:val="285"/>
        </w:trPr>
        <w:tc>
          <w:tcPr>
            <w:tcW w:w="1138" w:type="dxa"/>
            <w:noWrap/>
            <w:hideMark/>
          </w:tcPr>
          <w:p w14:paraId="5CC8A56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187D3B2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1752200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passages deal with some sort of superstition. Janene believes that the old warehouses give the town a distinctive feel, while Claudia believes that her week has been cursed. Both passages also involve a conversation between the two characters and their friends.</w:t>
            </w:r>
          </w:p>
        </w:tc>
      </w:tr>
      <w:tr w:rsidR="00463BBE" w:rsidRPr="00463BBE" w14:paraId="68C68AC3" w14:textId="77777777" w:rsidTr="00463BBE">
        <w:trPr>
          <w:trHeight w:val="285"/>
        </w:trPr>
        <w:tc>
          <w:tcPr>
            <w:tcW w:w="1138" w:type="dxa"/>
            <w:noWrap/>
            <w:hideMark/>
          </w:tcPr>
          <w:p w14:paraId="2C872C7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58C1D92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1FB473A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In both passages, two dialogues are occurring between two friends. However, they differ in content-matter and the way the discussions are handled. In the first, both Janene and Carmelita are relatively on the same page. This is not true for passage two, in which Claudia and Nicole disagree on the reason Claudia's week has been so awful. In both, one character (Carmelita and Nicole) attempt to soothe and interact with their friend. However, in the first Carmelita asks questions as to Janene's reasoning. In the second passage. Nicole does not pose questions and only tells her that she is wrong, offering a different point of view. In the first, the character who is upset poses reasonable explanations for her opinions, whereas in the second no reasonable explanation is given. All that is said is that "a terrible week could only be the result of a curse."</w:t>
            </w:r>
          </w:p>
        </w:tc>
      </w:tr>
      <w:tr w:rsidR="00463BBE" w:rsidRPr="00463BBE" w14:paraId="18EEFBFF" w14:textId="77777777" w:rsidTr="00463BBE">
        <w:trPr>
          <w:trHeight w:val="285"/>
        </w:trPr>
        <w:tc>
          <w:tcPr>
            <w:tcW w:w="1138" w:type="dxa"/>
            <w:noWrap/>
            <w:hideMark/>
          </w:tcPr>
          <w:p w14:paraId="23C64FA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09EA9A5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082F482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In both passages, one subject uses their argument as evidence rather than actual evidence. For example, Janene believes that warehouses are architecturally valuable because they add to the town's character given their architectural value (backing up their claim by restating their claim). Claudia believes that she must be cursed because such a bad week must be due to a curse (again, explaining her original claim by using her claim as evidence). </w:t>
            </w:r>
          </w:p>
        </w:tc>
      </w:tr>
      <w:tr w:rsidR="00463BBE" w:rsidRPr="00463BBE" w14:paraId="367F5DFF" w14:textId="77777777" w:rsidTr="00463BBE">
        <w:trPr>
          <w:trHeight w:val="285"/>
        </w:trPr>
        <w:tc>
          <w:tcPr>
            <w:tcW w:w="1138" w:type="dxa"/>
            <w:noWrap/>
            <w:hideMark/>
          </w:tcPr>
          <w:p w14:paraId="23462F9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Circular Reasoning</w:t>
            </w:r>
          </w:p>
        </w:tc>
        <w:tc>
          <w:tcPr>
            <w:tcW w:w="1784" w:type="dxa"/>
            <w:noWrap/>
            <w:hideMark/>
          </w:tcPr>
          <w:p w14:paraId="569C986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508FC4D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passages do describe situations of people jumping to early conclusions. However, I don't really think the reasoning in the passage about Janene and Carmelita is necessarily entirely flawed. It may just need some further clarification. </w:t>
            </w:r>
          </w:p>
        </w:tc>
      </w:tr>
      <w:tr w:rsidR="00463BBE" w:rsidRPr="00463BBE" w14:paraId="0A4ED4B8" w14:textId="77777777" w:rsidTr="00463BBE">
        <w:trPr>
          <w:trHeight w:val="285"/>
        </w:trPr>
        <w:tc>
          <w:tcPr>
            <w:tcW w:w="1138" w:type="dxa"/>
            <w:noWrap/>
            <w:hideMark/>
          </w:tcPr>
          <w:p w14:paraId="4F45DD1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463EE8C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6753A6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I see no similarities between the passages; one discusses people's opinions about a town, and the other discusses someone who thinks she has been cursed. No relation. </w:t>
            </w:r>
          </w:p>
        </w:tc>
      </w:tr>
      <w:tr w:rsidR="00463BBE" w:rsidRPr="00463BBE" w14:paraId="42B816CC" w14:textId="77777777" w:rsidTr="00463BBE">
        <w:trPr>
          <w:trHeight w:val="285"/>
        </w:trPr>
        <w:tc>
          <w:tcPr>
            <w:tcW w:w="1138" w:type="dxa"/>
            <w:noWrap/>
            <w:hideMark/>
          </w:tcPr>
          <w:p w14:paraId="0D43530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6AD46E7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29E6C9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The first passage talks about a girl who is arguing to her friend that an old warehouse downtown should be kept. The second passage talks about a girl who is having a difficult day in her life and believes she is cursed despite her friend telling her that she isn't.  The similarities between the two is the expression of the idea of "friendship" and "loyalty". In the first, Carmelita does not understand why her friend Janene wants to keep the building and so decides to hear her out and give her a chance to express herself. In the second, Claudia was having  terrible day, so she vents to her friend Nicole who tries to reassure her since she really cannot do anything more. Still she is being a good friend and is staying by Claudia's side. </w:t>
            </w:r>
          </w:p>
        </w:tc>
      </w:tr>
      <w:tr w:rsidR="00463BBE" w:rsidRPr="00463BBE" w14:paraId="0C6C16CA" w14:textId="77777777" w:rsidTr="00463BBE">
        <w:trPr>
          <w:trHeight w:val="285"/>
        </w:trPr>
        <w:tc>
          <w:tcPr>
            <w:tcW w:w="1138" w:type="dxa"/>
            <w:noWrap/>
            <w:hideMark/>
          </w:tcPr>
          <w:p w14:paraId="2B4F706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219795D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4F5BB64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Janene and Claudia are falling prey to circular reasoning. Janene thinks that the warehouses are architecturally valuable because they give the town character, and that they give the town character because they are architecturally valuable. Claudia believes that she was cursed because she had a bad week and that she had a bad week because she was cursed. Neither person can support their reasoning with anything other than the supposed results and just continue to use circular logic.</w:t>
            </w:r>
          </w:p>
        </w:tc>
      </w:tr>
      <w:tr w:rsidR="00463BBE" w:rsidRPr="00463BBE" w14:paraId="04E9F2BB" w14:textId="77777777" w:rsidTr="00463BBE">
        <w:trPr>
          <w:trHeight w:val="285"/>
        </w:trPr>
        <w:tc>
          <w:tcPr>
            <w:tcW w:w="1138" w:type="dxa"/>
            <w:noWrap/>
            <w:hideMark/>
          </w:tcPr>
          <w:p w14:paraId="29B2ECD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5033F8E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74E15E4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In both passages, the characters appear to be stubborn and to support their claims with no evidence. </w:t>
            </w:r>
          </w:p>
        </w:tc>
      </w:tr>
      <w:tr w:rsidR="00463BBE" w:rsidRPr="00463BBE" w14:paraId="66306E29" w14:textId="77777777" w:rsidTr="00463BBE">
        <w:trPr>
          <w:trHeight w:val="285"/>
        </w:trPr>
        <w:tc>
          <w:tcPr>
            <w:tcW w:w="1138" w:type="dxa"/>
            <w:noWrap/>
            <w:hideMark/>
          </w:tcPr>
          <w:p w14:paraId="1E11A10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255AC8F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26DC22D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Both discuss concepts that someone thinks can only be explained by one idea.</w:t>
            </w:r>
          </w:p>
        </w:tc>
      </w:tr>
      <w:tr w:rsidR="00463BBE" w:rsidRPr="00463BBE" w14:paraId="66601E38" w14:textId="77777777" w:rsidTr="00463BBE">
        <w:trPr>
          <w:trHeight w:val="285"/>
        </w:trPr>
        <w:tc>
          <w:tcPr>
            <w:tcW w:w="1138" w:type="dxa"/>
            <w:noWrap/>
            <w:hideMark/>
          </w:tcPr>
          <w:p w14:paraId="6AFF0A9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5546FC3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Comparison</w:t>
            </w:r>
          </w:p>
        </w:tc>
        <w:tc>
          <w:tcPr>
            <w:tcW w:w="10213" w:type="dxa"/>
            <w:noWrap/>
            <w:hideMark/>
          </w:tcPr>
          <w:p w14:paraId="1F4648B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The parallels here lie in the way in which Carmelita and Claudia approach their arguments. They both make a claim, in one case that warehouses are valuable and in the other that she is cursed, then these claims are questioned by a friend. Upon the view being questioned, they double down on their respective stances without giving much of a reason as to why they are doing so.</w:t>
            </w:r>
          </w:p>
        </w:tc>
      </w:tr>
      <w:tr w:rsidR="00463BBE" w:rsidRPr="00463BBE" w14:paraId="770E082F" w14:textId="77777777" w:rsidTr="00463BBE">
        <w:trPr>
          <w:trHeight w:val="285"/>
        </w:trPr>
        <w:tc>
          <w:tcPr>
            <w:tcW w:w="1138" w:type="dxa"/>
            <w:noWrap/>
            <w:hideMark/>
          </w:tcPr>
          <w:p w14:paraId="10743BB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56238823" w14:textId="21F9D232"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sidR="00C00E6E">
              <w:rPr>
                <w:rFonts w:ascii="Calibri" w:eastAsia="Times New Roman" w:hAnsi="Calibri" w:cs="Calibri"/>
                <w:color w:val="000000"/>
                <w:sz w:val="22"/>
              </w:rPr>
              <w:t>l</w:t>
            </w:r>
          </w:p>
        </w:tc>
        <w:tc>
          <w:tcPr>
            <w:tcW w:w="10213" w:type="dxa"/>
            <w:noWrap/>
            <w:hideMark/>
          </w:tcPr>
          <w:p w14:paraId="2C2A8A7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Dominique is relying too much on a single authority with no obvious credentials. A way to respond to this would be to point out all the different scientific experts that disagree with the lifestyle blogger, or even all the other lifestyle bloggers who do so.</w:t>
            </w:r>
          </w:p>
        </w:tc>
      </w:tr>
      <w:tr w:rsidR="00463BBE" w:rsidRPr="00463BBE" w14:paraId="28A509E1" w14:textId="77777777" w:rsidTr="00463BBE">
        <w:trPr>
          <w:trHeight w:val="285"/>
        </w:trPr>
        <w:tc>
          <w:tcPr>
            <w:tcW w:w="1138" w:type="dxa"/>
            <w:noWrap/>
            <w:hideMark/>
          </w:tcPr>
          <w:p w14:paraId="705CEBE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37D40937" w14:textId="35937416"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C72514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Dominque obviously is privy to ethos since she thinks that her favorite blogger is infallible with respect to food preferences. She thinks that her favorite blogger knows more than accepted beliefs. One way to respond to this is to talk with a real doctor.</w:t>
            </w:r>
          </w:p>
        </w:tc>
      </w:tr>
      <w:tr w:rsidR="00463BBE" w:rsidRPr="00463BBE" w14:paraId="4A9DDBD4" w14:textId="77777777" w:rsidTr="00463BBE">
        <w:trPr>
          <w:cantSplit/>
          <w:trHeight w:val="285"/>
        </w:trPr>
        <w:tc>
          <w:tcPr>
            <w:tcW w:w="1138" w:type="dxa"/>
            <w:noWrap/>
            <w:hideMark/>
          </w:tcPr>
          <w:p w14:paraId="5E78C49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Argument from Authority</w:t>
            </w:r>
          </w:p>
        </w:tc>
        <w:tc>
          <w:tcPr>
            <w:tcW w:w="1784" w:type="dxa"/>
            <w:noWrap/>
            <w:hideMark/>
          </w:tcPr>
          <w:p w14:paraId="5A1ADC79" w14:textId="4D7F72BC"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3890551" w14:textId="34A582B2" w:rsidR="00463BBE" w:rsidRPr="00463BBE" w:rsidRDefault="00463BBE" w:rsidP="00463BBE">
            <w:pPr>
              <w:keepNext/>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does not actually consider the potential negative effects that her new diet could have on her ability to maintain balanced nutrition. She has rationalized her diet choice as an exceptional one because she is emulating the habits of someone she looks up to, i.e. her favorite lifestyle blogger, and assuming that the blogger must have already thought through these potential issues and concluded that they do not apply. </w:t>
            </w:r>
            <w:r w:rsidRPr="00463BBE">
              <w:rPr>
                <w:rFonts w:ascii="Calibri" w:eastAsia="Times New Roman" w:hAnsi="Calibri" w:cs="Calibri"/>
                <w:color w:val="000000"/>
                <w:sz w:val="22"/>
              </w:rPr>
              <w:br/>
              <w:t xml:space="preserve">A possible response would be to inform Dominique that the posts created by the blogger only showcase positive (and sometimes faked) elements of her life, and that negatives are very likely to have been left out. </w:t>
            </w:r>
          </w:p>
        </w:tc>
      </w:tr>
      <w:tr w:rsidR="00463BBE" w:rsidRPr="00463BBE" w14:paraId="035F5601" w14:textId="77777777" w:rsidTr="00463BBE">
        <w:trPr>
          <w:trHeight w:val="285"/>
        </w:trPr>
        <w:tc>
          <w:tcPr>
            <w:tcW w:w="1138" w:type="dxa"/>
            <w:noWrap/>
            <w:hideMark/>
          </w:tcPr>
          <w:p w14:paraId="250720F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D88927A" w14:textId="0D378A7A"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1B6817A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Dominique is assuming that because one person said something (her favorite lifestyle blogger) it must be true.  Individuals can often stretch the truth or lie, so it is best to consider multiple sources when doing research on something.</w:t>
            </w:r>
          </w:p>
        </w:tc>
      </w:tr>
      <w:tr w:rsidR="00463BBE" w:rsidRPr="00463BBE" w14:paraId="2CAB1657" w14:textId="77777777" w:rsidTr="00463BBE">
        <w:trPr>
          <w:trHeight w:val="285"/>
        </w:trPr>
        <w:tc>
          <w:tcPr>
            <w:tcW w:w="1138" w:type="dxa"/>
            <w:noWrap/>
            <w:hideMark/>
          </w:tcPr>
          <w:p w14:paraId="7B73280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0BD348D9" w14:textId="7CC8D636" w:rsidR="00C00E6E" w:rsidRPr="00463BBE" w:rsidRDefault="00C00E6E" w:rsidP="00C00E6E">
            <w:pPr>
              <w:rPr>
                <w:rFonts w:ascii="Calibri" w:eastAsia="Times New Roman" w:hAnsi="Calibri" w:cs="Calibri"/>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r w:rsidRPr="00463BBE">
              <w:rPr>
                <w:rFonts w:ascii="Calibri" w:eastAsia="Times New Roman" w:hAnsi="Calibri" w:cs="Calibri"/>
                <w:sz w:val="22"/>
              </w:rPr>
              <w:t xml:space="preserve"> </w:t>
            </w:r>
          </w:p>
        </w:tc>
        <w:tc>
          <w:tcPr>
            <w:tcW w:w="10213" w:type="dxa"/>
            <w:noWrap/>
            <w:hideMark/>
          </w:tcPr>
          <w:p w14:paraId="439E583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The lifestyle blogger is giving advice that she is not educated in the field to give. Dominique should not be relying on her information to make decisions that regard her nutrition and well-being.</w:t>
            </w:r>
          </w:p>
        </w:tc>
      </w:tr>
      <w:tr w:rsidR="00463BBE" w:rsidRPr="00463BBE" w14:paraId="3F42E83F" w14:textId="77777777" w:rsidTr="00463BBE">
        <w:trPr>
          <w:trHeight w:val="285"/>
        </w:trPr>
        <w:tc>
          <w:tcPr>
            <w:tcW w:w="1138" w:type="dxa"/>
            <w:noWrap/>
            <w:hideMark/>
          </w:tcPr>
          <w:p w14:paraId="3A84D1B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46DFF3F" w14:textId="7A66E835"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AE5DC5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Dominique needs to realize that she can't trust everything she hears online. People you look up to can say whatever they want and get away with it, it doesn't mean that it's right.</w:t>
            </w:r>
          </w:p>
        </w:tc>
      </w:tr>
      <w:tr w:rsidR="00463BBE" w:rsidRPr="00463BBE" w14:paraId="108CFFE9" w14:textId="77777777" w:rsidTr="00463BBE">
        <w:trPr>
          <w:trHeight w:val="285"/>
        </w:trPr>
        <w:tc>
          <w:tcPr>
            <w:tcW w:w="1138" w:type="dxa"/>
            <w:noWrap/>
            <w:hideMark/>
          </w:tcPr>
          <w:p w14:paraId="04D48F4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69898130" w14:textId="36D3CF03"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B2E0BF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is blindly relying on a blogger's opinion that an all-fish oil diet is beneficial. This is not an example of good reasoning since the blogger could recommend unhealthy diets, and Dominique would believe her. </w:t>
            </w:r>
          </w:p>
        </w:tc>
      </w:tr>
      <w:tr w:rsidR="00463BBE" w:rsidRPr="00463BBE" w14:paraId="02D68A34" w14:textId="77777777" w:rsidTr="00463BBE">
        <w:trPr>
          <w:trHeight w:val="285"/>
        </w:trPr>
        <w:tc>
          <w:tcPr>
            <w:tcW w:w="1138" w:type="dxa"/>
            <w:noWrap/>
            <w:hideMark/>
          </w:tcPr>
          <w:p w14:paraId="0C423B9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63F45D80" w14:textId="4387D4FD"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0B3F54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just because Dominique's favorite lifestyle blogger recommends the fish oil diet does not mean it is good for </w:t>
            </w:r>
            <w:proofErr w:type="spellStart"/>
            <w:r w:rsidRPr="00463BBE">
              <w:rPr>
                <w:rFonts w:ascii="Calibri" w:eastAsia="Times New Roman" w:hAnsi="Calibri" w:cs="Calibri"/>
                <w:color w:val="000000"/>
                <w:sz w:val="22"/>
              </w:rPr>
              <w:t>marzanna</w:t>
            </w:r>
            <w:proofErr w:type="spellEnd"/>
          </w:p>
        </w:tc>
      </w:tr>
      <w:tr w:rsidR="00463BBE" w:rsidRPr="00463BBE" w14:paraId="24E571CF" w14:textId="77777777" w:rsidTr="00463BBE">
        <w:trPr>
          <w:trHeight w:val="285"/>
        </w:trPr>
        <w:tc>
          <w:tcPr>
            <w:tcW w:w="1138" w:type="dxa"/>
            <w:noWrap/>
            <w:hideMark/>
          </w:tcPr>
          <w:p w14:paraId="7B80B0B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307ABA2" w14:textId="7F8A98D9"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28501FE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incorrectly assumes that a diet is healthy for her because a lifestyle blogger recommends it. Dominique should recognize that a lifestyle blogger is a bad source of information when it comes to health, and they are often paid to promote such products or ideas.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is correct in her thinking, as it has been shown that the human body needs a balanced nutrition to remain healthy. Dominique trusting a lifestyle blogger for information on diets is equivalent to trusting an accountant to write a prescription for the best medication to treat an illness. You would want to get information from an expert in the field, rather than a lifestyle blogger.</w:t>
            </w:r>
          </w:p>
        </w:tc>
      </w:tr>
      <w:tr w:rsidR="00463BBE" w:rsidRPr="00463BBE" w14:paraId="705C1789" w14:textId="77777777" w:rsidTr="00463BBE">
        <w:trPr>
          <w:trHeight w:val="285"/>
        </w:trPr>
        <w:tc>
          <w:tcPr>
            <w:tcW w:w="1138" w:type="dxa"/>
            <w:noWrap/>
            <w:hideMark/>
          </w:tcPr>
          <w:p w14:paraId="114BDA3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25FEEC16" w14:textId="1A98516F"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FB3D0B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Just because Dominique's favorite lifestyle blogger recommends it, does not mean it actually works. The lifestyle bloggers credentials and expertise on nutrition are unknown and thus a foundation has not been laid for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to make a good judgement as to whether the diet is healthy.</w:t>
            </w:r>
          </w:p>
        </w:tc>
      </w:tr>
      <w:tr w:rsidR="00463BBE" w:rsidRPr="00463BBE" w14:paraId="77B5466A" w14:textId="77777777" w:rsidTr="00463BBE">
        <w:trPr>
          <w:trHeight w:val="285"/>
        </w:trPr>
        <w:tc>
          <w:tcPr>
            <w:tcW w:w="1138" w:type="dxa"/>
            <w:noWrap/>
            <w:hideMark/>
          </w:tcPr>
          <w:p w14:paraId="17FFCF0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4BB69E9B" w14:textId="13F5B9BA"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7EF705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The erroneous reasoning is that since one online personality recommended a routine, that it must be okay. One way to respond to this is to draw an example of something that is seen online that is not true, like a false Facebook news update.</w:t>
            </w:r>
          </w:p>
        </w:tc>
      </w:tr>
      <w:tr w:rsidR="00463BBE" w:rsidRPr="00463BBE" w14:paraId="7FD0979B" w14:textId="77777777" w:rsidTr="00463BBE">
        <w:trPr>
          <w:trHeight w:val="285"/>
        </w:trPr>
        <w:tc>
          <w:tcPr>
            <w:tcW w:w="1138" w:type="dxa"/>
            <w:noWrap/>
            <w:hideMark/>
          </w:tcPr>
          <w:p w14:paraId="005B530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Argument from Authority</w:t>
            </w:r>
          </w:p>
        </w:tc>
        <w:tc>
          <w:tcPr>
            <w:tcW w:w="1784" w:type="dxa"/>
            <w:noWrap/>
            <w:hideMark/>
          </w:tcPr>
          <w:p w14:paraId="4A8D43EE" w14:textId="1E68A045"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2873DC2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Dominique has been influenced to follow a diet that someone else who she respects is doing and as a result, believes it is healthy enough that she is willing to convince her friend to do the same. However, just because someone famous or with influence does something, doesn't mean that it is good or correct.</w:t>
            </w:r>
          </w:p>
        </w:tc>
      </w:tr>
      <w:tr w:rsidR="00463BBE" w:rsidRPr="00463BBE" w14:paraId="1606FC7F" w14:textId="77777777" w:rsidTr="00463BBE">
        <w:trPr>
          <w:trHeight w:val="285"/>
        </w:trPr>
        <w:tc>
          <w:tcPr>
            <w:tcW w:w="1138" w:type="dxa"/>
            <w:noWrap/>
            <w:hideMark/>
          </w:tcPr>
          <w:p w14:paraId="0055094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59528957" w14:textId="5FD3FF0A"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4E6BBB8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two girls are trying new dieting methods. one girl wants the other friend to try the diet she is on, but she is skeptical. to prove the diet's merit, the girl claims that a lifestyle blogger recommends it, so it is good. lifestyle bloggers are not trained nutritionists, however, so this is not necessarily accurate. for example, many bloggers promote items that they do not even use or try in order to get money from companies.</w:t>
            </w:r>
          </w:p>
        </w:tc>
      </w:tr>
      <w:tr w:rsidR="00463BBE" w:rsidRPr="00463BBE" w14:paraId="0CB4CA89" w14:textId="77777777" w:rsidTr="00463BBE">
        <w:trPr>
          <w:trHeight w:val="285"/>
        </w:trPr>
        <w:tc>
          <w:tcPr>
            <w:tcW w:w="1138" w:type="dxa"/>
            <w:noWrap/>
            <w:hideMark/>
          </w:tcPr>
          <w:p w14:paraId="251159A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25A9E48B" w14:textId="42454E77"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1B15FC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has started a diet that her favorite lifestyle blogger recommended, an all fish-oil diet.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her friend is skeptical, but Dominique stands firm that because the blogger recommended it </w:t>
            </w:r>
            <w:proofErr w:type="spellStart"/>
            <w:r w:rsidRPr="00463BBE">
              <w:rPr>
                <w:rFonts w:ascii="Calibri" w:eastAsia="Times New Roman" w:hAnsi="Calibri" w:cs="Calibri"/>
                <w:color w:val="000000"/>
                <w:sz w:val="22"/>
              </w:rPr>
              <w:t>it</w:t>
            </w:r>
            <w:proofErr w:type="spellEnd"/>
            <w:r w:rsidRPr="00463BBE">
              <w:rPr>
                <w:rFonts w:ascii="Calibri" w:eastAsia="Times New Roman" w:hAnsi="Calibri" w:cs="Calibri"/>
                <w:color w:val="000000"/>
                <w:sz w:val="22"/>
              </w:rPr>
              <w:t xml:space="preserve"> must be true.</w:t>
            </w:r>
          </w:p>
        </w:tc>
      </w:tr>
      <w:tr w:rsidR="00463BBE" w:rsidRPr="00463BBE" w14:paraId="075ED5F0" w14:textId="77777777" w:rsidTr="00463BBE">
        <w:trPr>
          <w:trHeight w:val="285"/>
        </w:trPr>
        <w:tc>
          <w:tcPr>
            <w:tcW w:w="1138" w:type="dxa"/>
            <w:noWrap/>
            <w:hideMark/>
          </w:tcPr>
          <w:p w14:paraId="0ECAB0C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0EDA0CD" w14:textId="68FE62E6"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73E982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is being influenced by another person's lifestyle blog because they are someone she looks up to.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is hesitant to join, perhaps because she does not follow the same blogger. Both of them should do their own research before jumping to a diet change, not just do it because someone else does it.</w:t>
            </w:r>
          </w:p>
        </w:tc>
      </w:tr>
      <w:tr w:rsidR="00463BBE" w:rsidRPr="00463BBE" w14:paraId="481EE15A" w14:textId="77777777" w:rsidTr="00463BBE">
        <w:trPr>
          <w:trHeight w:val="285"/>
        </w:trPr>
        <w:tc>
          <w:tcPr>
            <w:tcW w:w="1138" w:type="dxa"/>
            <w:noWrap/>
            <w:hideMark/>
          </w:tcPr>
          <w:p w14:paraId="5C420CE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6CF5B84B" w14:textId="6343CFDA"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29AC0A9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trusts her favorite lifestyle blogger in her choice of diet, but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is skeptical.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could respond by explaining lifestyle bloggers are not necessarily good role models. </w:t>
            </w:r>
          </w:p>
        </w:tc>
      </w:tr>
      <w:tr w:rsidR="00463BBE" w:rsidRPr="00463BBE" w14:paraId="23EC0DC7" w14:textId="77777777" w:rsidTr="00463BBE">
        <w:trPr>
          <w:trHeight w:val="285"/>
        </w:trPr>
        <w:tc>
          <w:tcPr>
            <w:tcW w:w="1138" w:type="dxa"/>
            <w:noWrap/>
            <w:hideMark/>
          </w:tcPr>
          <w:p w14:paraId="63B810C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2767E53A" w14:textId="32A75D6C"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7D1BA7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Dominique is using the authority of her favorite lifestyle blogger to vouch for the diet. A way to respond is to point out that the blogger could lack credentials and there is no guarantee that the blogger knows anything about nutrition, or that the blogger does not profit off of advertising the diet.</w:t>
            </w:r>
          </w:p>
        </w:tc>
      </w:tr>
      <w:tr w:rsidR="00463BBE" w:rsidRPr="00463BBE" w14:paraId="324D107E" w14:textId="77777777" w:rsidTr="00463BBE">
        <w:trPr>
          <w:trHeight w:val="285"/>
        </w:trPr>
        <w:tc>
          <w:tcPr>
            <w:tcW w:w="1138" w:type="dxa"/>
            <w:noWrap/>
            <w:hideMark/>
          </w:tcPr>
          <w:p w14:paraId="31D93FE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674FB4C" w14:textId="7903771A"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0D97AE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wants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to join her in an all-fish oil diet that she claims must be safe because her favorite lifestyle blogger recommends it. This reasoning is erroneous because the lifestyle blogger is not necessarily credible just because they are Dominique's favorite.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could point out that any blogger could post any information online, whether it is correct or not.</w:t>
            </w:r>
          </w:p>
        </w:tc>
      </w:tr>
      <w:tr w:rsidR="00463BBE" w:rsidRPr="00463BBE" w14:paraId="6FC62E90" w14:textId="77777777" w:rsidTr="00463BBE">
        <w:trPr>
          <w:trHeight w:val="285"/>
        </w:trPr>
        <w:tc>
          <w:tcPr>
            <w:tcW w:w="1138" w:type="dxa"/>
            <w:noWrap/>
            <w:hideMark/>
          </w:tcPr>
          <w:p w14:paraId="517E6F1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A77B47A" w14:textId="4BF487FB"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D53B7FC"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believes that an all-fish oil diet is healthy b/c her favorite </w:t>
            </w:r>
            <w:proofErr w:type="spellStart"/>
            <w:r w:rsidRPr="00463BBE">
              <w:rPr>
                <w:rFonts w:ascii="Calibri" w:eastAsia="Times New Roman" w:hAnsi="Calibri" w:cs="Calibri"/>
                <w:color w:val="000000"/>
                <w:sz w:val="22"/>
              </w:rPr>
              <w:t>bloger</w:t>
            </w:r>
            <w:proofErr w:type="spellEnd"/>
            <w:r w:rsidRPr="00463BBE">
              <w:rPr>
                <w:rFonts w:ascii="Calibri" w:eastAsia="Times New Roman" w:hAnsi="Calibri" w:cs="Calibri"/>
                <w:color w:val="000000"/>
                <w:sz w:val="22"/>
              </w:rPr>
              <w:t xml:space="preserve"> recommends it.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thinks it might be an unbalanced diet because it consists of eating only one thing. You could say that an all-fish oil diet is unbalanced because fish oil lacks many of the nutrients required for healthy functioning (i.e., fiber, carbohydrates, minerals, vitamins).</w:t>
            </w:r>
          </w:p>
        </w:tc>
      </w:tr>
      <w:tr w:rsidR="00463BBE" w:rsidRPr="00463BBE" w14:paraId="2143E5AE" w14:textId="77777777" w:rsidTr="00463BBE">
        <w:trPr>
          <w:trHeight w:val="285"/>
        </w:trPr>
        <w:tc>
          <w:tcPr>
            <w:tcW w:w="1138" w:type="dxa"/>
            <w:noWrap/>
            <w:hideMark/>
          </w:tcPr>
          <w:p w14:paraId="20F5395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AA63963" w14:textId="609E705B"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5F4894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is saying that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should trust one source but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is logical in knowing she should maintain a balanced diet and she shouldn't be listening to Dominique if she's basing her information off of a lifestyle blogger.</w:t>
            </w:r>
          </w:p>
        </w:tc>
      </w:tr>
      <w:tr w:rsidR="00463BBE" w:rsidRPr="00463BBE" w14:paraId="047385E5" w14:textId="77777777" w:rsidTr="00C00E6E">
        <w:trPr>
          <w:cantSplit/>
          <w:trHeight w:val="285"/>
        </w:trPr>
        <w:tc>
          <w:tcPr>
            <w:tcW w:w="1138" w:type="dxa"/>
            <w:noWrap/>
            <w:hideMark/>
          </w:tcPr>
          <w:p w14:paraId="44CEF91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Argument from Authority</w:t>
            </w:r>
          </w:p>
        </w:tc>
        <w:tc>
          <w:tcPr>
            <w:tcW w:w="1784" w:type="dxa"/>
            <w:noWrap/>
            <w:hideMark/>
          </w:tcPr>
          <w:p w14:paraId="53378A27" w14:textId="48437A1B"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14BBD1F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is trying to convince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to adopt a radically different diet.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expresses some reservations about the diet but Dominique assures her that it must be fine because her favorite lifestyle blogger recommends it.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presents a flawed argument because using a stranger on the internet's experience should not be the sole determiner of whether or not something is a good idea. Blindly following opinions on the internet can lead to disaster. Dominique and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should seek the opinions of health and diet experts to determine if the diet is a good idea for them rather than trusting the opinions of a random individual on the internet. </w:t>
            </w:r>
          </w:p>
        </w:tc>
      </w:tr>
      <w:tr w:rsidR="00463BBE" w:rsidRPr="00463BBE" w14:paraId="7783A461" w14:textId="77777777" w:rsidTr="00463BBE">
        <w:trPr>
          <w:trHeight w:val="285"/>
        </w:trPr>
        <w:tc>
          <w:tcPr>
            <w:tcW w:w="1138" w:type="dxa"/>
            <w:noWrap/>
            <w:hideMark/>
          </w:tcPr>
          <w:p w14:paraId="5EE4516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8137A29" w14:textId="04E3BD89"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1E427B5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is using only one source as evidence. Specifically, a lifestyle blogger is not the most reliant source for good information.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should look into more evidence about whether a fish-oil diet is good for people and make her decision based on what she finds.</w:t>
            </w:r>
          </w:p>
        </w:tc>
      </w:tr>
      <w:tr w:rsidR="00463BBE" w:rsidRPr="00463BBE" w14:paraId="77AA4CBF" w14:textId="77777777" w:rsidTr="00463BBE">
        <w:trPr>
          <w:trHeight w:val="285"/>
        </w:trPr>
        <w:tc>
          <w:tcPr>
            <w:tcW w:w="1138" w:type="dxa"/>
            <w:noWrap/>
            <w:hideMark/>
          </w:tcPr>
          <w:p w14:paraId="1046184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6C1DF2CB" w14:textId="5FC1E7E3"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3F84CE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Domonique is trying a new diet that's promoted by her favorite blogger. due to her obsession with the blogger, she started to adopt the diet as well.</w:t>
            </w:r>
            <w:r w:rsidRPr="00463BBE">
              <w:rPr>
                <w:rFonts w:ascii="Calibri" w:eastAsia="Times New Roman" w:hAnsi="Calibri" w:cs="Calibri"/>
                <w:color w:val="000000"/>
                <w:sz w:val="22"/>
              </w:rPr>
              <w:br/>
            </w:r>
            <w:r w:rsidRPr="00463BBE">
              <w:rPr>
                <w:rFonts w:ascii="Calibri" w:eastAsia="Times New Roman" w:hAnsi="Calibri" w:cs="Calibri"/>
                <w:color w:val="000000"/>
                <w:sz w:val="22"/>
              </w:rPr>
              <w:br/>
            </w:r>
            <w:r w:rsidRPr="00463BBE">
              <w:rPr>
                <w:rFonts w:ascii="Calibri" w:eastAsia="Times New Roman" w:hAnsi="Calibri" w:cs="Calibri"/>
                <w:color w:val="000000"/>
                <w:sz w:val="22"/>
              </w:rPr>
              <w:br/>
            </w:r>
            <w:r w:rsidRPr="00463BBE">
              <w:rPr>
                <w:rFonts w:ascii="Calibri" w:eastAsia="Times New Roman" w:hAnsi="Calibri" w:cs="Calibri"/>
                <w:color w:val="000000"/>
                <w:sz w:val="22"/>
              </w:rPr>
              <w:br/>
              <w:t xml:space="preserve">For example, if her blogger commits suicide, is she </w:t>
            </w:r>
            <w:proofErr w:type="spellStart"/>
            <w:r w:rsidRPr="00463BBE">
              <w:rPr>
                <w:rFonts w:ascii="Calibri" w:eastAsia="Times New Roman" w:hAnsi="Calibri" w:cs="Calibri"/>
                <w:color w:val="000000"/>
                <w:sz w:val="22"/>
              </w:rPr>
              <w:t>gonna</w:t>
            </w:r>
            <w:proofErr w:type="spellEnd"/>
            <w:r w:rsidRPr="00463BBE">
              <w:rPr>
                <w:rFonts w:ascii="Calibri" w:eastAsia="Times New Roman" w:hAnsi="Calibri" w:cs="Calibri"/>
                <w:color w:val="000000"/>
                <w:sz w:val="22"/>
              </w:rPr>
              <w:t xml:space="preserve"> kill herself as well?</w:t>
            </w:r>
          </w:p>
        </w:tc>
      </w:tr>
      <w:tr w:rsidR="00463BBE" w:rsidRPr="00463BBE" w14:paraId="4904DDCF" w14:textId="77777777" w:rsidTr="00463BBE">
        <w:trPr>
          <w:trHeight w:val="285"/>
        </w:trPr>
        <w:tc>
          <w:tcPr>
            <w:tcW w:w="1138" w:type="dxa"/>
            <w:noWrap/>
            <w:hideMark/>
          </w:tcPr>
          <w:p w14:paraId="5B4F22A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05F0ACBF" w14:textId="220FEDA9"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7D1FD394"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is skeptical because an all fish oil diet does not seem very balanced. Dominique believes it is good because one blogger that she likes recommends it. However, she does not actually know the ramifications of it, and the blogger is most likely not an expert. Also, one person recommending it is not sufficient evidence that it is the best plan of action for everyone else. Dominique did not do much other research.</w:t>
            </w:r>
          </w:p>
        </w:tc>
      </w:tr>
      <w:tr w:rsidR="00463BBE" w:rsidRPr="00463BBE" w14:paraId="1B658AEA" w14:textId="77777777" w:rsidTr="00463BBE">
        <w:trPr>
          <w:trHeight w:val="285"/>
        </w:trPr>
        <w:tc>
          <w:tcPr>
            <w:tcW w:w="1138" w:type="dxa"/>
            <w:noWrap/>
            <w:hideMark/>
          </w:tcPr>
          <w:p w14:paraId="5ABE309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4D5A8A90" w14:textId="75BA81DD"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2582864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has adopted an all fish oil diet that was recommended to her by an online lifestyle blogger and tries to convince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to join her by stating that if the blogger likes it, it must be good for you.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is skeptical because it is pretty much impossible to maintain a healthy diet and eat only fish oil. Also, Dominique is blindly following the advice of an online persona that is probably not certified to give out nutrition advice, and </w:t>
            </w: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sees that it is a scam.</w:t>
            </w:r>
          </w:p>
        </w:tc>
      </w:tr>
      <w:tr w:rsidR="00463BBE" w:rsidRPr="00463BBE" w14:paraId="05DF8D77" w14:textId="77777777" w:rsidTr="00463BBE">
        <w:trPr>
          <w:trHeight w:val="285"/>
        </w:trPr>
        <w:tc>
          <w:tcPr>
            <w:tcW w:w="1138" w:type="dxa"/>
            <w:noWrap/>
            <w:hideMark/>
          </w:tcPr>
          <w:p w14:paraId="218EECE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0324299A" w14:textId="30EFD3F4"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1D5CA2D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External influences are impacting one's opinion.</w:t>
            </w:r>
            <w:r w:rsidRPr="00463BBE">
              <w:rPr>
                <w:rFonts w:ascii="Calibri" w:eastAsia="Times New Roman" w:hAnsi="Calibri" w:cs="Calibri"/>
                <w:color w:val="000000"/>
                <w:sz w:val="22"/>
              </w:rPr>
              <w:br/>
            </w:r>
            <w:r w:rsidRPr="00463BBE">
              <w:rPr>
                <w:rFonts w:ascii="Calibri" w:eastAsia="Times New Roman" w:hAnsi="Calibri" w:cs="Calibri"/>
                <w:color w:val="000000"/>
                <w:sz w:val="22"/>
              </w:rPr>
              <w:br/>
              <w:t>Start thinking for yourself</w:t>
            </w:r>
          </w:p>
        </w:tc>
      </w:tr>
      <w:tr w:rsidR="00463BBE" w:rsidRPr="00463BBE" w14:paraId="79947F15" w14:textId="77777777" w:rsidTr="00463BBE">
        <w:trPr>
          <w:trHeight w:val="285"/>
        </w:trPr>
        <w:tc>
          <w:tcPr>
            <w:tcW w:w="1138" w:type="dxa"/>
            <w:noWrap/>
            <w:hideMark/>
          </w:tcPr>
          <w:p w14:paraId="6C42CEA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59FF580D" w14:textId="398391A0"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3E1D42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Dominique is arguing that her all-fish diet is safe because someone that she thinks lives a good and healthy lifestyle follows it. However, this is illogical because that person could be advertising a bit of a false or glamorized life on the internet, or she could have a completely different body system than another person who this diet may just not work for. Anyone can post anything on the internet and claim it works, so the girls should be wary of the diet. </w:t>
            </w:r>
          </w:p>
        </w:tc>
      </w:tr>
      <w:tr w:rsidR="00463BBE" w:rsidRPr="00463BBE" w14:paraId="1CF574C0" w14:textId="77777777" w:rsidTr="00463BBE">
        <w:trPr>
          <w:trHeight w:val="285"/>
        </w:trPr>
        <w:tc>
          <w:tcPr>
            <w:tcW w:w="1138" w:type="dxa"/>
            <w:noWrap/>
            <w:hideMark/>
          </w:tcPr>
          <w:p w14:paraId="50DC3B3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Argument from Authority</w:t>
            </w:r>
          </w:p>
        </w:tc>
        <w:tc>
          <w:tcPr>
            <w:tcW w:w="1784" w:type="dxa"/>
            <w:noWrap/>
            <w:hideMark/>
          </w:tcPr>
          <w:p w14:paraId="2BD7BCAA" w14:textId="6592342E"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E6D94E3"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Marzanna</w:t>
            </w:r>
            <w:proofErr w:type="spellEnd"/>
            <w:r w:rsidRPr="00463BBE">
              <w:rPr>
                <w:rFonts w:ascii="Calibri" w:eastAsia="Times New Roman" w:hAnsi="Calibri" w:cs="Calibri"/>
                <w:color w:val="000000"/>
                <w:sz w:val="22"/>
              </w:rPr>
              <w:t xml:space="preserve"> claims that because a lifestyle blogger recommended a certain diet, that it must be good. A response could be that many lifestyle bloggers do not actually back up their claims with research, so you shouldn't blindly follow them</w:t>
            </w:r>
          </w:p>
        </w:tc>
      </w:tr>
      <w:tr w:rsidR="00463BBE" w:rsidRPr="00463BBE" w14:paraId="1BEBB208" w14:textId="77777777" w:rsidTr="00463BBE">
        <w:trPr>
          <w:trHeight w:val="285"/>
        </w:trPr>
        <w:tc>
          <w:tcPr>
            <w:tcW w:w="1138" w:type="dxa"/>
            <w:noWrap/>
            <w:hideMark/>
          </w:tcPr>
          <w:p w14:paraId="0F8CAAA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227B1498" w14:textId="5EE1282A"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66D1DBD7"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assuming that the council of Bishops is the best source of information about the dangers of a scientific practice. Oscar could respond by pointing out that this is not the case, and that the organizations that are actually experts on the matter agree that vaccination is good, and the council has no real basis for their statement. </w:t>
            </w:r>
          </w:p>
        </w:tc>
      </w:tr>
      <w:tr w:rsidR="00463BBE" w:rsidRPr="00463BBE" w14:paraId="67F3E266" w14:textId="77777777" w:rsidTr="00463BBE">
        <w:trPr>
          <w:trHeight w:val="285"/>
        </w:trPr>
        <w:tc>
          <w:tcPr>
            <w:tcW w:w="1138" w:type="dxa"/>
            <w:noWrap/>
            <w:hideMark/>
          </w:tcPr>
          <w:p w14:paraId="3C19981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3CECE3F4" w14:textId="5C9689F0"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66F1DE8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There is a conflict between religion and science here in which the authority of the Bishops is questioned. People that are extremely science oriented and those who are overtly religious will never reach an agreement so perhaps they should just agree to disagree. </w:t>
            </w:r>
          </w:p>
        </w:tc>
      </w:tr>
      <w:tr w:rsidR="00463BBE" w:rsidRPr="00463BBE" w14:paraId="41E5D686" w14:textId="77777777" w:rsidTr="00463BBE">
        <w:trPr>
          <w:trHeight w:val="285"/>
        </w:trPr>
        <w:tc>
          <w:tcPr>
            <w:tcW w:w="1138" w:type="dxa"/>
            <w:noWrap/>
            <w:hideMark/>
          </w:tcPr>
          <w:p w14:paraId="124143B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6CCF8318" w14:textId="4A6236F8"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6FE511B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The error is that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allowing a group of non-medical experts (bishops) to advise him on how he should medically care for his children, when he should actually look towards medical professionals for guidance about medical issues. </w:t>
            </w:r>
            <w:r w:rsidRPr="00463BBE">
              <w:rPr>
                <w:rFonts w:ascii="Calibri" w:eastAsia="Times New Roman" w:hAnsi="Calibri" w:cs="Calibri"/>
                <w:color w:val="000000"/>
                <w:sz w:val="22"/>
              </w:rPr>
              <w:br/>
            </w:r>
            <w:r w:rsidRPr="00463BBE">
              <w:rPr>
                <w:rFonts w:ascii="Calibri" w:eastAsia="Times New Roman" w:hAnsi="Calibri" w:cs="Calibri"/>
                <w:color w:val="000000"/>
                <w:sz w:val="22"/>
              </w:rPr>
              <w:br/>
            </w:r>
            <w:r w:rsidRPr="00463BBE">
              <w:rPr>
                <w:rFonts w:ascii="Calibri" w:eastAsia="Times New Roman" w:hAnsi="Calibri" w:cs="Calibri"/>
                <w:color w:val="000000"/>
                <w:sz w:val="22"/>
              </w:rPr>
              <w:br/>
            </w:r>
            <w:r w:rsidRPr="00463BBE">
              <w:rPr>
                <w:rFonts w:ascii="Calibri" w:eastAsia="Times New Roman" w:hAnsi="Calibri" w:cs="Calibri"/>
                <w:color w:val="000000"/>
                <w:sz w:val="22"/>
              </w:rPr>
              <w:br/>
              <w:t xml:space="preserve">You could respond by asking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if he would refrain from praying if a doctor told him that it was a dangerous practice. </w:t>
            </w:r>
          </w:p>
        </w:tc>
      </w:tr>
      <w:tr w:rsidR="00463BBE" w:rsidRPr="00463BBE" w14:paraId="4C739F78" w14:textId="77777777" w:rsidTr="00463BBE">
        <w:trPr>
          <w:trHeight w:val="285"/>
        </w:trPr>
        <w:tc>
          <w:tcPr>
            <w:tcW w:w="1138" w:type="dxa"/>
            <w:noWrap/>
            <w:hideMark/>
          </w:tcPr>
          <w:p w14:paraId="2963B74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17C295D" w14:textId="1C12DC23"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434BC28E"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seemingly relying on only one source for the information to form his opinion, when it is certainly possible that this source could be wrong.</w:t>
            </w:r>
          </w:p>
        </w:tc>
      </w:tr>
      <w:tr w:rsidR="00463BBE" w:rsidRPr="00463BBE" w14:paraId="504C7B9C" w14:textId="77777777" w:rsidTr="00463BBE">
        <w:trPr>
          <w:trHeight w:val="285"/>
        </w:trPr>
        <w:tc>
          <w:tcPr>
            <w:tcW w:w="1138" w:type="dxa"/>
            <w:noWrap/>
            <w:hideMark/>
          </w:tcPr>
          <w:p w14:paraId="0AB9AF4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086648E" w14:textId="36DF428A"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ECC57AF"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claiming that vaccination should be outlawed due to the "declaration" of the council of Bishops but this is flawed because the council of Bishops are not medical professionals and therefore cannot determine whether or not vaccination is a dangerous practice.</w:t>
            </w:r>
          </w:p>
        </w:tc>
      </w:tr>
      <w:tr w:rsidR="00463BBE" w:rsidRPr="00463BBE" w14:paraId="6D60F50E" w14:textId="77777777" w:rsidTr="00463BBE">
        <w:trPr>
          <w:trHeight w:val="285"/>
        </w:trPr>
        <w:tc>
          <w:tcPr>
            <w:tcW w:w="1138" w:type="dxa"/>
            <w:noWrap/>
            <w:hideMark/>
          </w:tcPr>
          <w:p w14:paraId="212F01D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23674E3C" w14:textId="18D92ED6"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4D310A3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Vaccination does not have anything to do with the church, it is a necessity for people to use vaccinations because they protect the rest of the population.</w:t>
            </w:r>
          </w:p>
        </w:tc>
      </w:tr>
      <w:tr w:rsidR="00463BBE" w:rsidRPr="00463BBE" w14:paraId="143F4A50" w14:textId="77777777" w:rsidTr="00463BBE">
        <w:trPr>
          <w:trHeight w:val="285"/>
        </w:trPr>
        <w:tc>
          <w:tcPr>
            <w:tcW w:w="1138" w:type="dxa"/>
            <w:noWrap/>
            <w:hideMark/>
          </w:tcPr>
          <w:p w14:paraId="3BA6129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6D2347DF" w14:textId="4DACC703"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7D89383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Oscar is reasoning that they should vaccinate their kids since it is for the better for others around them. </w:t>
            </w:r>
            <w:proofErr w:type="spellStart"/>
            <w:r w:rsidRPr="00463BBE">
              <w:rPr>
                <w:rFonts w:ascii="Calibri" w:eastAsia="Times New Roman" w:hAnsi="Calibri" w:cs="Calibri"/>
                <w:color w:val="000000"/>
                <w:sz w:val="22"/>
              </w:rPr>
              <w:t>Sigfried's</w:t>
            </w:r>
            <w:proofErr w:type="spellEnd"/>
            <w:r w:rsidRPr="00463BBE">
              <w:rPr>
                <w:rFonts w:ascii="Calibri" w:eastAsia="Times New Roman" w:hAnsi="Calibri" w:cs="Calibri"/>
                <w:color w:val="000000"/>
                <w:sz w:val="22"/>
              </w:rPr>
              <w:t xml:space="preserve"> reasoning against vaccination because he believes in the credibility of the council of Bishops. </w:t>
            </w:r>
            <w:proofErr w:type="spellStart"/>
            <w:r w:rsidRPr="00463BBE">
              <w:rPr>
                <w:rFonts w:ascii="Calibri" w:eastAsia="Times New Roman" w:hAnsi="Calibri" w:cs="Calibri"/>
                <w:color w:val="000000"/>
                <w:sz w:val="22"/>
              </w:rPr>
              <w:t>Sigfried's</w:t>
            </w:r>
            <w:proofErr w:type="spellEnd"/>
            <w:r w:rsidRPr="00463BBE">
              <w:rPr>
                <w:rFonts w:ascii="Calibri" w:eastAsia="Times New Roman" w:hAnsi="Calibri" w:cs="Calibri"/>
                <w:color w:val="000000"/>
                <w:sz w:val="22"/>
              </w:rPr>
              <w:t xml:space="preserve"> reasoning is more unreliable than Oscar's since he is simply basing his opinion off the credibility of another source. </w:t>
            </w:r>
          </w:p>
        </w:tc>
      </w:tr>
      <w:tr w:rsidR="00463BBE" w:rsidRPr="00463BBE" w14:paraId="5CEC9769" w14:textId="77777777" w:rsidTr="00463BBE">
        <w:trPr>
          <w:trHeight w:val="285"/>
        </w:trPr>
        <w:tc>
          <w:tcPr>
            <w:tcW w:w="1138" w:type="dxa"/>
            <w:noWrap/>
            <w:hideMark/>
          </w:tcPr>
          <w:p w14:paraId="5B12A3E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5276BCC" w14:textId="6D4212BC"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45F73DD"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oscar</w:t>
            </w:r>
            <w:proofErr w:type="spellEnd"/>
            <w:r w:rsidRPr="00463BBE">
              <w:rPr>
                <w:rFonts w:ascii="Calibri" w:eastAsia="Times New Roman" w:hAnsi="Calibri" w:cs="Calibri"/>
                <w:color w:val="000000"/>
                <w:sz w:val="22"/>
              </w:rPr>
              <w:t xml:space="preserve"> thinks </w:t>
            </w:r>
            <w:proofErr w:type="spellStart"/>
            <w:r w:rsidRPr="00463BBE">
              <w:rPr>
                <w:rFonts w:ascii="Calibri" w:eastAsia="Times New Roman" w:hAnsi="Calibri" w:cs="Calibri"/>
                <w:color w:val="000000"/>
                <w:sz w:val="22"/>
              </w:rPr>
              <w:t>vacines</w:t>
            </w:r>
            <w:proofErr w:type="spellEnd"/>
            <w:r w:rsidRPr="00463BBE">
              <w:rPr>
                <w:rFonts w:ascii="Calibri" w:eastAsia="Times New Roman" w:hAnsi="Calibri" w:cs="Calibri"/>
                <w:color w:val="000000"/>
                <w:sz w:val="22"/>
              </w:rPr>
              <w:t xml:space="preserve"> are good whereas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thinks they are bad. </w:t>
            </w:r>
          </w:p>
        </w:tc>
      </w:tr>
      <w:tr w:rsidR="00463BBE" w:rsidRPr="00463BBE" w14:paraId="79873633" w14:textId="77777777" w:rsidTr="00463BBE">
        <w:trPr>
          <w:trHeight w:val="285"/>
        </w:trPr>
        <w:tc>
          <w:tcPr>
            <w:tcW w:w="1138" w:type="dxa"/>
            <w:noWrap/>
            <w:hideMark/>
          </w:tcPr>
          <w:p w14:paraId="7B7984D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Argument from Authority</w:t>
            </w:r>
          </w:p>
        </w:tc>
        <w:tc>
          <w:tcPr>
            <w:tcW w:w="1784" w:type="dxa"/>
            <w:noWrap/>
            <w:hideMark/>
          </w:tcPr>
          <w:p w14:paraId="7FEA02F2" w14:textId="0FF5CA39"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4F7FEBD5"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and Oscar are considering whether or not they should vaccinate their kids. Oscar provides a much stronger argument, citing how it will help protect their kids and others from harm. However,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incorrectly argues that vaccinations should be outlawed and cites an unscientific source to back up the claim. It isn't accurate to assume that because the council of Bishops is the best source for information regarding vaccines, but rather the information should come somewhere within the science community when making a decision such as this one.</w:t>
            </w:r>
          </w:p>
        </w:tc>
      </w:tr>
      <w:tr w:rsidR="00463BBE" w:rsidRPr="00463BBE" w14:paraId="2D9224C2" w14:textId="77777777" w:rsidTr="00463BBE">
        <w:trPr>
          <w:trHeight w:val="285"/>
        </w:trPr>
        <w:tc>
          <w:tcPr>
            <w:tcW w:w="1138" w:type="dxa"/>
            <w:noWrap/>
            <w:hideMark/>
          </w:tcPr>
          <w:p w14:paraId="53372AF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06789AC1" w14:textId="4B59B10D"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BD5A11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Both Oscar and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are not presenting scientific evidence that shows and proved that vaccination is essential for the health of a society. </w:t>
            </w:r>
            <w:proofErr w:type="spellStart"/>
            <w:r w:rsidRPr="00463BBE">
              <w:rPr>
                <w:rFonts w:ascii="Calibri" w:eastAsia="Times New Roman" w:hAnsi="Calibri" w:cs="Calibri"/>
                <w:color w:val="000000"/>
                <w:sz w:val="22"/>
              </w:rPr>
              <w:t>Sigried's</w:t>
            </w:r>
            <w:proofErr w:type="spellEnd"/>
            <w:r w:rsidRPr="00463BBE">
              <w:rPr>
                <w:rFonts w:ascii="Calibri" w:eastAsia="Times New Roman" w:hAnsi="Calibri" w:cs="Calibri"/>
                <w:color w:val="000000"/>
                <w:sz w:val="22"/>
              </w:rPr>
              <w:t xml:space="preserve"> argument is especially weak, as he calls what Bishops have said about this issue--Bishops are not scientists and therefore they cannot declare that vaccination is a dangerous practice.</w:t>
            </w:r>
          </w:p>
        </w:tc>
      </w:tr>
      <w:tr w:rsidR="00463BBE" w:rsidRPr="00463BBE" w14:paraId="0F50BB6F" w14:textId="77777777" w:rsidTr="00463BBE">
        <w:trPr>
          <w:trHeight w:val="285"/>
        </w:trPr>
        <w:tc>
          <w:tcPr>
            <w:tcW w:w="1138" w:type="dxa"/>
            <w:noWrap/>
            <w:hideMark/>
          </w:tcPr>
          <w:p w14:paraId="5A98F6C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3940E586" w14:textId="110BE4B0"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9B2115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The reasoning in both arguments is problematic, as they both rely on a moralistic component to support their claim. </w:t>
            </w:r>
            <w:proofErr w:type="spellStart"/>
            <w:r w:rsidRPr="00463BBE">
              <w:rPr>
                <w:rFonts w:ascii="Calibri" w:eastAsia="Times New Roman" w:hAnsi="Calibri" w:cs="Calibri"/>
                <w:color w:val="000000"/>
                <w:sz w:val="22"/>
              </w:rPr>
              <w:t>Sigfried's</w:t>
            </w:r>
            <w:proofErr w:type="spellEnd"/>
            <w:r w:rsidRPr="00463BBE">
              <w:rPr>
                <w:rFonts w:ascii="Calibri" w:eastAsia="Times New Roman" w:hAnsi="Calibri" w:cs="Calibri"/>
                <w:color w:val="000000"/>
                <w:sz w:val="22"/>
              </w:rPr>
              <w:t xml:space="preserve"> argument for outlawing vaccinations relies on the say-so of a group of bishops, and relying on that to make a legal determination crosses the boundary between church and state. One way to respond to this claim is to point to evidence of how safe vaccinations are. Additionally, even while I agree with Oscar's claim, it is still a moral value judgement. A better method would be to frame the point not as a moral obligation but as a material benefit for the society, as it will lead to fewer people indisposed or dead due to sickness.</w:t>
            </w:r>
          </w:p>
        </w:tc>
      </w:tr>
      <w:tr w:rsidR="00463BBE" w:rsidRPr="00463BBE" w14:paraId="644F69F7" w14:textId="77777777" w:rsidTr="00463BBE">
        <w:trPr>
          <w:trHeight w:val="285"/>
        </w:trPr>
        <w:tc>
          <w:tcPr>
            <w:tcW w:w="1138" w:type="dxa"/>
            <w:noWrap/>
            <w:hideMark/>
          </w:tcPr>
          <w:p w14:paraId="27334FF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68F8ADF" w14:textId="0B0CBC35"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7BCF8C89"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arguing that vaccinations are unnecessary and harmful because a </w:t>
            </w:r>
            <w:proofErr w:type="spellStart"/>
            <w:r w:rsidRPr="00463BBE">
              <w:rPr>
                <w:rFonts w:ascii="Calibri" w:eastAsia="Times New Roman" w:hAnsi="Calibri" w:cs="Calibri"/>
                <w:color w:val="000000"/>
                <w:sz w:val="22"/>
              </w:rPr>
              <w:t>non qualified</w:t>
            </w:r>
            <w:proofErr w:type="spellEnd"/>
            <w:r w:rsidRPr="00463BBE">
              <w:rPr>
                <w:rFonts w:ascii="Calibri" w:eastAsia="Times New Roman" w:hAnsi="Calibri" w:cs="Calibri"/>
                <w:color w:val="000000"/>
                <w:sz w:val="22"/>
              </w:rPr>
              <w:t xml:space="preserve"> source told him so, however if a source that has no knowledge on this topic makes a claim, that doesn't mean that it is true or should be trusted, and therefore the child should be vaccinated under Oscars point.</w:t>
            </w:r>
          </w:p>
        </w:tc>
      </w:tr>
      <w:tr w:rsidR="00463BBE" w:rsidRPr="00463BBE" w14:paraId="5F8DB9B4" w14:textId="77777777" w:rsidTr="00463BBE">
        <w:trPr>
          <w:trHeight w:val="285"/>
        </w:trPr>
        <w:tc>
          <w:tcPr>
            <w:tcW w:w="1138" w:type="dxa"/>
            <w:noWrap/>
            <w:hideMark/>
          </w:tcPr>
          <w:p w14:paraId="55A10ED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EC3D781" w14:textId="5CC5C555"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A2F319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in debating whether or not they should vaccinate their kids before school, </w:t>
            </w:r>
            <w:proofErr w:type="spellStart"/>
            <w:r w:rsidRPr="00463BBE">
              <w:rPr>
                <w:rFonts w:ascii="Calibri" w:eastAsia="Times New Roman" w:hAnsi="Calibri" w:cs="Calibri"/>
                <w:color w:val="000000"/>
                <w:sz w:val="22"/>
              </w:rPr>
              <w:t>oscar</w:t>
            </w:r>
            <w:proofErr w:type="spellEnd"/>
            <w:r w:rsidRPr="00463BBE">
              <w:rPr>
                <w:rFonts w:ascii="Calibri" w:eastAsia="Times New Roman" w:hAnsi="Calibri" w:cs="Calibri"/>
                <w:color w:val="000000"/>
                <w:sz w:val="22"/>
              </w:rPr>
              <w:t xml:space="preserve"> believes it is a beneficial moral obligation while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believes it is a dangerous, nonreligious matter that should be outlawed. whereas </w:t>
            </w:r>
            <w:proofErr w:type="spellStart"/>
            <w:r w:rsidRPr="00463BBE">
              <w:rPr>
                <w:rFonts w:ascii="Calibri" w:eastAsia="Times New Roman" w:hAnsi="Calibri" w:cs="Calibri"/>
                <w:color w:val="000000"/>
                <w:sz w:val="22"/>
              </w:rPr>
              <w:t>oscar</w:t>
            </w:r>
            <w:proofErr w:type="spellEnd"/>
            <w:r w:rsidRPr="00463BBE">
              <w:rPr>
                <w:rFonts w:ascii="Calibri" w:eastAsia="Times New Roman" w:hAnsi="Calibri" w:cs="Calibri"/>
                <w:color w:val="000000"/>
                <w:sz w:val="22"/>
              </w:rPr>
              <w:t xml:space="preserve"> uses his own ideas that stem from his own observation,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merely follows that of the council of bishops. </w:t>
            </w:r>
          </w:p>
        </w:tc>
      </w:tr>
      <w:tr w:rsidR="00463BBE" w:rsidRPr="00463BBE" w14:paraId="50FB38C5" w14:textId="77777777" w:rsidTr="00463BBE">
        <w:trPr>
          <w:trHeight w:val="285"/>
        </w:trPr>
        <w:tc>
          <w:tcPr>
            <w:tcW w:w="1138" w:type="dxa"/>
            <w:noWrap/>
            <w:hideMark/>
          </w:tcPr>
          <w:p w14:paraId="5B1A1E6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53D664C4" w14:textId="77777777" w:rsid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p w14:paraId="140D6AD4" w14:textId="44217D72" w:rsidR="00C00E6E" w:rsidRPr="00463BBE" w:rsidRDefault="00C00E6E" w:rsidP="00C00E6E">
            <w:pPr>
              <w:jc w:val="center"/>
              <w:rPr>
                <w:rFonts w:ascii="Calibri" w:eastAsia="Times New Roman" w:hAnsi="Calibri" w:cs="Calibri"/>
                <w:sz w:val="22"/>
              </w:rPr>
            </w:pPr>
          </w:p>
        </w:tc>
        <w:tc>
          <w:tcPr>
            <w:tcW w:w="10213" w:type="dxa"/>
            <w:noWrap/>
            <w:hideMark/>
          </w:tcPr>
          <w:p w14:paraId="61C801D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Oscar thinks everyone should have to be vaccinated to protect everyone.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doesn't think so, he </w:t>
            </w:r>
            <w:proofErr w:type="spellStart"/>
            <w:r w:rsidRPr="00463BBE">
              <w:rPr>
                <w:rFonts w:ascii="Calibri" w:eastAsia="Times New Roman" w:hAnsi="Calibri" w:cs="Calibri"/>
                <w:color w:val="000000"/>
                <w:sz w:val="22"/>
              </w:rPr>
              <w:t>actaully</w:t>
            </w:r>
            <w:proofErr w:type="spellEnd"/>
            <w:r w:rsidRPr="00463BBE">
              <w:rPr>
                <w:rFonts w:ascii="Calibri" w:eastAsia="Times New Roman" w:hAnsi="Calibri" w:cs="Calibri"/>
                <w:color w:val="000000"/>
                <w:sz w:val="22"/>
              </w:rPr>
              <w:t xml:space="preserve"> thinks </w:t>
            </w:r>
            <w:proofErr w:type="spellStart"/>
            <w:r w:rsidRPr="00463BBE">
              <w:rPr>
                <w:rFonts w:ascii="Calibri" w:eastAsia="Times New Roman" w:hAnsi="Calibri" w:cs="Calibri"/>
                <w:color w:val="000000"/>
                <w:sz w:val="22"/>
              </w:rPr>
              <w:t>vacination</w:t>
            </w:r>
            <w:proofErr w:type="spellEnd"/>
            <w:r w:rsidRPr="00463BBE">
              <w:rPr>
                <w:rFonts w:ascii="Calibri" w:eastAsia="Times New Roman" w:hAnsi="Calibri" w:cs="Calibri"/>
                <w:color w:val="000000"/>
                <w:sz w:val="22"/>
              </w:rPr>
              <w:t xml:space="preserve"> is dangerous. They should do more research rather than just listening to one source.</w:t>
            </w:r>
          </w:p>
        </w:tc>
      </w:tr>
      <w:tr w:rsidR="00463BBE" w:rsidRPr="00463BBE" w14:paraId="363D007C" w14:textId="77777777" w:rsidTr="00463BBE">
        <w:trPr>
          <w:trHeight w:val="285"/>
        </w:trPr>
        <w:tc>
          <w:tcPr>
            <w:tcW w:w="1138" w:type="dxa"/>
            <w:noWrap/>
            <w:hideMark/>
          </w:tcPr>
          <w:p w14:paraId="50BDC91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BD843EF" w14:textId="63C79819"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2B2F3B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Oscar believes that vaccination is important because it both prevents their kids from harm as well as protecting the people they're around from getting the illness the vaccine could prevent.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claiming that because of the beliefs in his religion, vaccines should be outlawed. Since a high-ranking official in the Church says vaccination is dangerous, to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it must be dangerous. Oscar but especially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could do more research on vaccines.</w:t>
            </w:r>
          </w:p>
        </w:tc>
      </w:tr>
      <w:tr w:rsidR="00463BBE" w:rsidRPr="00463BBE" w14:paraId="138CBACB" w14:textId="77777777" w:rsidTr="00463BBE">
        <w:trPr>
          <w:trHeight w:val="285"/>
        </w:trPr>
        <w:tc>
          <w:tcPr>
            <w:tcW w:w="1138" w:type="dxa"/>
            <w:noWrap/>
            <w:hideMark/>
          </w:tcPr>
          <w:p w14:paraId="5D486DB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3EA4CE35" w14:textId="0381AAB8"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38795D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Oscar feels that vaccinations are needed for the greater good of people, whereas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thinks it is against his religion. One could prove that vaccinations are useful and safe with science, thus proving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wrong;.</w:t>
            </w:r>
          </w:p>
        </w:tc>
      </w:tr>
      <w:tr w:rsidR="00463BBE" w:rsidRPr="00463BBE" w14:paraId="769E8441" w14:textId="77777777" w:rsidTr="00463BBE">
        <w:trPr>
          <w:trHeight w:val="285"/>
        </w:trPr>
        <w:tc>
          <w:tcPr>
            <w:tcW w:w="1138" w:type="dxa"/>
            <w:noWrap/>
            <w:hideMark/>
          </w:tcPr>
          <w:p w14:paraId="18E6B51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Argument from Authority</w:t>
            </w:r>
          </w:p>
        </w:tc>
        <w:tc>
          <w:tcPr>
            <w:tcW w:w="1784" w:type="dxa"/>
            <w:noWrap/>
            <w:hideMark/>
          </w:tcPr>
          <w:p w14:paraId="65BF22A7" w14:textId="434F9065"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70A149F1"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appealing to the authority of the council of Bishops to inform his decision. One way to respond to this is to point out the lack of authority the council has in the field of science and disease prevention. Thus, the council's advice should not be given the same weight as scientific evidence that supports Oscar's point.</w:t>
            </w:r>
          </w:p>
        </w:tc>
      </w:tr>
      <w:tr w:rsidR="00463BBE" w:rsidRPr="00463BBE" w14:paraId="0082D821" w14:textId="77777777" w:rsidTr="00463BBE">
        <w:trPr>
          <w:trHeight w:val="285"/>
        </w:trPr>
        <w:tc>
          <w:tcPr>
            <w:tcW w:w="1138" w:type="dxa"/>
            <w:noWrap/>
            <w:hideMark/>
          </w:tcPr>
          <w:p w14:paraId="3A44AC6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79779FB" w14:textId="20EF20ED"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92F8EB8"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and Oscar disagree on whether their children should be vaccinated.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thinks that, because the council of Bishops declared vaccination dangerous, it should be outlawed. This assumes that the council of Bishops is an authority on medical information and that its declarations should inform laws. However, many religions have different beliefs that are not followed by everyone and not made laws. For example, it is not illegal not to attend mass every Sunday, even though Catholics are expected to do so.</w:t>
            </w:r>
          </w:p>
        </w:tc>
      </w:tr>
      <w:tr w:rsidR="00463BBE" w:rsidRPr="00463BBE" w14:paraId="2397DB32" w14:textId="77777777" w:rsidTr="00463BBE">
        <w:trPr>
          <w:trHeight w:val="285"/>
        </w:trPr>
        <w:tc>
          <w:tcPr>
            <w:tcW w:w="1138" w:type="dxa"/>
            <w:noWrap/>
            <w:hideMark/>
          </w:tcPr>
          <w:p w14:paraId="36AA0EB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3502E962" w14:textId="6EDCBE46"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4BC0194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Oscar and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are arguing about vaccination. Oscar is for them, believing that vaccines are effective at preventing dangerous illnesses.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against them, since the council of Bishops declared that they were dangerous. You could respond by drawing up peer-reviewed studies on vaccinations, and argue that a variety of dangerous diseases were eradicated by vaccines and then brought back into existence after anti-</w:t>
            </w:r>
            <w:proofErr w:type="spellStart"/>
            <w:r w:rsidRPr="00463BBE">
              <w:rPr>
                <w:rFonts w:ascii="Calibri" w:eastAsia="Times New Roman" w:hAnsi="Calibri" w:cs="Calibri"/>
                <w:color w:val="000000"/>
                <w:sz w:val="22"/>
              </w:rPr>
              <w:t>vaxx</w:t>
            </w:r>
            <w:proofErr w:type="spellEnd"/>
            <w:r w:rsidRPr="00463BBE">
              <w:rPr>
                <w:rFonts w:ascii="Calibri" w:eastAsia="Times New Roman" w:hAnsi="Calibri" w:cs="Calibri"/>
                <w:color w:val="000000"/>
                <w:sz w:val="22"/>
              </w:rPr>
              <w:t xml:space="preserve"> became a thing.</w:t>
            </w:r>
          </w:p>
        </w:tc>
      </w:tr>
      <w:tr w:rsidR="00463BBE" w:rsidRPr="00463BBE" w14:paraId="218A3C01" w14:textId="77777777" w:rsidTr="00463BBE">
        <w:trPr>
          <w:trHeight w:val="285"/>
        </w:trPr>
        <w:tc>
          <w:tcPr>
            <w:tcW w:w="1138" w:type="dxa"/>
            <w:noWrap/>
            <w:hideMark/>
          </w:tcPr>
          <w:p w14:paraId="13C0CB6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664912A0" w14:textId="30CD9DE6"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1C5C71E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I'm not trying to be offensive, but using the council of Bishops as your reasoning to not vaccinate because they've declared it's dangerous even though every science has pointed towards it being healthy -- and not causing autism -- is a really bad judgement call on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and represents the classic my religion says I shouldn't so I won't even though this is outside of sinning. Also, I thought it was a law that you need to vaccinate your kids.</w:t>
            </w:r>
          </w:p>
        </w:tc>
      </w:tr>
      <w:tr w:rsidR="00463BBE" w:rsidRPr="00463BBE" w14:paraId="4303DBCA" w14:textId="77777777" w:rsidTr="00463BBE">
        <w:trPr>
          <w:trHeight w:val="285"/>
        </w:trPr>
        <w:tc>
          <w:tcPr>
            <w:tcW w:w="1138" w:type="dxa"/>
            <w:noWrap/>
            <w:hideMark/>
          </w:tcPr>
          <w:p w14:paraId="4F2CB5B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01445F5D" w14:textId="40869F11"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70B2E8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Siegfried and Oscar are debating the merits and drawbacks of vaccination. Oscar thinks they should vaccinate their kids because it is the most responsible thing to do, however, Siegfried thinks it is a bad idea based on the opinions of religious officials. Siegfried's issue is following the opinions of people who have no expertise in the area of concern. If Siegfried had heard from his doctor that vaccination is dangerous that would be a valid point of concern, but since he is listening to religious officials presumably with no medical experience or expertise, his argument is significantly flawed. </w:t>
            </w:r>
          </w:p>
        </w:tc>
      </w:tr>
      <w:tr w:rsidR="00463BBE" w:rsidRPr="00463BBE" w14:paraId="1BDE43C4" w14:textId="77777777" w:rsidTr="00463BBE">
        <w:trPr>
          <w:trHeight w:val="285"/>
        </w:trPr>
        <w:tc>
          <w:tcPr>
            <w:tcW w:w="1138" w:type="dxa"/>
            <w:noWrap/>
            <w:hideMark/>
          </w:tcPr>
          <w:p w14:paraId="061399E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3904956D" w14:textId="640810D8"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7FE55441" w14:textId="77777777" w:rsidR="00463BBE" w:rsidRPr="00463BBE" w:rsidRDefault="00463BBE" w:rsidP="00463BBE">
            <w:pPr>
              <w:spacing w:after="240"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and Oscar disagree on where they should place their trust. Oscar believes in science,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in religion. It is harder to reason with people when they disagree on a fundamental set of facts. Oscar should try to expose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to more evidence that is tested and deemed true by scientists. </w:t>
            </w:r>
          </w:p>
        </w:tc>
      </w:tr>
      <w:tr w:rsidR="00463BBE" w:rsidRPr="00463BBE" w14:paraId="37855120" w14:textId="77777777" w:rsidTr="00463BBE">
        <w:trPr>
          <w:trHeight w:val="285"/>
        </w:trPr>
        <w:tc>
          <w:tcPr>
            <w:tcW w:w="1138" w:type="dxa"/>
            <w:noWrap/>
            <w:hideMark/>
          </w:tcPr>
          <w:p w14:paraId="38DA7D5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31062800" w14:textId="1FEEE561"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4395BD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the fact that Vaccination is claimed as dangerous by the council of bishops </w:t>
            </w:r>
            <w:proofErr w:type="spellStart"/>
            <w:r w:rsidRPr="00463BBE">
              <w:rPr>
                <w:rFonts w:ascii="Calibri" w:eastAsia="Times New Roman" w:hAnsi="Calibri" w:cs="Calibri"/>
                <w:color w:val="000000"/>
                <w:sz w:val="22"/>
              </w:rPr>
              <w:t>doesnt</w:t>
            </w:r>
            <w:proofErr w:type="spellEnd"/>
            <w:r w:rsidRPr="00463BBE">
              <w:rPr>
                <w:rFonts w:ascii="Calibri" w:eastAsia="Times New Roman" w:hAnsi="Calibri" w:cs="Calibri"/>
                <w:color w:val="000000"/>
                <w:sz w:val="22"/>
              </w:rPr>
              <w:t xml:space="preserve"> prove it actually is and still </w:t>
            </w:r>
            <w:proofErr w:type="spellStart"/>
            <w:r w:rsidRPr="00463BBE">
              <w:rPr>
                <w:rFonts w:ascii="Calibri" w:eastAsia="Times New Roman" w:hAnsi="Calibri" w:cs="Calibri"/>
                <w:color w:val="000000"/>
                <w:sz w:val="22"/>
              </w:rPr>
              <w:t>doesnt</w:t>
            </w:r>
            <w:proofErr w:type="spellEnd"/>
            <w:r w:rsidRPr="00463BBE">
              <w:rPr>
                <w:rFonts w:ascii="Calibri" w:eastAsia="Times New Roman" w:hAnsi="Calibri" w:cs="Calibri"/>
                <w:color w:val="000000"/>
                <w:sz w:val="22"/>
              </w:rPr>
              <w:t xml:space="preserve"> make vaccination </w:t>
            </w:r>
            <w:proofErr w:type="spellStart"/>
            <w:r w:rsidRPr="00463BBE">
              <w:rPr>
                <w:rFonts w:ascii="Calibri" w:eastAsia="Times New Roman" w:hAnsi="Calibri" w:cs="Calibri"/>
                <w:color w:val="000000"/>
                <w:sz w:val="22"/>
              </w:rPr>
              <w:t>illegitimized</w:t>
            </w:r>
            <w:proofErr w:type="spellEnd"/>
            <w:r w:rsidRPr="00463BBE">
              <w:rPr>
                <w:rFonts w:ascii="Calibri" w:eastAsia="Times New Roman" w:hAnsi="Calibri" w:cs="Calibri"/>
                <w:color w:val="000000"/>
                <w:sz w:val="22"/>
              </w:rPr>
              <w:t xml:space="preserve">. </w:t>
            </w:r>
            <w:r w:rsidRPr="00463BBE">
              <w:rPr>
                <w:rFonts w:ascii="Calibri" w:eastAsia="Times New Roman" w:hAnsi="Calibri" w:cs="Calibri"/>
                <w:color w:val="000000"/>
                <w:sz w:val="22"/>
              </w:rPr>
              <w:br/>
            </w:r>
            <w:r w:rsidRPr="00463BBE">
              <w:rPr>
                <w:rFonts w:ascii="Calibri" w:eastAsia="Times New Roman" w:hAnsi="Calibri" w:cs="Calibri"/>
                <w:color w:val="000000"/>
                <w:sz w:val="22"/>
              </w:rPr>
              <w:br/>
              <w:t>Therefore, vaccination is needed.</w:t>
            </w:r>
          </w:p>
        </w:tc>
      </w:tr>
      <w:tr w:rsidR="00463BBE" w:rsidRPr="00463BBE" w14:paraId="71828488" w14:textId="77777777" w:rsidTr="00463BBE">
        <w:trPr>
          <w:trHeight w:val="285"/>
        </w:trPr>
        <w:tc>
          <w:tcPr>
            <w:tcW w:w="1138" w:type="dxa"/>
            <w:noWrap/>
            <w:hideMark/>
          </w:tcPr>
          <w:p w14:paraId="1086026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Argument from Authority</w:t>
            </w:r>
          </w:p>
        </w:tc>
        <w:tc>
          <w:tcPr>
            <w:tcW w:w="1784" w:type="dxa"/>
            <w:noWrap/>
            <w:hideMark/>
          </w:tcPr>
          <w:p w14:paraId="00180C95" w14:textId="5085BE61"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5A762B5"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and Oscar are getting their information from different places. Oscar sees that not vaccinating his kids could get others sick. However,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sees the declaration by the council of Bishops and believes it. He does not know where the council got its info or how they made that conclusion. He is also failing to look at the thousands of studies disproving that fact.</w:t>
            </w:r>
          </w:p>
        </w:tc>
      </w:tr>
      <w:tr w:rsidR="00463BBE" w:rsidRPr="00463BBE" w14:paraId="668F4B6A" w14:textId="77777777" w:rsidTr="00463BBE">
        <w:trPr>
          <w:trHeight w:val="285"/>
        </w:trPr>
        <w:tc>
          <w:tcPr>
            <w:tcW w:w="1138" w:type="dxa"/>
            <w:noWrap/>
            <w:hideMark/>
          </w:tcPr>
          <w:p w14:paraId="3723478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5F7BABBB" w14:textId="3C02E130"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26780CC9"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and Oscar are debating whether or not to vaccinate their kids. Oscar argues that vaccination is a moral obligation because it protects those who are vaccinated from harm and those who are vulnerable to the illness from harm.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argues that vaccination should be outlawed because a council of Bishops declared that it is dangerous. However, Bishops are religious figures and not doctors and therefore are not qualified to speak on the dangers of vaccination. In fact, it would make more sense for the Bishops to agree with Oscar's moral argument than to claim that vaccination is dangerous. </w:t>
            </w:r>
          </w:p>
        </w:tc>
      </w:tr>
      <w:tr w:rsidR="00463BBE" w:rsidRPr="00463BBE" w14:paraId="6CD319D0" w14:textId="77777777" w:rsidTr="00463BBE">
        <w:trPr>
          <w:trHeight w:val="285"/>
        </w:trPr>
        <w:tc>
          <w:tcPr>
            <w:tcW w:w="1138" w:type="dxa"/>
            <w:noWrap/>
            <w:hideMark/>
          </w:tcPr>
          <w:p w14:paraId="224D1DE4"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03807B63" w14:textId="0A4CA75B"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730A4A5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A religious background is preventing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to see more than one approach to vaccinations.</w:t>
            </w:r>
            <w:r w:rsidRPr="00463BBE">
              <w:rPr>
                <w:rFonts w:ascii="Calibri" w:eastAsia="Times New Roman" w:hAnsi="Calibri" w:cs="Calibri"/>
                <w:color w:val="000000"/>
                <w:sz w:val="22"/>
              </w:rPr>
              <w:br/>
            </w:r>
            <w:r w:rsidRPr="00463BBE">
              <w:rPr>
                <w:rFonts w:ascii="Calibri" w:eastAsia="Times New Roman" w:hAnsi="Calibri" w:cs="Calibri"/>
                <w:color w:val="000000"/>
                <w:sz w:val="22"/>
              </w:rPr>
              <w:br/>
              <w:t>One can respond by revealing evidence to the benefits of vaccinations</w:t>
            </w:r>
          </w:p>
        </w:tc>
      </w:tr>
      <w:tr w:rsidR="00463BBE" w:rsidRPr="00463BBE" w14:paraId="7621424B" w14:textId="77777777" w:rsidTr="00463BBE">
        <w:trPr>
          <w:trHeight w:val="285"/>
        </w:trPr>
        <w:tc>
          <w:tcPr>
            <w:tcW w:w="1138" w:type="dxa"/>
            <w:noWrap/>
            <w:hideMark/>
          </w:tcPr>
          <w:p w14:paraId="7992268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76DD5E36" w14:textId="20C02FAA"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257434FB"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is arguing that he trusts the council of Bishops in that vaccinations are harmful to children and that his should not get them. However, this is flawed logic because there have been countless well-documented, scientific studies that prove Oscars point, that vaccinations are a moral obligation to protect many children as well as one's own. One could respond by showing all of the arguments disproving the council of Bishops' claims. </w:t>
            </w:r>
          </w:p>
        </w:tc>
      </w:tr>
      <w:tr w:rsidR="00463BBE" w:rsidRPr="00463BBE" w14:paraId="659C48B2" w14:textId="77777777" w:rsidTr="00463BBE">
        <w:trPr>
          <w:trHeight w:val="285"/>
        </w:trPr>
        <w:tc>
          <w:tcPr>
            <w:tcW w:w="1138" w:type="dxa"/>
            <w:noWrap/>
            <w:hideMark/>
          </w:tcPr>
          <w:p w14:paraId="74F9318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Argument from Authority</w:t>
            </w:r>
          </w:p>
        </w:tc>
        <w:tc>
          <w:tcPr>
            <w:tcW w:w="1784" w:type="dxa"/>
            <w:noWrap/>
            <w:hideMark/>
          </w:tcPr>
          <w:p w14:paraId="16EDF2AB" w14:textId="4CDB33BC"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41834FE1"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claims that they should not vaccinate anyone because the council of Bishops said it was dangerous, but Oscar claims that they should vaccinate because it protects the most people from harm. Most responses to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or Oscar would probably match that of the other man's: to </w:t>
            </w:r>
            <w:proofErr w:type="spellStart"/>
            <w:r w:rsidRPr="00463BBE">
              <w:rPr>
                <w:rFonts w:ascii="Calibri" w:eastAsia="Times New Roman" w:hAnsi="Calibri" w:cs="Calibri"/>
                <w:color w:val="000000"/>
                <w:sz w:val="22"/>
              </w:rPr>
              <w:t>Sigfried</w:t>
            </w:r>
            <w:proofErr w:type="spellEnd"/>
            <w:r w:rsidRPr="00463BBE">
              <w:rPr>
                <w:rFonts w:ascii="Calibri" w:eastAsia="Times New Roman" w:hAnsi="Calibri" w:cs="Calibri"/>
                <w:color w:val="000000"/>
                <w:sz w:val="22"/>
              </w:rPr>
              <w:t xml:space="preserve"> you could say herd immunity is important, to Oscar you could try to pull up random opinions.</w:t>
            </w:r>
          </w:p>
        </w:tc>
      </w:tr>
      <w:tr w:rsidR="00463BBE" w:rsidRPr="00463BBE" w14:paraId="1D8E1CD3" w14:textId="77777777" w:rsidTr="00463BBE">
        <w:trPr>
          <w:trHeight w:val="285"/>
        </w:trPr>
        <w:tc>
          <w:tcPr>
            <w:tcW w:w="1138" w:type="dxa"/>
            <w:noWrap/>
            <w:hideMark/>
          </w:tcPr>
          <w:p w14:paraId="379DCC5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3BB46910" w14:textId="4CB00615"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132F6DA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Claudia assumes that the frequent occurrence of negative events must have a specific cause when in reality they may be random and unrelated. </w:t>
            </w:r>
          </w:p>
        </w:tc>
      </w:tr>
      <w:tr w:rsidR="00463BBE" w:rsidRPr="00463BBE" w14:paraId="2E982462" w14:textId="77777777" w:rsidTr="00463BBE">
        <w:trPr>
          <w:trHeight w:val="285"/>
        </w:trPr>
        <w:tc>
          <w:tcPr>
            <w:tcW w:w="1138" w:type="dxa"/>
            <w:noWrap/>
            <w:hideMark/>
          </w:tcPr>
          <w:p w14:paraId="6FF481D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12274332" w14:textId="7279DCA3"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749A05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Claudia exhibits a superstitious belief in curses based on her recent experiences.  Attributing a series of occurrences to something is also associated with good luck charms, something has been disproved before.  Her reasoning that something supernatural must be to blame for all of her woes takes out any human fault on her part and on others.  You  can respond by demonstrating that these associations are only mental with examples of fake good luck charms and common misconceptions about ladders, umbrellas, mirrors, etc.</w:t>
            </w:r>
          </w:p>
        </w:tc>
      </w:tr>
      <w:tr w:rsidR="00463BBE" w:rsidRPr="00463BBE" w14:paraId="7E7A7B44" w14:textId="77777777" w:rsidTr="00463BBE">
        <w:trPr>
          <w:trHeight w:val="285"/>
        </w:trPr>
        <w:tc>
          <w:tcPr>
            <w:tcW w:w="1138" w:type="dxa"/>
            <w:noWrap/>
            <w:hideMark/>
          </w:tcPr>
          <w:p w14:paraId="1DB89F1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4EBC06E0" w14:textId="0087ABDF"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1E60B13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Claudia has had a terrible week where she was fired, lost her phone, and was robbed. She believes in mystical forces being involved in her demise while Nicole believes </w:t>
            </w:r>
            <w:proofErr w:type="spellStart"/>
            <w:r w:rsidRPr="00463BBE">
              <w:rPr>
                <w:rFonts w:ascii="Calibri" w:eastAsia="Times New Roman" w:hAnsi="Calibri" w:cs="Calibri"/>
                <w:color w:val="000000"/>
                <w:sz w:val="22"/>
              </w:rPr>
              <w:t>its</w:t>
            </w:r>
            <w:proofErr w:type="spellEnd"/>
            <w:r w:rsidRPr="00463BBE">
              <w:rPr>
                <w:rFonts w:ascii="Calibri" w:eastAsia="Times New Roman" w:hAnsi="Calibri" w:cs="Calibri"/>
                <w:color w:val="000000"/>
                <w:sz w:val="22"/>
              </w:rPr>
              <w:t xml:space="preserve"> just unfortunate circumstance. This is similar to those who are </w:t>
            </w:r>
            <w:proofErr w:type="spellStart"/>
            <w:r w:rsidRPr="00463BBE">
              <w:rPr>
                <w:rFonts w:ascii="Calibri" w:eastAsia="Times New Roman" w:hAnsi="Calibri" w:cs="Calibri"/>
                <w:color w:val="000000"/>
                <w:sz w:val="22"/>
              </w:rPr>
              <w:t>supersticious</w:t>
            </w:r>
            <w:proofErr w:type="spellEnd"/>
            <w:r w:rsidRPr="00463BBE">
              <w:rPr>
                <w:rFonts w:ascii="Calibri" w:eastAsia="Times New Roman" w:hAnsi="Calibri" w:cs="Calibri"/>
                <w:color w:val="000000"/>
                <w:sz w:val="22"/>
              </w:rPr>
              <w:t xml:space="preserve"> and will do things in for good luck or to prevent bad luck.</w:t>
            </w:r>
          </w:p>
        </w:tc>
      </w:tr>
      <w:tr w:rsidR="00463BBE" w:rsidRPr="00463BBE" w14:paraId="75CA3CDF" w14:textId="77777777" w:rsidTr="00463BBE">
        <w:trPr>
          <w:trHeight w:val="285"/>
        </w:trPr>
        <w:tc>
          <w:tcPr>
            <w:tcW w:w="1138" w:type="dxa"/>
            <w:noWrap/>
            <w:hideMark/>
          </w:tcPr>
          <w:p w14:paraId="3BD7D11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617C72A2" w14:textId="794CF648"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7E469B8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she thinks that she has been cursed because of all of these bad things happening at once but </w:t>
            </w:r>
            <w:proofErr w:type="spellStart"/>
            <w:r w:rsidRPr="00463BBE">
              <w:rPr>
                <w:rFonts w:ascii="Calibri" w:eastAsia="Times New Roman" w:hAnsi="Calibri" w:cs="Calibri"/>
                <w:color w:val="000000"/>
                <w:sz w:val="22"/>
              </w:rPr>
              <w:t>i</w:t>
            </w:r>
            <w:proofErr w:type="spellEnd"/>
            <w:r w:rsidRPr="00463BBE">
              <w:rPr>
                <w:rFonts w:ascii="Calibri" w:eastAsia="Times New Roman" w:hAnsi="Calibri" w:cs="Calibri"/>
                <w:color w:val="000000"/>
                <w:sz w:val="22"/>
              </w:rPr>
              <w:t xml:space="preserve"> agree with her friend when she says this </w:t>
            </w:r>
            <w:proofErr w:type="spellStart"/>
            <w:r w:rsidRPr="00463BBE">
              <w:rPr>
                <w:rFonts w:ascii="Calibri" w:eastAsia="Times New Roman" w:hAnsi="Calibri" w:cs="Calibri"/>
                <w:color w:val="000000"/>
                <w:sz w:val="22"/>
              </w:rPr>
              <w:t>kinda</w:t>
            </w:r>
            <w:proofErr w:type="spellEnd"/>
            <w:r w:rsidRPr="00463BBE">
              <w:rPr>
                <w:rFonts w:ascii="Calibri" w:eastAsia="Times New Roman" w:hAnsi="Calibri" w:cs="Calibri"/>
                <w:color w:val="000000"/>
                <w:sz w:val="22"/>
              </w:rPr>
              <w:t xml:space="preserve"> stuff just happens.</w:t>
            </w:r>
          </w:p>
        </w:tc>
      </w:tr>
      <w:tr w:rsidR="00463BBE" w:rsidRPr="00463BBE" w14:paraId="5B45DF0F" w14:textId="77777777" w:rsidTr="00463BBE">
        <w:trPr>
          <w:trHeight w:val="285"/>
        </w:trPr>
        <w:tc>
          <w:tcPr>
            <w:tcW w:w="1138" w:type="dxa"/>
            <w:noWrap/>
            <w:hideMark/>
          </w:tcPr>
          <w:p w14:paraId="6A8E305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Circular Reasoning</w:t>
            </w:r>
          </w:p>
        </w:tc>
        <w:tc>
          <w:tcPr>
            <w:tcW w:w="1784" w:type="dxa"/>
            <w:noWrap/>
            <w:hideMark/>
          </w:tcPr>
          <w:p w14:paraId="6BE0969F" w14:textId="13FFA096"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21FF53F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Claudia tries to find an explanation for why her life is going wrong. She thinks </w:t>
            </w:r>
            <w:proofErr w:type="spellStart"/>
            <w:r w:rsidRPr="00463BBE">
              <w:rPr>
                <w:rFonts w:ascii="Calibri" w:eastAsia="Times New Roman" w:hAnsi="Calibri" w:cs="Calibri"/>
                <w:color w:val="000000"/>
                <w:sz w:val="22"/>
              </w:rPr>
              <w:t>its</w:t>
            </w:r>
            <w:proofErr w:type="spellEnd"/>
            <w:r w:rsidRPr="00463BBE">
              <w:rPr>
                <w:rFonts w:ascii="Calibri" w:eastAsia="Times New Roman" w:hAnsi="Calibri" w:cs="Calibri"/>
                <w:color w:val="000000"/>
                <w:sz w:val="22"/>
              </w:rPr>
              <w:t xml:space="preserve"> a curse, but it is most likely due to her mentality through the week.</w:t>
            </w:r>
          </w:p>
        </w:tc>
      </w:tr>
      <w:tr w:rsidR="00463BBE" w:rsidRPr="00463BBE" w14:paraId="73D8F7E2" w14:textId="77777777" w:rsidTr="00463BBE">
        <w:trPr>
          <w:trHeight w:val="285"/>
        </w:trPr>
        <w:tc>
          <w:tcPr>
            <w:tcW w:w="1138" w:type="dxa"/>
            <w:noWrap/>
            <w:hideMark/>
          </w:tcPr>
          <w:p w14:paraId="228B2D9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506116AE" w14:textId="7C9B9357"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7AFF1B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A string of bad luck, entirely coincidental, has caused Claudia to find extreme ways to explain her predicament. Unfortunately there is no telling whether the future may be better or worse. She should just stick to her normal self and hope the bad things stop happening.</w:t>
            </w:r>
          </w:p>
        </w:tc>
      </w:tr>
      <w:tr w:rsidR="00463BBE" w:rsidRPr="00463BBE" w14:paraId="33C6327F" w14:textId="77777777" w:rsidTr="00463BBE">
        <w:trPr>
          <w:trHeight w:val="285"/>
        </w:trPr>
        <w:tc>
          <w:tcPr>
            <w:tcW w:w="1138" w:type="dxa"/>
            <w:noWrap/>
            <w:hideMark/>
          </w:tcPr>
          <w:p w14:paraId="65AA835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597DDD0D" w14:textId="2E87F3AD"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4C960EE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Claudia is assuming there must be a connection between the various events in her life. Correlation of bad events does not mean there is a single cause. Terrible weeks can occur whether there is a curse or not. For example, if you have three tests in one week but do not study for any of them, you will have a bad week but only because of your choices not because of a curse. </w:t>
            </w:r>
          </w:p>
        </w:tc>
      </w:tr>
      <w:tr w:rsidR="00463BBE" w:rsidRPr="00463BBE" w14:paraId="087668CC" w14:textId="77777777" w:rsidTr="00463BBE">
        <w:trPr>
          <w:trHeight w:val="285"/>
        </w:trPr>
        <w:tc>
          <w:tcPr>
            <w:tcW w:w="1138" w:type="dxa"/>
            <w:noWrap/>
            <w:hideMark/>
          </w:tcPr>
          <w:p w14:paraId="558BFAA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761C455D" w14:textId="6B9E0370"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59DF96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Claudia thinks she has been cursed because her week has gone so terrible. Nicole tells her that sometimes bad thing happen. If something good happened and a bad happened on the same week she probably wouldn't think </w:t>
            </w:r>
            <w:proofErr w:type="spellStart"/>
            <w:r w:rsidRPr="00463BBE">
              <w:rPr>
                <w:rFonts w:ascii="Calibri" w:eastAsia="Times New Roman" w:hAnsi="Calibri" w:cs="Calibri"/>
                <w:color w:val="000000"/>
                <w:sz w:val="22"/>
              </w:rPr>
              <w:t>its</w:t>
            </w:r>
            <w:proofErr w:type="spellEnd"/>
            <w:r w:rsidRPr="00463BBE">
              <w:rPr>
                <w:rFonts w:ascii="Calibri" w:eastAsia="Times New Roman" w:hAnsi="Calibri" w:cs="Calibri"/>
                <w:color w:val="000000"/>
                <w:sz w:val="22"/>
              </w:rPr>
              <w:t xml:space="preserve"> a curse</w:t>
            </w:r>
          </w:p>
        </w:tc>
      </w:tr>
      <w:tr w:rsidR="00463BBE" w:rsidRPr="00463BBE" w14:paraId="6F3BF46A" w14:textId="77777777" w:rsidTr="00463BBE">
        <w:trPr>
          <w:trHeight w:val="285"/>
        </w:trPr>
        <w:tc>
          <w:tcPr>
            <w:tcW w:w="1138" w:type="dxa"/>
            <w:noWrap/>
            <w:hideMark/>
          </w:tcPr>
          <w:p w14:paraId="419F154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0F0117D9" w14:textId="42BED92E"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7FC906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Here, Claudia is insistent that someone has cursed her. She reasons, despite her friend's rebuttal that terrible things of this magnitude are only resultant of some evil curse. A response would be that perhaps this superstitious mindset is leading her naturally toward more negative events as a means of justifying her belief.</w:t>
            </w:r>
          </w:p>
        </w:tc>
      </w:tr>
      <w:tr w:rsidR="00463BBE" w:rsidRPr="00463BBE" w14:paraId="3208FB93" w14:textId="77777777" w:rsidTr="00463BBE">
        <w:trPr>
          <w:trHeight w:val="285"/>
        </w:trPr>
        <w:tc>
          <w:tcPr>
            <w:tcW w:w="1138" w:type="dxa"/>
            <w:noWrap/>
            <w:hideMark/>
          </w:tcPr>
          <w:p w14:paraId="6A1C672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5EAE9C62" w14:textId="17161CCD"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6BB24B8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Claudia is looking for something to blame her bad week on, and so she has made up a curse to be able to put all her blame towards.</w:t>
            </w:r>
          </w:p>
        </w:tc>
      </w:tr>
      <w:tr w:rsidR="00463BBE" w:rsidRPr="00463BBE" w14:paraId="6587D438" w14:textId="77777777" w:rsidTr="00463BBE">
        <w:trPr>
          <w:trHeight w:val="285"/>
        </w:trPr>
        <w:tc>
          <w:tcPr>
            <w:tcW w:w="1138" w:type="dxa"/>
            <w:noWrap/>
            <w:hideMark/>
          </w:tcPr>
          <w:p w14:paraId="1DA7F56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4F7EDA7E" w14:textId="41D5C2FA"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090FEB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Claudia believes she has been cursed because she had a bad week. There are an abundant of factors that could have gone into why her week was so bad so to claim that it was because she was cursed is implausible. There is no evidence to support her "cursed" theory.</w:t>
            </w:r>
          </w:p>
        </w:tc>
      </w:tr>
      <w:tr w:rsidR="00463BBE" w:rsidRPr="00463BBE" w14:paraId="3AD0D205" w14:textId="77777777" w:rsidTr="00463BBE">
        <w:trPr>
          <w:trHeight w:val="285"/>
        </w:trPr>
        <w:tc>
          <w:tcPr>
            <w:tcW w:w="1138" w:type="dxa"/>
            <w:noWrap/>
            <w:hideMark/>
          </w:tcPr>
          <w:p w14:paraId="26E55537"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4702F5E6" w14:textId="333CE87D"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7A04701" w14:textId="77777777" w:rsidR="00463BBE" w:rsidRPr="00463BBE" w:rsidRDefault="00463BBE" w:rsidP="00463BBE">
            <w:pPr>
              <w:spacing w:line="240" w:lineRule="auto"/>
              <w:rPr>
                <w:rFonts w:ascii="Calibri" w:eastAsia="Times New Roman" w:hAnsi="Calibri" w:cs="Calibri"/>
                <w:color w:val="000000"/>
                <w:sz w:val="22"/>
              </w:rPr>
            </w:pPr>
            <w:proofErr w:type="spellStart"/>
            <w:r w:rsidRPr="00463BBE">
              <w:rPr>
                <w:rFonts w:ascii="Calibri" w:eastAsia="Times New Roman" w:hAnsi="Calibri" w:cs="Calibri"/>
                <w:color w:val="000000"/>
                <w:sz w:val="22"/>
              </w:rPr>
              <w:t>alot</w:t>
            </w:r>
            <w:proofErr w:type="spellEnd"/>
            <w:r w:rsidRPr="00463BBE">
              <w:rPr>
                <w:rFonts w:ascii="Calibri" w:eastAsia="Times New Roman" w:hAnsi="Calibri" w:cs="Calibri"/>
                <w:color w:val="000000"/>
                <w:sz w:val="22"/>
              </w:rPr>
              <w:t xml:space="preserve"> of bad things happened to the girl recently and she thinks that she is cursed</w:t>
            </w:r>
          </w:p>
        </w:tc>
      </w:tr>
      <w:tr w:rsidR="00463BBE" w:rsidRPr="00463BBE" w14:paraId="6238AECD" w14:textId="77777777" w:rsidTr="00463BBE">
        <w:trPr>
          <w:trHeight w:val="285"/>
        </w:trPr>
        <w:tc>
          <w:tcPr>
            <w:tcW w:w="1138" w:type="dxa"/>
            <w:noWrap/>
            <w:hideMark/>
          </w:tcPr>
          <w:p w14:paraId="7815EFC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7C9D20C0" w14:textId="70C1C6AB"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2FE561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Claudia's reasoning isn't rooted in this world. In reality, Claudia has no way to know if she is cursed, so it is wrong to say that she "must" be cursed. For all we know, her own actions may have led her to being fired and losing her phone. </w:t>
            </w:r>
          </w:p>
        </w:tc>
      </w:tr>
      <w:tr w:rsidR="00463BBE" w:rsidRPr="00463BBE" w14:paraId="3788F71A" w14:textId="77777777" w:rsidTr="00463BBE">
        <w:trPr>
          <w:trHeight w:val="285"/>
        </w:trPr>
        <w:tc>
          <w:tcPr>
            <w:tcW w:w="1138" w:type="dxa"/>
            <w:noWrap/>
            <w:hideMark/>
          </w:tcPr>
          <w:p w14:paraId="3396EC8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3FFBD845" w14:textId="0325CF7F"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BA4ACE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Curses are not supported by science (the </w:t>
            </w:r>
            <w:proofErr w:type="spellStart"/>
            <w:r w:rsidRPr="00463BBE">
              <w:rPr>
                <w:rFonts w:ascii="Calibri" w:eastAsia="Times New Roman" w:hAnsi="Calibri" w:cs="Calibri"/>
                <w:color w:val="000000"/>
                <w:sz w:val="22"/>
              </w:rPr>
              <w:t>pseudopsychology</w:t>
            </w:r>
            <w:proofErr w:type="spellEnd"/>
            <w:r w:rsidRPr="00463BBE">
              <w:rPr>
                <w:rFonts w:ascii="Calibri" w:eastAsia="Times New Roman" w:hAnsi="Calibri" w:cs="Calibri"/>
                <w:color w:val="000000"/>
                <w:sz w:val="22"/>
              </w:rPr>
              <w:t xml:space="preserve"> of it all is not really valid), just because Claudia is having a bad week doesn't mean that there is some agent in the universe explicitly TRYING to hurt her. Also, hypothetically if there was a curse, there is still a lot of information missing: WHO cursed her? WHEN did it happen and WHY did it happen?</w:t>
            </w:r>
          </w:p>
        </w:tc>
      </w:tr>
      <w:tr w:rsidR="00463BBE" w:rsidRPr="00463BBE" w14:paraId="33B28DD4" w14:textId="77777777" w:rsidTr="00463BBE">
        <w:trPr>
          <w:trHeight w:val="285"/>
        </w:trPr>
        <w:tc>
          <w:tcPr>
            <w:tcW w:w="1138" w:type="dxa"/>
            <w:noWrap/>
            <w:hideMark/>
          </w:tcPr>
          <w:p w14:paraId="1C7C5F3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6A5E62E0" w14:textId="7CE7861D"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420422A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Claudia claims to be cursed because she had a bad week. One could respond to this by saying that everyone has a bad week every once in a while and sometimes bad coincidences just pile up.</w:t>
            </w:r>
          </w:p>
        </w:tc>
      </w:tr>
      <w:tr w:rsidR="00463BBE" w:rsidRPr="00463BBE" w14:paraId="1647E328" w14:textId="77777777" w:rsidTr="00C00E6E">
        <w:trPr>
          <w:cantSplit/>
          <w:trHeight w:val="285"/>
        </w:trPr>
        <w:tc>
          <w:tcPr>
            <w:tcW w:w="1138" w:type="dxa"/>
            <w:noWrap/>
            <w:hideMark/>
          </w:tcPr>
          <w:p w14:paraId="63F7CF1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Circular Reasoning</w:t>
            </w:r>
          </w:p>
        </w:tc>
        <w:tc>
          <w:tcPr>
            <w:tcW w:w="1784" w:type="dxa"/>
            <w:noWrap/>
            <w:hideMark/>
          </w:tcPr>
          <w:p w14:paraId="34D06D5D" w14:textId="7D6A5056"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B00519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Claudia has had a bad week and she is certain it is because there is a curse on her. Her reasoning is that it must be a curse because such a terrible week could only be the result of a curse. Her argument doesn't hold up due to the logic of curses. They have not been scientifically proven. Several bad things happening at once can be a coincidence.</w:t>
            </w:r>
          </w:p>
        </w:tc>
      </w:tr>
      <w:tr w:rsidR="00463BBE" w:rsidRPr="00463BBE" w14:paraId="3B376F5E" w14:textId="77777777" w:rsidTr="00463BBE">
        <w:trPr>
          <w:trHeight w:val="285"/>
        </w:trPr>
        <w:tc>
          <w:tcPr>
            <w:tcW w:w="1138" w:type="dxa"/>
            <w:noWrap/>
            <w:hideMark/>
          </w:tcPr>
          <w:p w14:paraId="5EE2375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27710AB3" w14:textId="6D987293"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6B43A90"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Claudia has been experiencing a lot of unfortunate events and to make sense of it she thinks she is cursed. But her friend does not agree. She is not cursed but is just having a bad week but she blames cursing to feel better about the events.</w:t>
            </w:r>
          </w:p>
        </w:tc>
      </w:tr>
      <w:tr w:rsidR="00463BBE" w:rsidRPr="00463BBE" w14:paraId="40D72CE2" w14:textId="77777777" w:rsidTr="00463BBE">
        <w:trPr>
          <w:trHeight w:val="285"/>
        </w:trPr>
        <w:tc>
          <w:tcPr>
            <w:tcW w:w="1138" w:type="dxa"/>
            <w:noWrap/>
            <w:hideMark/>
          </w:tcPr>
          <w:p w14:paraId="58B846C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30814EFD" w14:textId="4E1CB793"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6BC006F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Janene repeats the same argument that the buildings are architecturally valuable and add to the town's character, rather than adding any new information that would support her argument. </w:t>
            </w:r>
          </w:p>
        </w:tc>
      </w:tr>
      <w:tr w:rsidR="00463BBE" w:rsidRPr="00463BBE" w14:paraId="78A58271" w14:textId="77777777" w:rsidTr="00463BBE">
        <w:trPr>
          <w:trHeight w:val="285"/>
        </w:trPr>
        <w:tc>
          <w:tcPr>
            <w:tcW w:w="1138" w:type="dxa"/>
            <w:noWrap/>
            <w:hideMark/>
          </w:tcPr>
          <w:p w14:paraId="19E1B22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027BF955" w14:textId="37CE05AB"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6918D4B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Two friends discussing the existence of old warehouses find themselves caught in a common reasoning error known as a logic loop: the warehouses are valuable because they lend a distinct character to the town, and they add to the distinction of the town by being valuable.  A response would be to ask what type of architecture they exhibit, what could take their place, is there actual historical significance, etc.  Carmelita needs to find a way of breaking Janene out of the logic loop.</w:t>
            </w:r>
          </w:p>
        </w:tc>
      </w:tr>
      <w:tr w:rsidR="00463BBE" w:rsidRPr="00463BBE" w14:paraId="79142683" w14:textId="77777777" w:rsidTr="00463BBE">
        <w:trPr>
          <w:trHeight w:val="285"/>
        </w:trPr>
        <w:tc>
          <w:tcPr>
            <w:tcW w:w="1138" w:type="dxa"/>
            <w:noWrap/>
            <w:hideMark/>
          </w:tcPr>
          <w:p w14:paraId="008A139A"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4C1EB9CF" w14:textId="4F981EF3"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1CB2340" w14:textId="77777777" w:rsidR="00463BBE" w:rsidRPr="00463BBE" w:rsidRDefault="00463BBE" w:rsidP="00463BBE">
            <w:pPr>
              <w:spacing w:after="240" w:line="240" w:lineRule="auto"/>
              <w:rPr>
                <w:rFonts w:ascii="Calibri" w:eastAsia="Times New Roman" w:hAnsi="Calibri" w:cs="Calibri"/>
                <w:color w:val="000000"/>
                <w:sz w:val="22"/>
              </w:rPr>
            </w:pPr>
            <w:r w:rsidRPr="00463BBE">
              <w:rPr>
                <w:rFonts w:ascii="Calibri" w:eastAsia="Times New Roman" w:hAnsi="Calibri" w:cs="Calibri"/>
                <w:color w:val="000000"/>
                <w:sz w:val="22"/>
              </w:rPr>
              <w:t>Janene uses circular knowledge and keeps referring to the idea that the buildings make the town architecturally valuable without addressing why they do so.</w:t>
            </w:r>
          </w:p>
        </w:tc>
      </w:tr>
      <w:tr w:rsidR="00463BBE" w:rsidRPr="00463BBE" w14:paraId="2F5F099E" w14:textId="77777777" w:rsidTr="00463BBE">
        <w:trPr>
          <w:trHeight w:val="285"/>
        </w:trPr>
        <w:tc>
          <w:tcPr>
            <w:tcW w:w="1138" w:type="dxa"/>
            <w:noWrap/>
            <w:hideMark/>
          </w:tcPr>
          <w:p w14:paraId="15166EB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18A3524E" w14:textId="7B5C8A4A"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4C9947A9" w14:textId="77777777" w:rsidR="00463BBE" w:rsidRPr="00463BBE" w:rsidRDefault="00463BBE" w:rsidP="00463BBE">
            <w:pPr>
              <w:spacing w:after="240" w:line="240" w:lineRule="auto"/>
              <w:rPr>
                <w:rFonts w:ascii="Calibri" w:eastAsia="Times New Roman" w:hAnsi="Calibri" w:cs="Calibri"/>
                <w:color w:val="000000"/>
                <w:sz w:val="22"/>
              </w:rPr>
            </w:pPr>
            <w:r w:rsidRPr="00463BBE">
              <w:rPr>
                <w:rFonts w:ascii="Calibri" w:eastAsia="Times New Roman" w:hAnsi="Calibri" w:cs="Calibri"/>
                <w:color w:val="000000"/>
                <w:sz w:val="22"/>
              </w:rPr>
              <w:t>she thinks that this building gives the town great distinction and that it should be saved for that. I think that she is right. if there are certain things that make a town special then they should save them.</w:t>
            </w:r>
          </w:p>
        </w:tc>
      </w:tr>
      <w:tr w:rsidR="00463BBE" w:rsidRPr="00463BBE" w14:paraId="4A03293C" w14:textId="77777777" w:rsidTr="00463BBE">
        <w:trPr>
          <w:trHeight w:val="285"/>
        </w:trPr>
        <w:tc>
          <w:tcPr>
            <w:tcW w:w="1138" w:type="dxa"/>
            <w:noWrap/>
            <w:hideMark/>
          </w:tcPr>
          <w:p w14:paraId="6C00C976"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753DB69D" w14:textId="2A6B8B3D"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B93A3E3"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Carmelita is asking Janene to expand upon her argument to support it. Although she feels the same way, she wants to make sure that Janene's beliefs truly do line up with her own.</w:t>
            </w:r>
          </w:p>
        </w:tc>
      </w:tr>
      <w:tr w:rsidR="00463BBE" w:rsidRPr="00463BBE" w14:paraId="4E4DBD67" w14:textId="77777777" w:rsidTr="00463BBE">
        <w:trPr>
          <w:trHeight w:val="285"/>
        </w:trPr>
        <w:tc>
          <w:tcPr>
            <w:tcW w:w="1138" w:type="dxa"/>
            <w:noWrap/>
            <w:hideMark/>
          </w:tcPr>
          <w:p w14:paraId="7651C09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3956E408" w14:textId="1E741EAF"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576EC2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Janene perceives extraneous value in the warehouses, purely for the </w:t>
            </w:r>
            <w:proofErr w:type="spellStart"/>
            <w:r w:rsidRPr="00463BBE">
              <w:rPr>
                <w:rFonts w:ascii="Calibri" w:eastAsia="Times New Roman" w:hAnsi="Calibri" w:cs="Calibri"/>
                <w:color w:val="000000"/>
                <w:sz w:val="22"/>
              </w:rPr>
              <w:t>asthetic</w:t>
            </w:r>
            <w:proofErr w:type="spellEnd"/>
            <w:r w:rsidRPr="00463BBE">
              <w:rPr>
                <w:rFonts w:ascii="Calibri" w:eastAsia="Times New Roman" w:hAnsi="Calibri" w:cs="Calibri"/>
                <w:color w:val="000000"/>
                <w:sz w:val="22"/>
              </w:rPr>
              <w:t xml:space="preserve"> they provide. Janene seems to care more about it than Carmelita. Carmelita should probably side with Janene.</w:t>
            </w:r>
          </w:p>
        </w:tc>
      </w:tr>
      <w:tr w:rsidR="00463BBE" w:rsidRPr="00463BBE" w14:paraId="0700039D" w14:textId="77777777" w:rsidTr="00463BBE">
        <w:trPr>
          <w:trHeight w:val="285"/>
        </w:trPr>
        <w:tc>
          <w:tcPr>
            <w:tcW w:w="1138" w:type="dxa"/>
            <w:noWrap/>
            <w:hideMark/>
          </w:tcPr>
          <w:p w14:paraId="1767E53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07D17628" w14:textId="4689D62F"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9AE83B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Janene's argument is circular: buildings that are architecturally valuable should be saved because they are distinctive, and to be distinctive they have to be architecturally valuable. This is truly a non-answer. Janene's definitions have no real predictive value and have no weight behind them. </w:t>
            </w:r>
          </w:p>
        </w:tc>
      </w:tr>
      <w:tr w:rsidR="00463BBE" w:rsidRPr="00463BBE" w14:paraId="0791E234" w14:textId="77777777" w:rsidTr="00463BBE">
        <w:trPr>
          <w:trHeight w:val="285"/>
        </w:trPr>
        <w:tc>
          <w:tcPr>
            <w:tcW w:w="1138" w:type="dxa"/>
            <w:noWrap/>
            <w:hideMark/>
          </w:tcPr>
          <w:p w14:paraId="2697426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13DA3A63" w14:textId="369AE41C"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5FEB5D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Here Janene is making a circular argument that because the warehouses are architecturally valuable, they give the city character, which makes them valuable. Her argument seems rather normative, and is not necessarily rooted in fact.</w:t>
            </w:r>
          </w:p>
        </w:tc>
      </w:tr>
      <w:tr w:rsidR="00463BBE" w:rsidRPr="00463BBE" w14:paraId="38A2EEB0" w14:textId="77777777" w:rsidTr="00463BBE">
        <w:trPr>
          <w:trHeight w:val="285"/>
        </w:trPr>
        <w:tc>
          <w:tcPr>
            <w:tcW w:w="1138" w:type="dxa"/>
            <w:noWrap/>
            <w:hideMark/>
          </w:tcPr>
          <w:p w14:paraId="029F9F1D"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40A7D42E" w14:textId="4B8AC0B2"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183CED8"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Janene never defines architecturally valuable, but it is her main point. Her only other one is that they add to the towns character, by being architecturally valuable. While I see where she is coming from, her friend has a better point, even by saying nothing.</w:t>
            </w:r>
          </w:p>
        </w:tc>
      </w:tr>
      <w:tr w:rsidR="00463BBE" w:rsidRPr="00463BBE" w14:paraId="4C8709C0" w14:textId="77777777" w:rsidTr="00463BBE">
        <w:trPr>
          <w:trHeight w:val="285"/>
        </w:trPr>
        <w:tc>
          <w:tcPr>
            <w:tcW w:w="1138" w:type="dxa"/>
            <w:noWrap/>
            <w:hideMark/>
          </w:tcPr>
          <w:p w14:paraId="5DABB4F2"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lastRenderedPageBreak/>
              <w:t>Circular Reasoning</w:t>
            </w:r>
          </w:p>
        </w:tc>
        <w:tc>
          <w:tcPr>
            <w:tcW w:w="1784" w:type="dxa"/>
            <w:noWrap/>
            <w:hideMark/>
          </w:tcPr>
          <w:p w14:paraId="1F499982" w14:textId="5730079A"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6592D1C9"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Janene believes that the old warehouse should not be torn down because it gives the town character. One argument against her view point is that that space can be used for something more valuable to the town. If the town were to refuse to renovate then society would eventually surpass them and the town would lack the funding to stay a float</w:t>
            </w:r>
          </w:p>
        </w:tc>
      </w:tr>
      <w:tr w:rsidR="00463BBE" w:rsidRPr="00463BBE" w14:paraId="1164750F" w14:textId="77777777" w:rsidTr="00463BBE">
        <w:trPr>
          <w:trHeight w:val="285"/>
        </w:trPr>
        <w:tc>
          <w:tcPr>
            <w:tcW w:w="1138" w:type="dxa"/>
            <w:noWrap/>
            <w:hideMark/>
          </w:tcPr>
          <w:p w14:paraId="738DDCA5"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2456943D" w14:textId="70B0B865"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2881AA06" w14:textId="77777777" w:rsidR="00463BBE" w:rsidRPr="00463BBE" w:rsidRDefault="00463BBE" w:rsidP="00463BBE">
            <w:pPr>
              <w:spacing w:after="240"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one girl wants to tear down the </w:t>
            </w:r>
            <w:proofErr w:type="spellStart"/>
            <w:r w:rsidRPr="00463BBE">
              <w:rPr>
                <w:rFonts w:ascii="Calibri" w:eastAsia="Times New Roman" w:hAnsi="Calibri" w:cs="Calibri"/>
                <w:color w:val="000000"/>
                <w:sz w:val="22"/>
              </w:rPr>
              <w:t>warhouses</w:t>
            </w:r>
            <w:proofErr w:type="spellEnd"/>
            <w:r w:rsidRPr="00463BBE">
              <w:rPr>
                <w:rFonts w:ascii="Calibri" w:eastAsia="Times New Roman" w:hAnsi="Calibri" w:cs="Calibri"/>
                <w:color w:val="000000"/>
                <w:sz w:val="22"/>
              </w:rPr>
              <w:t xml:space="preserve"> and one girl wants to </w:t>
            </w:r>
            <w:proofErr w:type="spellStart"/>
            <w:r w:rsidRPr="00463BBE">
              <w:rPr>
                <w:rFonts w:ascii="Calibri" w:eastAsia="Times New Roman" w:hAnsi="Calibri" w:cs="Calibri"/>
                <w:color w:val="000000"/>
                <w:sz w:val="22"/>
              </w:rPr>
              <w:t>kepp</w:t>
            </w:r>
            <w:proofErr w:type="spellEnd"/>
            <w:r w:rsidRPr="00463BBE">
              <w:rPr>
                <w:rFonts w:ascii="Calibri" w:eastAsia="Times New Roman" w:hAnsi="Calibri" w:cs="Calibri"/>
                <w:color w:val="000000"/>
                <w:sz w:val="22"/>
              </w:rPr>
              <w:t xml:space="preserve"> them there</w:t>
            </w:r>
          </w:p>
        </w:tc>
      </w:tr>
      <w:tr w:rsidR="00463BBE" w:rsidRPr="00463BBE" w14:paraId="0420ECF3" w14:textId="77777777" w:rsidTr="00463BBE">
        <w:trPr>
          <w:trHeight w:val="285"/>
        </w:trPr>
        <w:tc>
          <w:tcPr>
            <w:tcW w:w="1138" w:type="dxa"/>
            <w:noWrap/>
            <w:hideMark/>
          </w:tcPr>
          <w:p w14:paraId="55EB81D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46E1C4B7" w14:textId="03AA5DC9" w:rsidR="00C00E6E" w:rsidRPr="00463BBE" w:rsidRDefault="00C00E6E" w:rsidP="00C00E6E">
            <w:pPr>
              <w:rPr>
                <w:rFonts w:ascii="Calibri" w:eastAsia="Times New Roman" w:hAnsi="Calibri" w:cs="Calibri"/>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r w:rsidRPr="00463BBE">
              <w:rPr>
                <w:rFonts w:ascii="Calibri" w:eastAsia="Times New Roman" w:hAnsi="Calibri" w:cs="Calibri"/>
                <w:sz w:val="22"/>
              </w:rPr>
              <w:t xml:space="preserve"> </w:t>
            </w:r>
          </w:p>
        </w:tc>
        <w:tc>
          <w:tcPr>
            <w:tcW w:w="10213" w:type="dxa"/>
            <w:noWrap/>
            <w:hideMark/>
          </w:tcPr>
          <w:p w14:paraId="5E447A9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In this case, Janene never explained the true value of the warehouses. She is making generalized statements and claims that could possibly be true, but there is no way of knowing their validity until she provides evidence or examples to back up her claims.</w:t>
            </w:r>
          </w:p>
        </w:tc>
      </w:tr>
      <w:tr w:rsidR="00463BBE" w:rsidRPr="00463BBE" w14:paraId="03EA768C" w14:textId="77777777" w:rsidTr="00463BBE">
        <w:trPr>
          <w:trHeight w:val="285"/>
        </w:trPr>
        <w:tc>
          <w:tcPr>
            <w:tcW w:w="1138" w:type="dxa"/>
            <w:noWrap/>
            <w:hideMark/>
          </w:tcPr>
          <w:p w14:paraId="7E2EC8D1"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63DAF003" w14:textId="5CCAE563"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6136871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Janene is using her claim as her reasoning (using character and the idea of architectural value almost synonymously), therefore she hasn't really answered Carmelita's question (and therefore cannot quantify or really even support her claim)</w:t>
            </w:r>
          </w:p>
        </w:tc>
      </w:tr>
      <w:tr w:rsidR="00463BBE" w:rsidRPr="00463BBE" w14:paraId="2EA3F09E" w14:textId="77777777" w:rsidTr="00463BBE">
        <w:trPr>
          <w:trHeight w:val="285"/>
        </w:trPr>
        <w:tc>
          <w:tcPr>
            <w:tcW w:w="1138" w:type="dxa"/>
            <w:noWrap/>
            <w:hideMark/>
          </w:tcPr>
          <w:p w14:paraId="54D29AD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2E8C37D4" w14:textId="15C34046"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5446792F"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Janene has a circular argument that the warehouses are valuable because they give the town character and that they give the town character because they are valuable. One could respond that there must be other reasons why they give the town character other than being architecturally valuable.</w:t>
            </w:r>
          </w:p>
        </w:tc>
      </w:tr>
      <w:tr w:rsidR="00463BBE" w:rsidRPr="00463BBE" w14:paraId="1B65458C" w14:textId="77777777" w:rsidTr="00463BBE">
        <w:trPr>
          <w:trHeight w:val="285"/>
        </w:trPr>
        <w:tc>
          <w:tcPr>
            <w:tcW w:w="1138" w:type="dxa"/>
            <w:noWrap/>
            <w:hideMark/>
          </w:tcPr>
          <w:p w14:paraId="6252B07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1949BC79" w14:textId="5FD64B20"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3CD03A9C"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 xml:space="preserve">Janene and Carmelita are discussing whether the city should tear down a building. Janene says the building has distinctive character, but when asked to describe what she means she claims it's architecturally valuable. This is not explaining herself or answering the question. </w:t>
            </w:r>
          </w:p>
        </w:tc>
      </w:tr>
      <w:tr w:rsidR="00463BBE" w:rsidRPr="00463BBE" w14:paraId="71423D54" w14:textId="77777777" w:rsidTr="00463BBE">
        <w:trPr>
          <w:trHeight w:val="285"/>
        </w:trPr>
        <w:tc>
          <w:tcPr>
            <w:tcW w:w="1138" w:type="dxa"/>
            <w:noWrap/>
            <w:hideMark/>
          </w:tcPr>
          <w:p w14:paraId="1729BB4B"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Circular Reasoning</w:t>
            </w:r>
          </w:p>
        </w:tc>
        <w:tc>
          <w:tcPr>
            <w:tcW w:w="1784" w:type="dxa"/>
            <w:noWrap/>
            <w:hideMark/>
          </w:tcPr>
          <w:p w14:paraId="3702DEE6" w14:textId="7A4EE7C2" w:rsidR="00463BBE" w:rsidRPr="00463BBE" w:rsidRDefault="00C00E6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Sequentia</w:t>
            </w:r>
            <w:r>
              <w:rPr>
                <w:rFonts w:ascii="Calibri" w:eastAsia="Times New Roman" w:hAnsi="Calibri" w:cs="Calibri"/>
                <w:color w:val="000000"/>
                <w:sz w:val="22"/>
              </w:rPr>
              <w:t>l</w:t>
            </w:r>
          </w:p>
        </w:tc>
        <w:tc>
          <w:tcPr>
            <w:tcW w:w="10213" w:type="dxa"/>
            <w:noWrap/>
            <w:hideMark/>
          </w:tcPr>
          <w:p w14:paraId="042DEF4E" w14:textId="77777777" w:rsidR="00463BBE" w:rsidRPr="00463BBE" w:rsidRDefault="00463BBE" w:rsidP="00463BBE">
            <w:pPr>
              <w:spacing w:line="240" w:lineRule="auto"/>
              <w:rPr>
                <w:rFonts w:ascii="Calibri" w:eastAsia="Times New Roman" w:hAnsi="Calibri" w:cs="Calibri"/>
                <w:color w:val="000000"/>
                <w:sz w:val="22"/>
              </w:rPr>
            </w:pPr>
            <w:r w:rsidRPr="00463BBE">
              <w:rPr>
                <w:rFonts w:ascii="Calibri" w:eastAsia="Times New Roman" w:hAnsi="Calibri" w:cs="Calibri"/>
                <w:color w:val="000000"/>
                <w:sz w:val="22"/>
              </w:rPr>
              <w:t>Janene thinks the buildings should be saved because they are architecturally valued and add character because they are valuable. But she does explain what makes them valuable and instead she just answers questions with the same answers without elaborating.</w:t>
            </w:r>
          </w:p>
        </w:tc>
      </w:tr>
    </w:tbl>
    <w:p w14:paraId="6014E98B" w14:textId="04F4CE6B" w:rsidR="0006778C" w:rsidRPr="00D7470F" w:rsidRDefault="0006778C" w:rsidP="00D46EDE"/>
    <w:sectPr w:rsidR="0006778C" w:rsidRPr="00D7470F" w:rsidSect="0058137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8FEEB" w14:textId="77777777" w:rsidR="00D462AF" w:rsidRDefault="00D462AF" w:rsidP="0023255F">
      <w:pPr>
        <w:spacing w:line="240" w:lineRule="auto"/>
      </w:pPr>
      <w:r>
        <w:separator/>
      </w:r>
    </w:p>
  </w:endnote>
  <w:endnote w:type="continuationSeparator" w:id="0">
    <w:p w14:paraId="51301CA8" w14:textId="77777777" w:rsidR="00D462AF" w:rsidRDefault="00D462AF" w:rsidP="0023255F">
      <w:pPr>
        <w:spacing w:line="240" w:lineRule="auto"/>
      </w:pPr>
      <w:r>
        <w:continuationSeparator/>
      </w:r>
    </w:p>
  </w:endnote>
  <w:endnote w:type="continuationNotice" w:id="1">
    <w:p w14:paraId="48147B7D" w14:textId="77777777" w:rsidR="00D462AF" w:rsidRDefault="00D462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0726645"/>
      <w:docPartObj>
        <w:docPartGallery w:val="Page Numbers (Bottom of Page)"/>
        <w:docPartUnique/>
      </w:docPartObj>
    </w:sdtPr>
    <w:sdtEndPr>
      <w:rPr>
        <w:noProof/>
      </w:rPr>
    </w:sdtEndPr>
    <w:sdtContent>
      <w:p w14:paraId="7FF0420E" w14:textId="0F838A7F" w:rsidR="00C731E8" w:rsidRDefault="00C731E8">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5724CA96" w14:textId="77777777" w:rsidR="00C731E8" w:rsidRDefault="00C73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4F840" w14:textId="77777777" w:rsidR="00D462AF" w:rsidRDefault="00D462AF" w:rsidP="0023255F">
      <w:pPr>
        <w:spacing w:line="240" w:lineRule="auto"/>
      </w:pPr>
      <w:r>
        <w:separator/>
      </w:r>
    </w:p>
  </w:footnote>
  <w:footnote w:type="continuationSeparator" w:id="0">
    <w:p w14:paraId="7E311679" w14:textId="77777777" w:rsidR="00D462AF" w:rsidRDefault="00D462AF" w:rsidP="0023255F">
      <w:pPr>
        <w:spacing w:line="240" w:lineRule="auto"/>
      </w:pPr>
      <w:r>
        <w:continuationSeparator/>
      </w:r>
    </w:p>
  </w:footnote>
  <w:footnote w:type="continuationNotice" w:id="1">
    <w:p w14:paraId="51224C09" w14:textId="77777777" w:rsidR="00D462AF" w:rsidRDefault="00D462AF">
      <w:pPr>
        <w:spacing w:line="240" w:lineRule="auto"/>
      </w:pPr>
    </w:p>
  </w:footnote>
  <w:footnote w:id="2">
    <w:p w14:paraId="22D34886" w14:textId="1606CF23" w:rsidR="00C731E8" w:rsidRDefault="00C731E8">
      <w:pPr>
        <w:pStyle w:val="FootnoteText"/>
      </w:pPr>
      <w:r w:rsidRPr="00115BEA">
        <w:rPr>
          <w:rStyle w:val="FootnoteReference"/>
        </w:rPr>
        <w:footnoteRef/>
      </w:r>
      <w:r>
        <w:t xml:space="preserve"> Exactly how fixed is a matter of contention; however, this is an implicit premise of this argument.</w:t>
      </w:r>
    </w:p>
  </w:footnote>
  <w:footnote w:id="3">
    <w:p w14:paraId="6B833E25" w14:textId="77777777" w:rsidR="00C731E8" w:rsidRPr="00B464E0" w:rsidRDefault="00C731E8" w:rsidP="00FC4934">
      <w:pPr>
        <w:pStyle w:val="FootnoteText"/>
      </w:pPr>
      <w:r w:rsidRPr="00115BEA">
        <w:rPr>
          <w:rStyle w:val="FootnoteReference"/>
        </w:rPr>
        <w:footnoteRef/>
      </w:r>
      <w:r>
        <w:t xml:space="preserve"> </w:t>
      </w:r>
      <w:r w:rsidRPr="00B464E0">
        <w:t xml:space="preserve">Consider the difference between </w:t>
      </w:r>
      <w:r>
        <w:t>”</w:t>
      </w:r>
      <w:r w:rsidRPr="00B464E0">
        <w:t>Which o</w:t>
      </w:r>
      <w:r>
        <w:t>f these species does this animal look more like?” vs. “Which species is this animal more likely to belong to?” We will return to this distinction when describing proposed work.</w:t>
      </w:r>
    </w:p>
  </w:footnote>
  <w:footnote w:id="4">
    <w:p w14:paraId="52B9EAED" w14:textId="04306D50" w:rsidR="00C731E8" w:rsidRDefault="00C731E8">
      <w:pPr>
        <w:pStyle w:val="FootnoteText"/>
      </w:pPr>
      <w:r w:rsidRPr="00115BEA">
        <w:rPr>
          <w:rStyle w:val="FootnoteReference"/>
        </w:rPr>
        <w:footnoteRef/>
      </w:r>
      <w:r>
        <w:t xml:space="preserve"> </w:t>
      </w:r>
      <w:r w:rsidRPr="00751DC7">
        <w:t>Object-level attributes are represented as single-argument predicates (e.g. RED(x)). First-order relations are represented as multiple-argument predicates (e.g. STRIKE(x, y) or BETWEEN(x, y, z)) while second-order (and higher) relations take other relations as arguments (e.g. CAUSE[COLLIDE(x, y), STRIKE(y, z)]).</w:t>
      </w:r>
    </w:p>
  </w:footnote>
  <w:footnote w:id="5">
    <w:p w14:paraId="43607872" w14:textId="77777777" w:rsidR="00C731E8" w:rsidRPr="00FD3135" w:rsidRDefault="00C731E8" w:rsidP="00B44356">
      <w:pPr>
        <w:pStyle w:val="FootnoteText"/>
      </w:pPr>
      <w:r w:rsidRPr="00115BEA">
        <w:rPr>
          <w:rStyle w:val="FootnoteReference"/>
        </w:rPr>
        <w:footnoteRef/>
      </w:r>
      <w:r>
        <w:t xml:space="preserve"> </w:t>
      </w:r>
      <w:r w:rsidRPr="009B4C9E">
        <w:t xml:space="preserve">Typical predators might be animals that prey on other animals, (e.g., sharks, lions, or wolves), but the category can include much more far-ranging and abstract exemplars (e.g. corporations, </w:t>
      </w:r>
      <w:r>
        <w:t>conmen</w:t>
      </w:r>
      <w:r w:rsidRPr="009B4C9E">
        <w:t>, or computer hackers).</w:t>
      </w:r>
      <w:r>
        <w:t xml:space="preserve"> Indeed, Kurtz and Gentner </w:t>
      </w:r>
      <w:r>
        <w:fldChar w:fldCharType="begin"/>
      </w:r>
      <w:r>
        <w:instrText xml:space="preserve"> ADDIN ZOTERO_ITEM CSL_CITATION {"citationID":"u0G8NOQ5","properties":{"formattedCitation":"(2001)","plainCitation":"(2001)","noteIndex":4},"citationItems":[{"id":400,"uris":["http://zotero.org/users/2346831/items/UPPTJK8A"],"uri":["http://zotero.org/users/2346831/items/UPPTJK8A"],"itemData":{"id":400,"type":"paper-conference","abstract":"A fundamental question in the study of concepts is what makes sets of examples cohere as categories. We present results of three studies designed to compare standard taxonomic categories with categories that take their meaning from relationships extending outside of the individual example. An exemplar generation task is used to differentiate relational categories from taxonomic kinds and to compare possible subtypes of extrinsically cohering categories based on goals or thematic contexts. Results provide strong support for the intrinsic— extrinsic distinction and reveal signatures of underlying organization among the types of categories investigated.","container-title":"In Proceedings of the 23rd Annual Conference of the Cognitive Science Society","event-place":"Mahwah, NJ","page":"522-527","publisher-place":"Mahwah, NJ","source":"CiteSeer","title":"Kinds of kinds: Sources of category coherence","title-short":"Kinds of kinds","author":[{"family":"Kurtz","given":"Kenneth J."},{"family":"Gentner","given":"Dedre"}],"issued":{"date-parts":[["2001"]]}},"suppress-author":true}],"schema":"https://github.com/citation-style-language/schema/raw/master/csl-citation.json"} </w:instrText>
      </w:r>
      <w:r>
        <w:fldChar w:fldCharType="separate"/>
      </w:r>
      <w:r w:rsidRPr="00FD3135">
        <w:rPr>
          <w:rFonts w:ascii="Calibri" w:hAnsi="Calibri" w:cs="Calibri"/>
        </w:rPr>
        <w:t>(2001)</w:t>
      </w:r>
      <w:r>
        <w:fldChar w:fldCharType="end"/>
      </w:r>
      <w:r>
        <w:t xml:space="preserve"> found that when asked to generate exemplars of relational categories (e.g. </w:t>
      </w:r>
      <w:r>
        <w:rPr>
          <w:i/>
        </w:rPr>
        <w:t>barrier</w:t>
      </w:r>
      <w:r>
        <w:t>), people often first listed concrete members and then went on to list abstract members.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2AD2F" w14:textId="0C4AF91E" w:rsidR="00C731E8" w:rsidRDefault="00C731E8">
    <w:pPr>
      <w:pStyle w:val="Header"/>
    </w:pPr>
    <w:r>
      <w:t>Francisco Maravilla – Dissertation</w:t>
    </w:r>
  </w:p>
  <w:p w14:paraId="3FD94AD0" w14:textId="77777777" w:rsidR="00C731E8" w:rsidRDefault="00C731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A49F8"/>
    <w:multiLevelType w:val="multilevel"/>
    <w:tmpl w:val="FC20E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0354FE"/>
    <w:multiLevelType w:val="multilevel"/>
    <w:tmpl w:val="94947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AF1C5F"/>
    <w:multiLevelType w:val="multilevel"/>
    <w:tmpl w:val="272626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A7D40"/>
    <w:multiLevelType w:val="multilevel"/>
    <w:tmpl w:val="BBA66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F95FC2"/>
    <w:multiLevelType w:val="hybridMultilevel"/>
    <w:tmpl w:val="E31A0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70339"/>
    <w:multiLevelType w:val="multilevel"/>
    <w:tmpl w:val="BCFA67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E30D5A"/>
    <w:multiLevelType w:val="multilevel"/>
    <w:tmpl w:val="E19A7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1E18A9"/>
    <w:multiLevelType w:val="hybridMultilevel"/>
    <w:tmpl w:val="697C59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6545D7"/>
    <w:multiLevelType w:val="hybridMultilevel"/>
    <w:tmpl w:val="A1F0E9A0"/>
    <w:lvl w:ilvl="0" w:tplc="8FD21302">
      <w:start w:val="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A14C29"/>
    <w:multiLevelType w:val="hybridMultilevel"/>
    <w:tmpl w:val="7706A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C44127"/>
    <w:multiLevelType w:val="multilevel"/>
    <w:tmpl w:val="4EE4FE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D16E66"/>
    <w:multiLevelType w:val="hybridMultilevel"/>
    <w:tmpl w:val="014E8B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5823EB"/>
    <w:multiLevelType w:val="hybridMultilevel"/>
    <w:tmpl w:val="480690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A31D3C"/>
    <w:multiLevelType w:val="hybridMultilevel"/>
    <w:tmpl w:val="E8581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1C1940"/>
    <w:multiLevelType w:val="multilevel"/>
    <w:tmpl w:val="A4781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C94D46"/>
    <w:multiLevelType w:val="multilevel"/>
    <w:tmpl w:val="6F825C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C21F64"/>
    <w:multiLevelType w:val="multilevel"/>
    <w:tmpl w:val="D92036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331B4"/>
    <w:multiLevelType w:val="hybridMultilevel"/>
    <w:tmpl w:val="73202D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EC381A"/>
    <w:multiLevelType w:val="multilevel"/>
    <w:tmpl w:val="012A176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70C16B71"/>
    <w:multiLevelType w:val="multilevel"/>
    <w:tmpl w:val="34620F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1C1290"/>
    <w:multiLevelType w:val="hybridMultilevel"/>
    <w:tmpl w:val="7706A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16"/>
  </w:num>
  <w:num w:numId="4">
    <w:abstractNumId w:val="4"/>
  </w:num>
  <w:num w:numId="5">
    <w:abstractNumId w:val="9"/>
  </w:num>
  <w:num w:numId="6">
    <w:abstractNumId w:val="11"/>
  </w:num>
  <w:num w:numId="7">
    <w:abstractNumId w:val="1"/>
  </w:num>
  <w:num w:numId="8">
    <w:abstractNumId w:val="15"/>
  </w:num>
  <w:num w:numId="9">
    <w:abstractNumId w:val="5"/>
  </w:num>
  <w:num w:numId="10">
    <w:abstractNumId w:val="3"/>
  </w:num>
  <w:num w:numId="11">
    <w:abstractNumId w:val="19"/>
  </w:num>
  <w:num w:numId="12">
    <w:abstractNumId w:val="2"/>
  </w:num>
  <w:num w:numId="13">
    <w:abstractNumId w:val="0"/>
  </w:num>
  <w:num w:numId="14">
    <w:abstractNumId w:val="18"/>
  </w:num>
  <w:num w:numId="15">
    <w:abstractNumId w:val="18"/>
    <w:lvlOverride w:ilvl="2">
      <w:startOverride w:val="1"/>
    </w:lvlOverride>
  </w:num>
  <w:num w:numId="16">
    <w:abstractNumId w:val="10"/>
    <w:lvlOverride w:ilvl="0">
      <w:startOverride w:val="1"/>
    </w:lvlOverride>
  </w:num>
  <w:num w:numId="17">
    <w:abstractNumId w:val="14"/>
    <w:lvlOverride w:ilvl="0">
      <w:startOverride w:val="1"/>
    </w:lvlOverride>
  </w:num>
  <w:num w:numId="18">
    <w:abstractNumId w:val="6"/>
    <w:lvlOverride w:ilvl="0">
      <w:startOverride w:val="1"/>
    </w:lvlOverride>
  </w:num>
  <w:num w:numId="19">
    <w:abstractNumId w:val="12"/>
  </w:num>
  <w:num w:numId="20">
    <w:abstractNumId w:val="20"/>
  </w:num>
  <w:num w:numId="21">
    <w:abstractNumId w:val="1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433"/>
    <w:rsid w:val="000001F1"/>
    <w:rsid w:val="0000024A"/>
    <w:rsid w:val="000006A4"/>
    <w:rsid w:val="00001ED3"/>
    <w:rsid w:val="00002124"/>
    <w:rsid w:val="000023F7"/>
    <w:rsid w:val="00002725"/>
    <w:rsid w:val="000028C5"/>
    <w:rsid w:val="00002AAE"/>
    <w:rsid w:val="00002B77"/>
    <w:rsid w:val="0000371B"/>
    <w:rsid w:val="00003A48"/>
    <w:rsid w:val="00003A96"/>
    <w:rsid w:val="00003C66"/>
    <w:rsid w:val="00003E36"/>
    <w:rsid w:val="0000423F"/>
    <w:rsid w:val="000047E9"/>
    <w:rsid w:val="00004C6C"/>
    <w:rsid w:val="000053EF"/>
    <w:rsid w:val="000055EF"/>
    <w:rsid w:val="0000564B"/>
    <w:rsid w:val="0000572E"/>
    <w:rsid w:val="00005938"/>
    <w:rsid w:val="0000598B"/>
    <w:rsid w:val="00005C92"/>
    <w:rsid w:val="00005E61"/>
    <w:rsid w:val="00006289"/>
    <w:rsid w:val="00006AC2"/>
    <w:rsid w:val="00006C76"/>
    <w:rsid w:val="00006E58"/>
    <w:rsid w:val="00006FAE"/>
    <w:rsid w:val="000072AA"/>
    <w:rsid w:val="0000733F"/>
    <w:rsid w:val="0000778E"/>
    <w:rsid w:val="000079B3"/>
    <w:rsid w:val="00007DFC"/>
    <w:rsid w:val="000102BA"/>
    <w:rsid w:val="00010342"/>
    <w:rsid w:val="0001113D"/>
    <w:rsid w:val="0001140A"/>
    <w:rsid w:val="00011694"/>
    <w:rsid w:val="00011BF4"/>
    <w:rsid w:val="00011F89"/>
    <w:rsid w:val="00012342"/>
    <w:rsid w:val="00012DA4"/>
    <w:rsid w:val="00012DCA"/>
    <w:rsid w:val="00012FAB"/>
    <w:rsid w:val="000135C5"/>
    <w:rsid w:val="000139C8"/>
    <w:rsid w:val="00013DB4"/>
    <w:rsid w:val="00013DF4"/>
    <w:rsid w:val="00013EA9"/>
    <w:rsid w:val="000141E3"/>
    <w:rsid w:val="00014AE5"/>
    <w:rsid w:val="00014B37"/>
    <w:rsid w:val="00014C51"/>
    <w:rsid w:val="00014D65"/>
    <w:rsid w:val="00014E7D"/>
    <w:rsid w:val="00015449"/>
    <w:rsid w:val="0001544D"/>
    <w:rsid w:val="00015D5A"/>
    <w:rsid w:val="000164BC"/>
    <w:rsid w:val="000168E4"/>
    <w:rsid w:val="00017359"/>
    <w:rsid w:val="000173A5"/>
    <w:rsid w:val="0001758E"/>
    <w:rsid w:val="00017592"/>
    <w:rsid w:val="00017608"/>
    <w:rsid w:val="00017BC3"/>
    <w:rsid w:val="00020145"/>
    <w:rsid w:val="000202A1"/>
    <w:rsid w:val="00020302"/>
    <w:rsid w:val="0002035F"/>
    <w:rsid w:val="0002052F"/>
    <w:rsid w:val="000207B5"/>
    <w:rsid w:val="0002082D"/>
    <w:rsid w:val="00020B90"/>
    <w:rsid w:val="000210D3"/>
    <w:rsid w:val="00021703"/>
    <w:rsid w:val="0002181C"/>
    <w:rsid w:val="00021979"/>
    <w:rsid w:val="00021BEC"/>
    <w:rsid w:val="000228AB"/>
    <w:rsid w:val="00022B95"/>
    <w:rsid w:val="00022C62"/>
    <w:rsid w:val="00022CBB"/>
    <w:rsid w:val="00022EEB"/>
    <w:rsid w:val="00022F0F"/>
    <w:rsid w:val="00023296"/>
    <w:rsid w:val="0002339F"/>
    <w:rsid w:val="000234E9"/>
    <w:rsid w:val="000242F4"/>
    <w:rsid w:val="00024599"/>
    <w:rsid w:val="00024C77"/>
    <w:rsid w:val="00025224"/>
    <w:rsid w:val="00025319"/>
    <w:rsid w:val="00025445"/>
    <w:rsid w:val="00025465"/>
    <w:rsid w:val="000254F1"/>
    <w:rsid w:val="00025557"/>
    <w:rsid w:val="00025567"/>
    <w:rsid w:val="000256F7"/>
    <w:rsid w:val="000260AE"/>
    <w:rsid w:val="000261CF"/>
    <w:rsid w:val="000268B9"/>
    <w:rsid w:val="000269A2"/>
    <w:rsid w:val="00026D0F"/>
    <w:rsid w:val="00027215"/>
    <w:rsid w:val="000279F9"/>
    <w:rsid w:val="00030148"/>
    <w:rsid w:val="0003034A"/>
    <w:rsid w:val="000306A9"/>
    <w:rsid w:val="0003170B"/>
    <w:rsid w:val="00031B01"/>
    <w:rsid w:val="00031E85"/>
    <w:rsid w:val="0003211E"/>
    <w:rsid w:val="0003295B"/>
    <w:rsid w:val="00033042"/>
    <w:rsid w:val="00033302"/>
    <w:rsid w:val="0003349D"/>
    <w:rsid w:val="00033ADF"/>
    <w:rsid w:val="000340BE"/>
    <w:rsid w:val="000345EC"/>
    <w:rsid w:val="00034928"/>
    <w:rsid w:val="00034A2B"/>
    <w:rsid w:val="00034A2F"/>
    <w:rsid w:val="00034A88"/>
    <w:rsid w:val="00034AB8"/>
    <w:rsid w:val="00034F79"/>
    <w:rsid w:val="00034F9F"/>
    <w:rsid w:val="00034FF4"/>
    <w:rsid w:val="00035648"/>
    <w:rsid w:val="00035A6D"/>
    <w:rsid w:val="00035C1B"/>
    <w:rsid w:val="00035EDD"/>
    <w:rsid w:val="00035EF6"/>
    <w:rsid w:val="0003644A"/>
    <w:rsid w:val="000366B3"/>
    <w:rsid w:val="00036C73"/>
    <w:rsid w:val="0003732E"/>
    <w:rsid w:val="00037576"/>
    <w:rsid w:val="00037711"/>
    <w:rsid w:val="0004007B"/>
    <w:rsid w:val="0004012F"/>
    <w:rsid w:val="00040470"/>
    <w:rsid w:val="000407AE"/>
    <w:rsid w:val="00040C78"/>
    <w:rsid w:val="00040DF4"/>
    <w:rsid w:val="00040FA0"/>
    <w:rsid w:val="000413FC"/>
    <w:rsid w:val="000414FE"/>
    <w:rsid w:val="00041709"/>
    <w:rsid w:val="0004195B"/>
    <w:rsid w:val="00041E79"/>
    <w:rsid w:val="000420B1"/>
    <w:rsid w:val="00042198"/>
    <w:rsid w:val="000422C8"/>
    <w:rsid w:val="0004268D"/>
    <w:rsid w:val="000429F2"/>
    <w:rsid w:val="00042AFC"/>
    <w:rsid w:val="00042F0B"/>
    <w:rsid w:val="00043106"/>
    <w:rsid w:val="00043455"/>
    <w:rsid w:val="00043822"/>
    <w:rsid w:val="000439FB"/>
    <w:rsid w:val="00043B34"/>
    <w:rsid w:val="00043E8B"/>
    <w:rsid w:val="000444E1"/>
    <w:rsid w:val="0004497B"/>
    <w:rsid w:val="000449D6"/>
    <w:rsid w:val="0004537D"/>
    <w:rsid w:val="00045EF9"/>
    <w:rsid w:val="00046075"/>
    <w:rsid w:val="00046CB5"/>
    <w:rsid w:val="00046CCB"/>
    <w:rsid w:val="00046EC9"/>
    <w:rsid w:val="000473B3"/>
    <w:rsid w:val="000473F6"/>
    <w:rsid w:val="000502F9"/>
    <w:rsid w:val="00050AA3"/>
    <w:rsid w:val="00051216"/>
    <w:rsid w:val="000513EE"/>
    <w:rsid w:val="00051575"/>
    <w:rsid w:val="0005179C"/>
    <w:rsid w:val="00052E9F"/>
    <w:rsid w:val="000538B9"/>
    <w:rsid w:val="000538C5"/>
    <w:rsid w:val="00053924"/>
    <w:rsid w:val="00054273"/>
    <w:rsid w:val="0005435E"/>
    <w:rsid w:val="00054693"/>
    <w:rsid w:val="0005478B"/>
    <w:rsid w:val="000547DC"/>
    <w:rsid w:val="00054B3B"/>
    <w:rsid w:val="00054D4B"/>
    <w:rsid w:val="00054D91"/>
    <w:rsid w:val="000551EE"/>
    <w:rsid w:val="0005546F"/>
    <w:rsid w:val="00056122"/>
    <w:rsid w:val="0005659E"/>
    <w:rsid w:val="00056A73"/>
    <w:rsid w:val="00057293"/>
    <w:rsid w:val="00057584"/>
    <w:rsid w:val="000575CE"/>
    <w:rsid w:val="00057B17"/>
    <w:rsid w:val="00057C54"/>
    <w:rsid w:val="000600C8"/>
    <w:rsid w:val="00060526"/>
    <w:rsid w:val="000606EE"/>
    <w:rsid w:val="00060761"/>
    <w:rsid w:val="00060FB6"/>
    <w:rsid w:val="0006182A"/>
    <w:rsid w:val="000620BF"/>
    <w:rsid w:val="000621D3"/>
    <w:rsid w:val="000627AA"/>
    <w:rsid w:val="000627D1"/>
    <w:rsid w:val="00062C59"/>
    <w:rsid w:val="0006304B"/>
    <w:rsid w:val="00063160"/>
    <w:rsid w:val="000631F2"/>
    <w:rsid w:val="0006458E"/>
    <w:rsid w:val="00064803"/>
    <w:rsid w:val="00064D5A"/>
    <w:rsid w:val="00064EE3"/>
    <w:rsid w:val="00064FB1"/>
    <w:rsid w:val="00065111"/>
    <w:rsid w:val="00065370"/>
    <w:rsid w:val="000657B7"/>
    <w:rsid w:val="00065801"/>
    <w:rsid w:val="0006598F"/>
    <w:rsid w:val="00065AD4"/>
    <w:rsid w:val="0006634C"/>
    <w:rsid w:val="000664FD"/>
    <w:rsid w:val="00066698"/>
    <w:rsid w:val="00066C11"/>
    <w:rsid w:val="00066E7F"/>
    <w:rsid w:val="00066FD9"/>
    <w:rsid w:val="0006704E"/>
    <w:rsid w:val="00067298"/>
    <w:rsid w:val="000672AF"/>
    <w:rsid w:val="0006731D"/>
    <w:rsid w:val="0006778C"/>
    <w:rsid w:val="00067EC5"/>
    <w:rsid w:val="00067EEF"/>
    <w:rsid w:val="0007052D"/>
    <w:rsid w:val="00070588"/>
    <w:rsid w:val="00070693"/>
    <w:rsid w:val="00071096"/>
    <w:rsid w:val="000715D0"/>
    <w:rsid w:val="0007164C"/>
    <w:rsid w:val="00071F41"/>
    <w:rsid w:val="000724E2"/>
    <w:rsid w:val="00072724"/>
    <w:rsid w:val="00072F46"/>
    <w:rsid w:val="00073075"/>
    <w:rsid w:val="0007317D"/>
    <w:rsid w:val="000736D9"/>
    <w:rsid w:val="0007374B"/>
    <w:rsid w:val="00073D72"/>
    <w:rsid w:val="00073DEB"/>
    <w:rsid w:val="00074113"/>
    <w:rsid w:val="00074287"/>
    <w:rsid w:val="000743A2"/>
    <w:rsid w:val="000744F1"/>
    <w:rsid w:val="00074611"/>
    <w:rsid w:val="000749A8"/>
    <w:rsid w:val="00075219"/>
    <w:rsid w:val="00075D57"/>
    <w:rsid w:val="00076084"/>
    <w:rsid w:val="00076193"/>
    <w:rsid w:val="00076BDD"/>
    <w:rsid w:val="00076CA0"/>
    <w:rsid w:val="00077A30"/>
    <w:rsid w:val="0008010E"/>
    <w:rsid w:val="00080185"/>
    <w:rsid w:val="000806B6"/>
    <w:rsid w:val="0008070E"/>
    <w:rsid w:val="00080BEC"/>
    <w:rsid w:val="00080F41"/>
    <w:rsid w:val="000812AF"/>
    <w:rsid w:val="000814FA"/>
    <w:rsid w:val="00081914"/>
    <w:rsid w:val="0008196E"/>
    <w:rsid w:val="00081A1C"/>
    <w:rsid w:val="00081C90"/>
    <w:rsid w:val="00081EF6"/>
    <w:rsid w:val="000822A2"/>
    <w:rsid w:val="000822C1"/>
    <w:rsid w:val="00082478"/>
    <w:rsid w:val="000824AC"/>
    <w:rsid w:val="00082599"/>
    <w:rsid w:val="00082D61"/>
    <w:rsid w:val="00082FF2"/>
    <w:rsid w:val="00083F94"/>
    <w:rsid w:val="000846DD"/>
    <w:rsid w:val="000847BA"/>
    <w:rsid w:val="00085032"/>
    <w:rsid w:val="00085065"/>
    <w:rsid w:val="000851FE"/>
    <w:rsid w:val="00085333"/>
    <w:rsid w:val="0008596A"/>
    <w:rsid w:val="00085E29"/>
    <w:rsid w:val="00085EEE"/>
    <w:rsid w:val="000864DD"/>
    <w:rsid w:val="0008666F"/>
    <w:rsid w:val="00087104"/>
    <w:rsid w:val="000876E2"/>
    <w:rsid w:val="00087755"/>
    <w:rsid w:val="0008797C"/>
    <w:rsid w:val="000879E8"/>
    <w:rsid w:val="00087A1E"/>
    <w:rsid w:val="00087D22"/>
    <w:rsid w:val="00087F53"/>
    <w:rsid w:val="00090545"/>
    <w:rsid w:val="00090C2F"/>
    <w:rsid w:val="0009117B"/>
    <w:rsid w:val="000913F1"/>
    <w:rsid w:val="00091468"/>
    <w:rsid w:val="0009185B"/>
    <w:rsid w:val="0009185C"/>
    <w:rsid w:val="00091E23"/>
    <w:rsid w:val="0009217B"/>
    <w:rsid w:val="0009227F"/>
    <w:rsid w:val="000922F8"/>
    <w:rsid w:val="00092AFA"/>
    <w:rsid w:val="00092F27"/>
    <w:rsid w:val="00092FD8"/>
    <w:rsid w:val="000930F2"/>
    <w:rsid w:val="00093B59"/>
    <w:rsid w:val="00093CC7"/>
    <w:rsid w:val="00093E52"/>
    <w:rsid w:val="00093F20"/>
    <w:rsid w:val="0009419E"/>
    <w:rsid w:val="0009420F"/>
    <w:rsid w:val="0009449A"/>
    <w:rsid w:val="00094564"/>
    <w:rsid w:val="00095298"/>
    <w:rsid w:val="000953FB"/>
    <w:rsid w:val="0009545A"/>
    <w:rsid w:val="00095710"/>
    <w:rsid w:val="00095C85"/>
    <w:rsid w:val="00095DE3"/>
    <w:rsid w:val="00096511"/>
    <w:rsid w:val="0009702E"/>
    <w:rsid w:val="00097297"/>
    <w:rsid w:val="00097890"/>
    <w:rsid w:val="000979AB"/>
    <w:rsid w:val="00097E27"/>
    <w:rsid w:val="00097FDB"/>
    <w:rsid w:val="000A0705"/>
    <w:rsid w:val="000A08B3"/>
    <w:rsid w:val="000A09B4"/>
    <w:rsid w:val="000A0ADD"/>
    <w:rsid w:val="000A1A60"/>
    <w:rsid w:val="000A1A7A"/>
    <w:rsid w:val="000A233F"/>
    <w:rsid w:val="000A26DA"/>
    <w:rsid w:val="000A2759"/>
    <w:rsid w:val="000A2930"/>
    <w:rsid w:val="000A2B0F"/>
    <w:rsid w:val="000A3613"/>
    <w:rsid w:val="000A377D"/>
    <w:rsid w:val="000A3861"/>
    <w:rsid w:val="000A4337"/>
    <w:rsid w:val="000A44C4"/>
    <w:rsid w:val="000A4842"/>
    <w:rsid w:val="000A49DE"/>
    <w:rsid w:val="000A4BDF"/>
    <w:rsid w:val="000A4D43"/>
    <w:rsid w:val="000A4F7A"/>
    <w:rsid w:val="000A4F9F"/>
    <w:rsid w:val="000A5026"/>
    <w:rsid w:val="000A53A3"/>
    <w:rsid w:val="000A5678"/>
    <w:rsid w:val="000A5D26"/>
    <w:rsid w:val="000A5DC1"/>
    <w:rsid w:val="000A623A"/>
    <w:rsid w:val="000A658B"/>
    <w:rsid w:val="000A695B"/>
    <w:rsid w:val="000A6D8E"/>
    <w:rsid w:val="000A7038"/>
    <w:rsid w:val="000A7348"/>
    <w:rsid w:val="000A7477"/>
    <w:rsid w:val="000A7D33"/>
    <w:rsid w:val="000B0048"/>
    <w:rsid w:val="000B02DB"/>
    <w:rsid w:val="000B0BD2"/>
    <w:rsid w:val="000B1189"/>
    <w:rsid w:val="000B14A2"/>
    <w:rsid w:val="000B2318"/>
    <w:rsid w:val="000B31FE"/>
    <w:rsid w:val="000B3307"/>
    <w:rsid w:val="000B332B"/>
    <w:rsid w:val="000B3881"/>
    <w:rsid w:val="000B3A22"/>
    <w:rsid w:val="000B3B2C"/>
    <w:rsid w:val="000B3B49"/>
    <w:rsid w:val="000B4278"/>
    <w:rsid w:val="000B4295"/>
    <w:rsid w:val="000B448B"/>
    <w:rsid w:val="000B54A3"/>
    <w:rsid w:val="000B5E00"/>
    <w:rsid w:val="000B5E4E"/>
    <w:rsid w:val="000B5EA6"/>
    <w:rsid w:val="000B635E"/>
    <w:rsid w:val="000B680B"/>
    <w:rsid w:val="000B68DF"/>
    <w:rsid w:val="000B6992"/>
    <w:rsid w:val="000B6ABD"/>
    <w:rsid w:val="000B6C6B"/>
    <w:rsid w:val="000B6E90"/>
    <w:rsid w:val="000B6FB1"/>
    <w:rsid w:val="000B74B5"/>
    <w:rsid w:val="000B74EF"/>
    <w:rsid w:val="000B783C"/>
    <w:rsid w:val="000B7A8B"/>
    <w:rsid w:val="000B7A90"/>
    <w:rsid w:val="000C0320"/>
    <w:rsid w:val="000C0370"/>
    <w:rsid w:val="000C0392"/>
    <w:rsid w:val="000C03A2"/>
    <w:rsid w:val="000C04CF"/>
    <w:rsid w:val="000C0C62"/>
    <w:rsid w:val="000C0C8C"/>
    <w:rsid w:val="000C103B"/>
    <w:rsid w:val="000C1075"/>
    <w:rsid w:val="000C1414"/>
    <w:rsid w:val="000C1477"/>
    <w:rsid w:val="000C1A33"/>
    <w:rsid w:val="000C1AF0"/>
    <w:rsid w:val="000C1C4E"/>
    <w:rsid w:val="000C2095"/>
    <w:rsid w:val="000C2183"/>
    <w:rsid w:val="000C2948"/>
    <w:rsid w:val="000C30C9"/>
    <w:rsid w:val="000C32FB"/>
    <w:rsid w:val="000C357F"/>
    <w:rsid w:val="000C36A0"/>
    <w:rsid w:val="000C3D4D"/>
    <w:rsid w:val="000C3FF9"/>
    <w:rsid w:val="000C404E"/>
    <w:rsid w:val="000C46DE"/>
    <w:rsid w:val="000C5141"/>
    <w:rsid w:val="000C54BA"/>
    <w:rsid w:val="000C6279"/>
    <w:rsid w:val="000C6805"/>
    <w:rsid w:val="000C7AE2"/>
    <w:rsid w:val="000C7B11"/>
    <w:rsid w:val="000C7B36"/>
    <w:rsid w:val="000C7C0A"/>
    <w:rsid w:val="000C7F1A"/>
    <w:rsid w:val="000D04E0"/>
    <w:rsid w:val="000D07EC"/>
    <w:rsid w:val="000D08B5"/>
    <w:rsid w:val="000D0CCB"/>
    <w:rsid w:val="000D111A"/>
    <w:rsid w:val="000D1188"/>
    <w:rsid w:val="000D16F7"/>
    <w:rsid w:val="000D1780"/>
    <w:rsid w:val="000D183B"/>
    <w:rsid w:val="000D1ACE"/>
    <w:rsid w:val="000D1C5E"/>
    <w:rsid w:val="000D2080"/>
    <w:rsid w:val="000D2255"/>
    <w:rsid w:val="000D24D6"/>
    <w:rsid w:val="000D28AD"/>
    <w:rsid w:val="000D2908"/>
    <w:rsid w:val="000D2AF9"/>
    <w:rsid w:val="000D2ED7"/>
    <w:rsid w:val="000D3B01"/>
    <w:rsid w:val="000D3F76"/>
    <w:rsid w:val="000D44A9"/>
    <w:rsid w:val="000D54C9"/>
    <w:rsid w:val="000D55D7"/>
    <w:rsid w:val="000D59EF"/>
    <w:rsid w:val="000D5CD8"/>
    <w:rsid w:val="000D5DB0"/>
    <w:rsid w:val="000D6437"/>
    <w:rsid w:val="000D68AA"/>
    <w:rsid w:val="000D6D19"/>
    <w:rsid w:val="000D6ED9"/>
    <w:rsid w:val="000D7026"/>
    <w:rsid w:val="000D7541"/>
    <w:rsid w:val="000D7BD8"/>
    <w:rsid w:val="000D7D30"/>
    <w:rsid w:val="000D7E16"/>
    <w:rsid w:val="000D7FE0"/>
    <w:rsid w:val="000E004C"/>
    <w:rsid w:val="000E0077"/>
    <w:rsid w:val="000E01C9"/>
    <w:rsid w:val="000E03CB"/>
    <w:rsid w:val="000E054D"/>
    <w:rsid w:val="000E09A6"/>
    <w:rsid w:val="000E0F0B"/>
    <w:rsid w:val="000E0FB7"/>
    <w:rsid w:val="000E1068"/>
    <w:rsid w:val="000E11E5"/>
    <w:rsid w:val="000E132C"/>
    <w:rsid w:val="000E1DC8"/>
    <w:rsid w:val="000E20A2"/>
    <w:rsid w:val="000E2381"/>
    <w:rsid w:val="000E2FBE"/>
    <w:rsid w:val="000E39A2"/>
    <w:rsid w:val="000E4FF0"/>
    <w:rsid w:val="000E5118"/>
    <w:rsid w:val="000E534F"/>
    <w:rsid w:val="000E5968"/>
    <w:rsid w:val="000E5A65"/>
    <w:rsid w:val="000E5C0D"/>
    <w:rsid w:val="000E5D7A"/>
    <w:rsid w:val="000E6360"/>
    <w:rsid w:val="000E6FBF"/>
    <w:rsid w:val="000E742B"/>
    <w:rsid w:val="000E756D"/>
    <w:rsid w:val="000E7C39"/>
    <w:rsid w:val="000F04F5"/>
    <w:rsid w:val="000F0575"/>
    <w:rsid w:val="000F07C3"/>
    <w:rsid w:val="000F0CAE"/>
    <w:rsid w:val="000F1BA5"/>
    <w:rsid w:val="000F1D68"/>
    <w:rsid w:val="000F1DE3"/>
    <w:rsid w:val="000F29BF"/>
    <w:rsid w:val="000F2C58"/>
    <w:rsid w:val="000F2FD1"/>
    <w:rsid w:val="000F3083"/>
    <w:rsid w:val="000F32A1"/>
    <w:rsid w:val="000F32B8"/>
    <w:rsid w:val="000F33D3"/>
    <w:rsid w:val="000F34D0"/>
    <w:rsid w:val="000F3736"/>
    <w:rsid w:val="000F43ED"/>
    <w:rsid w:val="000F4D44"/>
    <w:rsid w:val="000F4F42"/>
    <w:rsid w:val="000F57E7"/>
    <w:rsid w:val="000F5A27"/>
    <w:rsid w:val="000F5ECA"/>
    <w:rsid w:val="000F655A"/>
    <w:rsid w:val="000F6A71"/>
    <w:rsid w:val="000F6B58"/>
    <w:rsid w:val="000F70C4"/>
    <w:rsid w:val="000F70D5"/>
    <w:rsid w:val="000F7469"/>
    <w:rsid w:val="000F7629"/>
    <w:rsid w:val="000F7641"/>
    <w:rsid w:val="000F7BDA"/>
    <w:rsid w:val="000F7D1D"/>
    <w:rsid w:val="000F7DED"/>
    <w:rsid w:val="000F7E2D"/>
    <w:rsid w:val="00100DAD"/>
    <w:rsid w:val="00101009"/>
    <w:rsid w:val="00101609"/>
    <w:rsid w:val="00101A17"/>
    <w:rsid w:val="001023AF"/>
    <w:rsid w:val="00103145"/>
    <w:rsid w:val="0010386F"/>
    <w:rsid w:val="00103F04"/>
    <w:rsid w:val="00104654"/>
    <w:rsid w:val="00104843"/>
    <w:rsid w:val="001049C2"/>
    <w:rsid w:val="00104DB7"/>
    <w:rsid w:val="00104DEA"/>
    <w:rsid w:val="00104EEB"/>
    <w:rsid w:val="001050D6"/>
    <w:rsid w:val="00105436"/>
    <w:rsid w:val="00105B9F"/>
    <w:rsid w:val="00106090"/>
    <w:rsid w:val="00106128"/>
    <w:rsid w:val="001066F4"/>
    <w:rsid w:val="0010698A"/>
    <w:rsid w:val="00106C04"/>
    <w:rsid w:val="00106C31"/>
    <w:rsid w:val="00106E73"/>
    <w:rsid w:val="00106E94"/>
    <w:rsid w:val="00107838"/>
    <w:rsid w:val="001078B3"/>
    <w:rsid w:val="00107F91"/>
    <w:rsid w:val="00110244"/>
    <w:rsid w:val="00110303"/>
    <w:rsid w:val="00110564"/>
    <w:rsid w:val="00110A0B"/>
    <w:rsid w:val="00110A50"/>
    <w:rsid w:val="00110CB6"/>
    <w:rsid w:val="00110EEB"/>
    <w:rsid w:val="0011139D"/>
    <w:rsid w:val="00111849"/>
    <w:rsid w:val="0011210C"/>
    <w:rsid w:val="001123FA"/>
    <w:rsid w:val="00112755"/>
    <w:rsid w:val="00112A4B"/>
    <w:rsid w:val="00113349"/>
    <w:rsid w:val="00113C97"/>
    <w:rsid w:val="0011401E"/>
    <w:rsid w:val="0011467C"/>
    <w:rsid w:val="001150E1"/>
    <w:rsid w:val="00115151"/>
    <w:rsid w:val="00115246"/>
    <w:rsid w:val="00115270"/>
    <w:rsid w:val="00115BA5"/>
    <w:rsid w:val="00115BEA"/>
    <w:rsid w:val="00115C41"/>
    <w:rsid w:val="00116238"/>
    <w:rsid w:val="00116523"/>
    <w:rsid w:val="0011679C"/>
    <w:rsid w:val="001170E1"/>
    <w:rsid w:val="00117D19"/>
    <w:rsid w:val="00117EB9"/>
    <w:rsid w:val="00117F3E"/>
    <w:rsid w:val="001205C1"/>
    <w:rsid w:val="0012061C"/>
    <w:rsid w:val="001207D5"/>
    <w:rsid w:val="00120DDB"/>
    <w:rsid w:val="00120DFC"/>
    <w:rsid w:val="00120E42"/>
    <w:rsid w:val="00121242"/>
    <w:rsid w:val="001216B4"/>
    <w:rsid w:val="00121871"/>
    <w:rsid w:val="001219D8"/>
    <w:rsid w:val="001219E7"/>
    <w:rsid w:val="00121A4E"/>
    <w:rsid w:val="00121C71"/>
    <w:rsid w:val="0012211C"/>
    <w:rsid w:val="001229D9"/>
    <w:rsid w:val="00123083"/>
    <w:rsid w:val="00123255"/>
    <w:rsid w:val="00123682"/>
    <w:rsid w:val="00123D66"/>
    <w:rsid w:val="00123E23"/>
    <w:rsid w:val="00123FF0"/>
    <w:rsid w:val="0012473D"/>
    <w:rsid w:val="001247B9"/>
    <w:rsid w:val="00124C11"/>
    <w:rsid w:val="00124CD0"/>
    <w:rsid w:val="00124D53"/>
    <w:rsid w:val="0012504D"/>
    <w:rsid w:val="00125E60"/>
    <w:rsid w:val="001265C3"/>
    <w:rsid w:val="00126665"/>
    <w:rsid w:val="001266AF"/>
    <w:rsid w:val="00126C0F"/>
    <w:rsid w:val="00127003"/>
    <w:rsid w:val="00127122"/>
    <w:rsid w:val="001272B1"/>
    <w:rsid w:val="00127438"/>
    <w:rsid w:val="001304BA"/>
    <w:rsid w:val="001306C3"/>
    <w:rsid w:val="0013078F"/>
    <w:rsid w:val="0013083F"/>
    <w:rsid w:val="00130FB4"/>
    <w:rsid w:val="001319C0"/>
    <w:rsid w:val="00131C5B"/>
    <w:rsid w:val="00131C88"/>
    <w:rsid w:val="00131ED4"/>
    <w:rsid w:val="00132003"/>
    <w:rsid w:val="00132764"/>
    <w:rsid w:val="00132912"/>
    <w:rsid w:val="00133B52"/>
    <w:rsid w:val="00134CAC"/>
    <w:rsid w:val="00134EED"/>
    <w:rsid w:val="001350C6"/>
    <w:rsid w:val="001355EA"/>
    <w:rsid w:val="00135BF4"/>
    <w:rsid w:val="00135F6E"/>
    <w:rsid w:val="001361E8"/>
    <w:rsid w:val="001362D1"/>
    <w:rsid w:val="00136409"/>
    <w:rsid w:val="00136C21"/>
    <w:rsid w:val="0013796A"/>
    <w:rsid w:val="00137DF7"/>
    <w:rsid w:val="00137F77"/>
    <w:rsid w:val="00140055"/>
    <w:rsid w:val="001400FC"/>
    <w:rsid w:val="00140447"/>
    <w:rsid w:val="00140522"/>
    <w:rsid w:val="00140B7C"/>
    <w:rsid w:val="0014106C"/>
    <w:rsid w:val="001415C3"/>
    <w:rsid w:val="00141641"/>
    <w:rsid w:val="001419C7"/>
    <w:rsid w:val="00141AEF"/>
    <w:rsid w:val="001424C4"/>
    <w:rsid w:val="00142656"/>
    <w:rsid w:val="0014296F"/>
    <w:rsid w:val="00142C32"/>
    <w:rsid w:val="00142C88"/>
    <w:rsid w:val="001434FE"/>
    <w:rsid w:val="00143850"/>
    <w:rsid w:val="001439CE"/>
    <w:rsid w:val="00143B7A"/>
    <w:rsid w:val="00143DE0"/>
    <w:rsid w:val="00143F5B"/>
    <w:rsid w:val="00144172"/>
    <w:rsid w:val="00144469"/>
    <w:rsid w:val="00144883"/>
    <w:rsid w:val="00144997"/>
    <w:rsid w:val="001452B7"/>
    <w:rsid w:val="0014537C"/>
    <w:rsid w:val="00145833"/>
    <w:rsid w:val="00145887"/>
    <w:rsid w:val="00145CB2"/>
    <w:rsid w:val="0014649F"/>
    <w:rsid w:val="00146971"/>
    <w:rsid w:val="001471CD"/>
    <w:rsid w:val="001472ED"/>
    <w:rsid w:val="00147A6A"/>
    <w:rsid w:val="00147AAE"/>
    <w:rsid w:val="00147EB1"/>
    <w:rsid w:val="001502D6"/>
    <w:rsid w:val="0015059F"/>
    <w:rsid w:val="00150E3B"/>
    <w:rsid w:val="00150FB8"/>
    <w:rsid w:val="00151BA6"/>
    <w:rsid w:val="001523B9"/>
    <w:rsid w:val="001528B3"/>
    <w:rsid w:val="00152C55"/>
    <w:rsid w:val="001534A3"/>
    <w:rsid w:val="00153750"/>
    <w:rsid w:val="00153AD4"/>
    <w:rsid w:val="00154722"/>
    <w:rsid w:val="00155520"/>
    <w:rsid w:val="00155541"/>
    <w:rsid w:val="001555D8"/>
    <w:rsid w:val="0015585E"/>
    <w:rsid w:val="001561F5"/>
    <w:rsid w:val="00156B9B"/>
    <w:rsid w:val="00156BED"/>
    <w:rsid w:val="00156E65"/>
    <w:rsid w:val="00156F79"/>
    <w:rsid w:val="00156F83"/>
    <w:rsid w:val="00157190"/>
    <w:rsid w:val="00157673"/>
    <w:rsid w:val="0015770F"/>
    <w:rsid w:val="001579CC"/>
    <w:rsid w:val="00157CE3"/>
    <w:rsid w:val="00160029"/>
    <w:rsid w:val="00160FD7"/>
    <w:rsid w:val="0016150B"/>
    <w:rsid w:val="00161AED"/>
    <w:rsid w:val="00161AF4"/>
    <w:rsid w:val="00161F64"/>
    <w:rsid w:val="00162749"/>
    <w:rsid w:val="001629F4"/>
    <w:rsid w:val="00162A81"/>
    <w:rsid w:val="00162B8E"/>
    <w:rsid w:val="00162E3D"/>
    <w:rsid w:val="00162E5B"/>
    <w:rsid w:val="0016375D"/>
    <w:rsid w:val="001639E4"/>
    <w:rsid w:val="00163C51"/>
    <w:rsid w:val="00164140"/>
    <w:rsid w:val="0016449F"/>
    <w:rsid w:val="00164A16"/>
    <w:rsid w:val="00164D36"/>
    <w:rsid w:val="00164D47"/>
    <w:rsid w:val="00164F32"/>
    <w:rsid w:val="001652B7"/>
    <w:rsid w:val="0016581B"/>
    <w:rsid w:val="00165A89"/>
    <w:rsid w:val="00165B21"/>
    <w:rsid w:val="00165CDA"/>
    <w:rsid w:val="00165DC7"/>
    <w:rsid w:val="00166762"/>
    <w:rsid w:val="00166BA3"/>
    <w:rsid w:val="00166CDC"/>
    <w:rsid w:val="00166FB0"/>
    <w:rsid w:val="0016702A"/>
    <w:rsid w:val="00167366"/>
    <w:rsid w:val="00167BAE"/>
    <w:rsid w:val="00167E56"/>
    <w:rsid w:val="0017025E"/>
    <w:rsid w:val="00170919"/>
    <w:rsid w:val="00170954"/>
    <w:rsid w:val="00170B64"/>
    <w:rsid w:val="00170BE0"/>
    <w:rsid w:val="00171544"/>
    <w:rsid w:val="001716E8"/>
    <w:rsid w:val="00171B1B"/>
    <w:rsid w:val="00171DAA"/>
    <w:rsid w:val="00171F04"/>
    <w:rsid w:val="00172233"/>
    <w:rsid w:val="001727D3"/>
    <w:rsid w:val="00172909"/>
    <w:rsid w:val="001729F4"/>
    <w:rsid w:val="00172BD1"/>
    <w:rsid w:val="00172E8A"/>
    <w:rsid w:val="00173232"/>
    <w:rsid w:val="0017368A"/>
    <w:rsid w:val="001737E9"/>
    <w:rsid w:val="00173B2B"/>
    <w:rsid w:val="00173B8E"/>
    <w:rsid w:val="00173F15"/>
    <w:rsid w:val="00173FD4"/>
    <w:rsid w:val="00174D08"/>
    <w:rsid w:val="0017526D"/>
    <w:rsid w:val="0017598D"/>
    <w:rsid w:val="00175A18"/>
    <w:rsid w:val="001760B3"/>
    <w:rsid w:val="001761DB"/>
    <w:rsid w:val="00176CD8"/>
    <w:rsid w:val="0017767B"/>
    <w:rsid w:val="00177A71"/>
    <w:rsid w:val="00177B61"/>
    <w:rsid w:val="00177E5C"/>
    <w:rsid w:val="001801CB"/>
    <w:rsid w:val="0018075F"/>
    <w:rsid w:val="001808E1"/>
    <w:rsid w:val="001809C1"/>
    <w:rsid w:val="00180D1B"/>
    <w:rsid w:val="00180F8B"/>
    <w:rsid w:val="001822EE"/>
    <w:rsid w:val="00182612"/>
    <w:rsid w:val="00182B2E"/>
    <w:rsid w:val="001831C4"/>
    <w:rsid w:val="0018335C"/>
    <w:rsid w:val="001833B1"/>
    <w:rsid w:val="00183AAE"/>
    <w:rsid w:val="00183BA8"/>
    <w:rsid w:val="00183D09"/>
    <w:rsid w:val="00183DBD"/>
    <w:rsid w:val="001841AA"/>
    <w:rsid w:val="00184569"/>
    <w:rsid w:val="0018512D"/>
    <w:rsid w:val="0018580D"/>
    <w:rsid w:val="001858A9"/>
    <w:rsid w:val="00185EB2"/>
    <w:rsid w:val="0018600B"/>
    <w:rsid w:val="001861AC"/>
    <w:rsid w:val="001861D1"/>
    <w:rsid w:val="001863B7"/>
    <w:rsid w:val="00186712"/>
    <w:rsid w:val="00186B0D"/>
    <w:rsid w:val="00186C16"/>
    <w:rsid w:val="00186C1F"/>
    <w:rsid w:val="001874F9"/>
    <w:rsid w:val="001875AB"/>
    <w:rsid w:val="001878E5"/>
    <w:rsid w:val="00187B3B"/>
    <w:rsid w:val="00187D25"/>
    <w:rsid w:val="001905CF"/>
    <w:rsid w:val="001909C7"/>
    <w:rsid w:val="00190C21"/>
    <w:rsid w:val="00190D45"/>
    <w:rsid w:val="0019115A"/>
    <w:rsid w:val="00191299"/>
    <w:rsid w:val="00191682"/>
    <w:rsid w:val="0019169F"/>
    <w:rsid w:val="00191A2E"/>
    <w:rsid w:val="00191AB8"/>
    <w:rsid w:val="00191C54"/>
    <w:rsid w:val="00191E0C"/>
    <w:rsid w:val="00191FE1"/>
    <w:rsid w:val="0019266A"/>
    <w:rsid w:val="001926D5"/>
    <w:rsid w:val="0019285C"/>
    <w:rsid w:val="001929DF"/>
    <w:rsid w:val="00192A79"/>
    <w:rsid w:val="00192AAE"/>
    <w:rsid w:val="00193A38"/>
    <w:rsid w:val="00193ACD"/>
    <w:rsid w:val="00193C13"/>
    <w:rsid w:val="001942EE"/>
    <w:rsid w:val="001946A0"/>
    <w:rsid w:val="00195034"/>
    <w:rsid w:val="001954EE"/>
    <w:rsid w:val="00195981"/>
    <w:rsid w:val="001959B2"/>
    <w:rsid w:val="00195A42"/>
    <w:rsid w:val="00195FA1"/>
    <w:rsid w:val="001964CF"/>
    <w:rsid w:val="001968F6"/>
    <w:rsid w:val="0019698B"/>
    <w:rsid w:val="00196B53"/>
    <w:rsid w:val="0019705B"/>
    <w:rsid w:val="00197C2C"/>
    <w:rsid w:val="00197FAB"/>
    <w:rsid w:val="001A04BA"/>
    <w:rsid w:val="001A04DA"/>
    <w:rsid w:val="001A0586"/>
    <w:rsid w:val="001A0762"/>
    <w:rsid w:val="001A09CE"/>
    <w:rsid w:val="001A0C1A"/>
    <w:rsid w:val="001A0D9D"/>
    <w:rsid w:val="001A102D"/>
    <w:rsid w:val="001A1B56"/>
    <w:rsid w:val="001A1B70"/>
    <w:rsid w:val="001A20CD"/>
    <w:rsid w:val="001A261C"/>
    <w:rsid w:val="001A2EA1"/>
    <w:rsid w:val="001A31BC"/>
    <w:rsid w:val="001A3770"/>
    <w:rsid w:val="001A3B23"/>
    <w:rsid w:val="001A415C"/>
    <w:rsid w:val="001A422D"/>
    <w:rsid w:val="001A437D"/>
    <w:rsid w:val="001A43CF"/>
    <w:rsid w:val="001A494D"/>
    <w:rsid w:val="001A50BB"/>
    <w:rsid w:val="001A51D6"/>
    <w:rsid w:val="001A5623"/>
    <w:rsid w:val="001A6D66"/>
    <w:rsid w:val="001A765B"/>
    <w:rsid w:val="001A791D"/>
    <w:rsid w:val="001A7942"/>
    <w:rsid w:val="001A7A78"/>
    <w:rsid w:val="001A7B1B"/>
    <w:rsid w:val="001A7B44"/>
    <w:rsid w:val="001B12B3"/>
    <w:rsid w:val="001B141E"/>
    <w:rsid w:val="001B205C"/>
    <w:rsid w:val="001B20BB"/>
    <w:rsid w:val="001B227F"/>
    <w:rsid w:val="001B23FB"/>
    <w:rsid w:val="001B27CD"/>
    <w:rsid w:val="001B2E44"/>
    <w:rsid w:val="001B332D"/>
    <w:rsid w:val="001B3A86"/>
    <w:rsid w:val="001B3FDF"/>
    <w:rsid w:val="001B40B7"/>
    <w:rsid w:val="001B4475"/>
    <w:rsid w:val="001B4750"/>
    <w:rsid w:val="001B5355"/>
    <w:rsid w:val="001B5B91"/>
    <w:rsid w:val="001B5E19"/>
    <w:rsid w:val="001B62EF"/>
    <w:rsid w:val="001B6D98"/>
    <w:rsid w:val="001B7295"/>
    <w:rsid w:val="001B767A"/>
    <w:rsid w:val="001B798E"/>
    <w:rsid w:val="001B7D73"/>
    <w:rsid w:val="001B7F8B"/>
    <w:rsid w:val="001C0471"/>
    <w:rsid w:val="001C04B1"/>
    <w:rsid w:val="001C04D8"/>
    <w:rsid w:val="001C0503"/>
    <w:rsid w:val="001C0675"/>
    <w:rsid w:val="001C0B08"/>
    <w:rsid w:val="001C1332"/>
    <w:rsid w:val="001C1893"/>
    <w:rsid w:val="001C1A8D"/>
    <w:rsid w:val="001C1BDD"/>
    <w:rsid w:val="001C263C"/>
    <w:rsid w:val="001C26E2"/>
    <w:rsid w:val="001C2BE6"/>
    <w:rsid w:val="001C2C4F"/>
    <w:rsid w:val="001C3362"/>
    <w:rsid w:val="001C3806"/>
    <w:rsid w:val="001C3DE5"/>
    <w:rsid w:val="001C3F39"/>
    <w:rsid w:val="001C41CF"/>
    <w:rsid w:val="001C43DA"/>
    <w:rsid w:val="001C4401"/>
    <w:rsid w:val="001C45A3"/>
    <w:rsid w:val="001C464B"/>
    <w:rsid w:val="001C4A6F"/>
    <w:rsid w:val="001C4ADD"/>
    <w:rsid w:val="001C4CF5"/>
    <w:rsid w:val="001C5179"/>
    <w:rsid w:val="001C61F4"/>
    <w:rsid w:val="001C63B2"/>
    <w:rsid w:val="001C6505"/>
    <w:rsid w:val="001C6856"/>
    <w:rsid w:val="001C724F"/>
    <w:rsid w:val="001C7441"/>
    <w:rsid w:val="001C749A"/>
    <w:rsid w:val="001C7D60"/>
    <w:rsid w:val="001C7D96"/>
    <w:rsid w:val="001D0938"/>
    <w:rsid w:val="001D0F94"/>
    <w:rsid w:val="001D1107"/>
    <w:rsid w:val="001D185B"/>
    <w:rsid w:val="001D2AD3"/>
    <w:rsid w:val="001D3227"/>
    <w:rsid w:val="001D341E"/>
    <w:rsid w:val="001D35F3"/>
    <w:rsid w:val="001D392B"/>
    <w:rsid w:val="001D3B2A"/>
    <w:rsid w:val="001D3CB7"/>
    <w:rsid w:val="001D422B"/>
    <w:rsid w:val="001D483A"/>
    <w:rsid w:val="001D4DEC"/>
    <w:rsid w:val="001D50B1"/>
    <w:rsid w:val="001D5111"/>
    <w:rsid w:val="001D5B2F"/>
    <w:rsid w:val="001D5BD5"/>
    <w:rsid w:val="001D633B"/>
    <w:rsid w:val="001D654D"/>
    <w:rsid w:val="001D6C09"/>
    <w:rsid w:val="001D6F5C"/>
    <w:rsid w:val="001D7102"/>
    <w:rsid w:val="001D79C8"/>
    <w:rsid w:val="001D7EAD"/>
    <w:rsid w:val="001E02DB"/>
    <w:rsid w:val="001E0460"/>
    <w:rsid w:val="001E097E"/>
    <w:rsid w:val="001E0C38"/>
    <w:rsid w:val="001E0EF9"/>
    <w:rsid w:val="001E0FEA"/>
    <w:rsid w:val="001E116E"/>
    <w:rsid w:val="001E1840"/>
    <w:rsid w:val="001E1B14"/>
    <w:rsid w:val="001E1B9E"/>
    <w:rsid w:val="001E1E25"/>
    <w:rsid w:val="001E246A"/>
    <w:rsid w:val="001E250C"/>
    <w:rsid w:val="001E2C30"/>
    <w:rsid w:val="001E2DC0"/>
    <w:rsid w:val="001E388D"/>
    <w:rsid w:val="001E4050"/>
    <w:rsid w:val="001E415E"/>
    <w:rsid w:val="001E4CA0"/>
    <w:rsid w:val="001E5102"/>
    <w:rsid w:val="001E546A"/>
    <w:rsid w:val="001E598C"/>
    <w:rsid w:val="001E5BFD"/>
    <w:rsid w:val="001E6660"/>
    <w:rsid w:val="001E70D0"/>
    <w:rsid w:val="001E7231"/>
    <w:rsid w:val="001E7382"/>
    <w:rsid w:val="001E7568"/>
    <w:rsid w:val="001F0233"/>
    <w:rsid w:val="001F0846"/>
    <w:rsid w:val="001F0AB8"/>
    <w:rsid w:val="001F11B6"/>
    <w:rsid w:val="001F1619"/>
    <w:rsid w:val="001F178A"/>
    <w:rsid w:val="001F1AA2"/>
    <w:rsid w:val="001F1E45"/>
    <w:rsid w:val="001F2613"/>
    <w:rsid w:val="001F26FB"/>
    <w:rsid w:val="001F2825"/>
    <w:rsid w:val="001F288E"/>
    <w:rsid w:val="001F2A64"/>
    <w:rsid w:val="001F2A8D"/>
    <w:rsid w:val="001F306D"/>
    <w:rsid w:val="001F3294"/>
    <w:rsid w:val="001F333C"/>
    <w:rsid w:val="001F33C8"/>
    <w:rsid w:val="001F3726"/>
    <w:rsid w:val="001F45EB"/>
    <w:rsid w:val="001F48A5"/>
    <w:rsid w:val="001F4999"/>
    <w:rsid w:val="001F49C1"/>
    <w:rsid w:val="001F5094"/>
    <w:rsid w:val="001F5145"/>
    <w:rsid w:val="001F577B"/>
    <w:rsid w:val="001F597B"/>
    <w:rsid w:val="001F5BFC"/>
    <w:rsid w:val="001F60BE"/>
    <w:rsid w:val="001F698B"/>
    <w:rsid w:val="001F6D80"/>
    <w:rsid w:val="001F779F"/>
    <w:rsid w:val="001F7B51"/>
    <w:rsid w:val="001F7CC6"/>
    <w:rsid w:val="001F7F1A"/>
    <w:rsid w:val="001F7FA0"/>
    <w:rsid w:val="002003BC"/>
    <w:rsid w:val="00200581"/>
    <w:rsid w:val="00200BB8"/>
    <w:rsid w:val="00201331"/>
    <w:rsid w:val="00201859"/>
    <w:rsid w:val="002018EF"/>
    <w:rsid w:val="002023E4"/>
    <w:rsid w:val="00202543"/>
    <w:rsid w:val="002028F1"/>
    <w:rsid w:val="00203105"/>
    <w:rsid w:val="0020344A"/>
    <w:rsid w:val="00203A8A"/>
    <w:rsid w:val="00203E7E"/>
    <w:rsid w:val="002041DA"/>
    <w:rsid w:val="002042A5"/>
    <w:rsid w:val="002044CD"/>
    <w:rsid w:val="00204800"/>
    <w:rsid w:val="00204952"/>
    <w:rsid w:val="00204CB6"/>
    <w:rsid w:val="00204D85"/>
    <w:rsid w:val="002057F2"/>
    <w:rsid w:val="002058D5"/>
    <w:rsid w:val="00205ACD"/>
    <w:rsid w:val="00205D93"/>
    <w:rsid w:val="0020634F"/>
    <w:rsid w:val="00206877"/>
    <w:rsid w:val="00206C1E"/>
    <w:rsid w:val="0020713A"/>
    <w:rsid w:val="002078CC"/>
    <w:rsid w:val="00207CA2"/>
    <w:rsid w:val="002102C2"/>
    <w:rsid w:val="002102FD"/>
    <w:rsid w:val="002109E5"/>
    <w:rsid w:val="00210CA9"/>
    <w:rsid w:val="002112E5"/>
    <w:rsid w:val="002119B7"/>
    <w:rsid w:val="002124BD"/>
    <w:rsid w:val="002124E4"/>
    <w:rsid w:val="0021287F"/>
    <w:rsid w:val="002128FF"/>
    <w:rsid w:val="00212DAB"/>
    <w:rsid w:val="00212F8D"/>
    <w:rsid w:val="002132BD"/>
    <w:rsid w:val="0021333A"/>
    <w:rsid w:val="0021363A"/>
    <w:rsid w:val="002137A3"/>
    <w:rsid w:val="0021391A"/>
    <w:rsid w:val="00213984"/>
    <w:rsid w:val="002144A0"/>
    <w:rsid w:val="00214884"/>
    <w:rsid w:val="0021495D"/>
    <w:rsid w:val="00214D39"/>
    <w:rsid w:val="00215089"/>
    <w:rsid w:val="00215396"/>
    <w:rsid w:val="00215AE6"/>
    <w:rsid w:val="00215C30"/>
    <w:rsid w:val="002160FF"/>
    <w:rsid w:val="002161B1"/>
    <w:rsid w:val="002162F1"/>
    <w:rsid w:val="002163DE"/>
    <w:rsid w:val="00216572"/>
    <w:rsid w:val="002165BC"/>
    <w:rsid w:val="002166EC"/>
    <w:rsid w:val="00216A11"/>
    <w:rsid w:val="00216AFB"/>
    <w:rsid w:val="00217462"/>
    <w:rsid w:val="00217A6A"/>
    <w:rsid w:val="00217AA5"/>
    <w:rsid w:val="00217CFC"/>
    <w:rsid w:val="00217E5D"/>
    <w:rsid w:val="00220784"/>
    <w:rsid w:val="00220B76"/>
    <w:rsid w:val="00220EE5"/>
    <w:rsid w:val="00220F35"/>
    <w:rsid w:val="00221297"/>
    <w:rsid w:val="002213A1"/>
    <w:rsid w:val="002214B7"/>
    <w:rsid w:val="00221581"/>
    <w:rsid w:val="0022161E"/>
    <w:rsid w:val="0022162C"/>
    <w:rsid w:val="00221644"/>
    <w:rsid w:val="0022202E"/>
    <w:rsid w:val="00222263"/>
    <w:rsid w:val="002225EF"/>
    <w:rsid w:val="00222F69"/>
    <w:rsid w:val="002231B6"/>
    <w:rsid w:val="0022371F"/>
    <w:rsid w:val="00223793"/>
    <w:rsid w:val="00223894"/>
    <w:rsid w:val="002241AD"/>
    <w:rsid w:val="0022469E"/>
    <w:rsid w:val="002248AD"/>
    <w:rsid w:val="00224BE1"/>
    <w:rsid w:val="00224C92"/>
    <w:rsid w:val="00224D88"/>
    <w:rsid w:val="00224E03"/>
    <w:rsid w:val="00224E28"/>
    <w:rsid w:val="00224E3F"/>
    <w:rsid w:val="0022532D"/>
    <w:rsid w:val="002255DB"/>
    <w:rsid w:val="0022588C"/>
    <w:rsid w:val="00225C42"/>
    <w:rsid w:val="00225F43"/>
    <w:rsid w:val="00226244"/>
    <w:rsid w:val="00226C11"/>
    <w:rsid w:val="00226CE7"/>
    <w:rsid w:val="002271FD"/>
    <w:rsid w:val="002277E6"/>
    <w:rsid w:val="00227A09"/>
    <w:rsid w:val="00227B65"/>
    <w:rsid w:val="00227C31"/>
    <w:rsid w:val="002303F3"/>
    <w:rsid w:val="00230552"/>
    <w:rsid w:val="0023073A"/>
    <w:rsid w:val="00230961"/>
    <w:rsid w:val="00230967"/>
    <w:rsid w:val="00230B80"/>
    <w:rsid w:val="00230DCF"/>
    <w:rsid w:val="002310F9"/>
    <w:rsid w:val="002316CF"/>
    <w:rsid w:val="002317D0"/>
    <w:rsid w:val="00231E93"/>
    <w:rsid w:val="0023255F"/>
    <w:rsid w:val="00232DE6"/>
    <w:rsid w:val="002333D4"/>
    <w:rsid w:val="002335B4"/>
    <w:rsid w:val="002335F5"/>
    <w:rsid w:val="0023367D"/>
    <w:rsid w:val="002337BD"/>
    <w:rsid w:val="002337D4"/>
    <w:rsid w:val="00233BDE"/>
    <w:rsid w:val="002344FD"/>
    <w:rsid w:val="00234881"/>
    <w:rsid w:val="00235883"/>
    <w:rsid w:val="0023590E"/>
    <w:rsid w:val="002359C2"/>
    <w:rsid w:val="00235BC6"/>
    <w:rsid w:val="00235EC4"/>
    <w:rsid w:val="00236172"/>
    <w:rsid w:val="00236246"/>
    <w:rsid w:val="002364EF"/>
    <w:rsid w:val="00236806"/>
    <w:rsid w:val="00236BF0"/>
    <w:rsid w:val="002372C4"/>
    <w:rsid w:val="0023778F"/>
    <w:rsid w:val="00237A77"/>
    <w:rsid w:val="002404D7"/>
    <w:rsid w:val="00240698"/>
    <w:rsid w:val="00240BE4"/>
    <w:rsid w:val="00240D77"/>
    <w:rsid w:val="0024113E"/>
    <w:rsid w:val="002413E6"/>
    <w:rsid w:val="00241783"/>
    <w:rsid w:val="0024197F"/>
    <w:rsid w:val="00241AF3"/>
    <w:rsid w:val="0024220D"/>
    <w:rsid w:val="00242223"/>
    <w:rsid w:val="00242A55"/>
    <w:rsid w:val="00242ADC"/>
    <w:rsid w:val="00242C81"/>
    <w:rsid w:val="00242D9A"/>
    <w:rsid w:val="00243AC1"/>
    <w:rsid w:val="00243D93"/>
    <w:rsid w:val="00244414"/>
    <w:rsid w:val="00244AC6"/>
    <w:rsid w:val="002452D0"/>
    <w:rsid w:val="002456A0"/>
    <w:rsid w:val="00245AEE"/>
    <w:rsid w:val="00245CD7"/>
    <w:rsid w:val="00245EB5"/>
    <w:rsid w:val="00245F2B"/>
    <w:rsid w:val="002460A1"/>
    <w:rsid w:val="00246489"/>
    <w:rsid w:val="00246649"/>
    <w:rsid w:val="002467AE"/>
    <w:rsid w:val="00246AD6"/>
    <w:rsid w:val="00246BFD"/>
    <w:rsid w:val="00246C37"/>
    <w:rsid w:val="00247569"/>
    <w:rsid w:val="00247B44"/>
    <w:rsid w:val="00247B51"/>
    <w:rsid w:val="00247D2D"/>
    <w:rsid w:val="00250334"/>
    <w:rsid w:val="002505B3"/>
    <w:rsid w:val="00250747"/>
    <w:rsid w:val="00250D61"/>
    <w:rsid w:val="00251308"/>
    <w:rsid w:val="0025138F"/>
    <w:rsid w:val="0025203B"/>
    <w:rsid w:val="00252A9C"/>
    <w:rsid w:val="0025313F"/>
    <w:rsid w:val="002537B6"/>
    <w:rsid w:val="00253C16"/>
    <w:rsid w:val="00253FB5"/>
    <w:rsid w:val="00254004"/>
    <w:rsid w:val="0025402E"/>
    <w:rsid w:val="00254291"/>
    <w:rsid w:val="00254512"/>
    <w:rsid w:val="00254569"/>
    <w:rsid w:val="00254A93"/>
    <w:rsid w:val="00254AAB"/>
    <w:rsid w:val="00254AB9"/>
    <w:rsid w:val="00255016"/>
    <w:rsid w:val="00255730"/>
    <w:rsid w:val="00255920"/>
    <w:rsid w:val="00255AD0"/>
    <w:rsid w:val="00255CA9"/>
    <w:rsid w:val="0025615D"/>
    <w:rsid w:val="00256275"/>
    <w:rsid w:val="00256945"/>
    <w:rsid w:val="00256B91"/>
    <w:rsid w:val="00256C76"/>
    <w:rsid w:val="00257FF9"/>
    <w:rsid w:val="00260BF5"/>
    <w:rsid w:val="00260C86"/>
    <w:rsid w:val="0026103A"/>
    <w:rsid w:val="00261179"/>
    <w:rsid w:val="00261269"/>
    <w:rsid w:val="0026148D"/>
    <w:rsid w:val="0026167F"/>
    <w:rsid w:val="00261816"/>
    <w:rsid w:val="002618DF"/>
    <w:rsid w:val="00261B4D"/>
    <w:rsid w:val="0026213B"/>
    <w:rsid w:val="00262856"/>
    <w:rsid w:val="00262994"/>
    <w:rsid w:val="00262DC4"/>
    <w:rsid w:val="00262E2A"/>
    <w:rsid w:val="00263046"/>
    <w:rsid w:val="0026343B"/>
    <w:rsid w:val="00263757"/>
    <w:rsid w:val="00263913"/>
    <w:rsid w:val="00263D8B"/>
    <w:rsid w:val="00263DD8"/>
    <w:rsid w:val="00263FF3"/>
    <w:rsid w:val="00264048"/>
    <w:rsid w:val="002642B5"/>
    <w:rsid w:val="00264338"/>
    <w:rsid w:val="00264886"/>
    <w:rsid w:val="00264CFA"/>
    <w:rsid w:val="00264F27"/>
    <w:rsid w:val="00265483"/>
    <w:rsid w:val="002656ED"/>
    <w:rsid w:val="002657E5"/>
    <w:rsid w:val="00265B0A"/>
    <w:rsid w:val="00266123"/>
    <w:rsid w:val="0026619D"/>
    <w:rsid w:val="00267187"/>
    <w:rsid w:val="0026794B"/>
    <w:rsid w:val="002702FD"/>
    <w:rsid w:val="00270417"/>
    <w:rsid w:val="00270959"/>
    <w:rsid w:val="002711DC"/>
    <w:rsid w:val="002713AA"/>
    <w:rsid w:val="00271475"/>
    <w:rsid w:val="002716D0"/>
    <w:rsid w:val="00271716"/>
    <w:rsid w:val="00271ABE"/>
    <w:rsid w:val="00271E73"/>
    <w:rsid w:val="00271E88"/>
    <w:rsid w:val="002724D4"/>
    <w:rsid w:val="002729FA"/>
    <w:rsid w:val="00272AF0"/>
    <w:rsid w:val="002732B7"/>
    <w:rsid w:val="00273316"/>
    <w:rsid w:val="00273966"/>
    <w:rsid w:val="0027470C"/>
    <w:rsid w:val="00274B61"/>
    <w:rsid w:val="00274CBE"/>
    <w:rsid w:val="00275057"/>
    <w:rsid w:val="002761FB"/>
    <w:rsid w:val="0027620C"/>
    <w:rsid w:val="002768A2"/>
    <w:rsid w:val="002769FB"/>
    <w:rsid w:val="00276AFA"/>
    <w:rsid w:val="00276F32"/>
    <w:rsid w:val="00276F55"/>
    <w:rsid w:val="002777C0"/>
    <w:rsid w:val="002777D1"/>
    <w:rsid w:val="002801BC"/>
    <w:rsid w:val="00280762"/>
    <w:rsid w:val="002807C3"/>
    <w:rsid w:val="00280B32"/>
    <w:rsid w:val="00280CB4"/>
    <w:rsid w:val="00280DDC"/>
    <w:rsid w:val="00281078"/>
    <w:rsid w:val="0028124C"/>
    <w:rsid w:val="00281361"/>
    <w:rsid w:val="0028164A"/>
    <w:rsid w:val="002816EE"/>
    <w:rsid w:val="00281E83"/>
    <w:rsid w:val="00282216"/>
    <w:rsid w:val="002825AF"/>
    <w:rsid w:val="002826E8"/>
    <w:rsid w:val="0028276A"/>
    <w:rsid w:val="00282F07"/>
    <w:rsid w:val="00282FE2"/>
    <w:rsid w:val="002833AC"/>
    <w:rsid w:val="00283647"/>
    <w:rsid w:val="002836F7"/>
    <w:rsid w:val="00283D0B"/>
    <w:rsid w:val="00284288"/>
    <w:rsid w:val="00284647"/>
    <w:rsid w:val="0028480F"/>
    <w:rsid w:val="002849F2"/>
    <w:rsid w:val="00284AD6"/>
    <w:rsid w:val="0028540E"/>
    <w:rsid w:val="002858DB"/>
    <w:rsid w:val="00285F9B"/>
    <w:rsid w:val="002861AB"/>
    <w:rsid w:val="00286473"/>
    <w:rsid w:val="00286793"/>
    <w:rsid w:val="00286979"/>
    <w:rsid w:val="00286A32"/>
    <w:rsid w:val="002874FE"/>
    <w:rsid w:val="00287710"/>
    <w:rsid w:val="002877CF"/>
    <w:rsid w:val="00287F13"/>
    <w:rsid w:val="00290052"/>
    <w:rsid w:val="0029011D"/>
    <w:rsid w:val="002905D0"/>
    <w:rsid w:val="00290F5B"/>
    <w:rsid w:val="002911CA"/>
    <w:rsid w:val="00291433"/>
    <w:rsid w:val="00291442"/>
    <w:rsid w:val="00291C66"/>
    <w:rsid w:val="002921E7"/>
    <w:rsid w:val="0029238D"/>
    <w:rsid w:val="002924C9"/>
    <w:rsid w:val="00292526"/>
    <w:rsid w:val="002926E6"/>
    <w:rsid w:val="002929D2"/>
    <w:rsid w:val="0029354E"/>
    <w:rsid w:val="002936CC"/>
    <w:rsid w:val="00293A05"/>
    <w:rsid w:val="00293C3F"/>
    <w:rsid w:val="00293CA3"/>
    <w:rsid w:val="00293DD4"/>
    <w:rsid w:val="00293E1E"/>
    <w:rsid w:val="00294196"/>
    <w:rsid w:val="00294C01"/>
    <w:rsid w:val="00294E95"/>
    <w:rsid w:val="00294ED7"/>
    <w:rsid w:val="00295383"/>
    <w:rsid w:val="00295477"/>
    <w:rsid w:val="0029551E"/>
    <w:rsid w:val="002959C2"/>
    <w:rsid w:val="00295C4A"/>
    <w:rsid w:val="002960C2"/>
    <w:rsid w:val="002963E2"/>
    <w:rsid w:val="00296780"/>
    <w:rsid w:val="00296E11"/>
    <w:rsid w:val="00296F6D"/>
    <w:rsid w:val="00296F81"/>
    <w:rsid w:val="00297204"/>
    <w:rsid w:val="002974A3"/>
    <w:rsid w:val="002976AF"/>
    <w:rsid w:val="002A02D1"/>
    <w:rsid w:val="002A0EC8"/>
    <w:rsid w:val="002A1357"/>
    <w:rsid w:val="002A1960"/>
    <w:rsid w:val="002A19FF"/>
    <w:rsid w:val="002A1BF6"/>
    <w:rsid w:val="002A1BF9"/>
    <w:rsid w:val="002A22BF"/>
    <w:rsid w:val="002A23C9"/>
    <w:rsid w:val="002A265D"/>
    <w:rsid w:val="002A2728"/>
    <w:rsid w:val="002A2DE5"/>
    <w:rsid w:val="002A2EB7"/>
    <w:rsid w:val="002A30EC"/>
    <w:rsid w:val="002A328F"/>
    <w:rsid w:val="002A33F9"/>
    <w:rsid w:val="002A3FE0"/>
    <w:rsid w:val="002A428D"/>
    <w:rsid w:val="002A451E"/>
    <w:rsid w:val="002A4D9E"/>
    <w:rsid w:val="002A52AC"/>
    <w:rsid w:val="002A5534"/>
    <w:rsid w:val="002A5AD8"/>
    <w:rsid w:val="002A61CE"/>
    <w:rsid w:val="002A6C92"/>
    <w:rsid w:val="002A6CDF"/>
    <w:rsid w:val="002A6D4A"/>
    <w:rsid w:val="002A6F78"/>
    <w:rsid w:val="002A7270"/>
    <w:rsid w:val="002A7284"/>
    <w:rsid w:val="002A7638"/>
    <w:rsid w:val="002A78B0"/>
    <w:rsid w:val="002A7BB5"/>
    <w:rsid w:val="002B0196"/>
    <w:rsid w:val="002B046B"/>
    <w:rsid w:val="002B0498"/>
    <w:rsid w:val="002B0DA0"/>
    <w:rsid w:val="002B1106"/>
    <w:rsid w:val="002B17A9"/>
    <w:rsid w:val="002B1C15"/>
    <w:rsid w:val="002B219A"/>
    <w:rsid w:val="002B25AD"/>
    <w:rsid w:val="002B2679"/>
    <w:rsid w:val="002B26D2"/>
    <w:rsid w:val="002B2C22"/>
    <w:rsid w:val="002B3BA5"/>
    <w:rsid w:val="002B3C61"/>
    <w:rsid w:val="002B425E"/>
    <w:rsid w:val="002B4433"/>
    <w:rsid w:val="002B5386"/>
    <w:rsid w:val="002B5452"/>
    <w:rsid w:val="002B547D"/>
    <w:rsid w:val="002B5909"/>
    <w:rsid w:val="002B5A6C"/>
    <w:rsid w:val="002B5ACF"/>
    <w:rsid w:val="002B684A"/>
    <w:rsid w:val="002B71B0"/>
    <w:rsid w:val="002B76C4"/>
    <w:rsid w:val="002B78D0"/>
    <w:rsid w:val="002B7915"/>
    <w:rsid w:val="002B79B0"/>
    <w:rsid w:val="002B7A84"/>
    <w:rsid w:val="002B7CB4"/>
    <w:rsid w:val="002B7CE6"/>
    <w:rsid w:val="002C0327"/>
    <w:rsid w:val="002C09D6"/>
    <w:rsid w:val="002C13BE"/>
    <w:rsid w:val="002C1A3A"/>
    <w:rsid w:val="002C1B2C"/>
    <w:rsid w:val="002C1B74"/>
    <w:rsid w:val="002C1BAC"/>
    <w:rsid w:val="002C1BB2"/>
    <w:rsid w:val="002C1C7C"/>
    <w:rsid w:val="002C2231"/>
    <w:rsid w:val="002C2576"/>
    <w:rsid w:val="002C2757"/>
    <w:rsid w:val="002C279A"/>
    <w:rsid w:val="002C2998"/>
    <w:rsid w:val="002C2A98"/>
    <w:rsid w:val="002C2C48"/>
    <w:rsid w:val="002C3851"/>
    <w:rsid w:val="002C3C3D"/>
    <w:rsid w:val="002C3F00"/>
    <w:rsid w:val="002C3F34"/>
    <w:rsid w:val="002C422D"/>
    <w:rsid w:val="002C437C"/>
    <w:rsid w:val="002C4734"/>
    <w:rsid w:val="002C4E39"/>
    <w:rsid w:val="002C4E41"/>
    <w:rsid w:val="002C4E50"/>
    <w:rsid w:val="002C5113"/>
    <w:rsid w:val="002C5221"/>
    <w:rsid w:val="002C6267"/>
    <w:rsid w:val="002C64BF"/>
    <w:rsid w:val="002C6C9D"/>
    <w:rsid w:val="002C704E"/>
    <w:rsid w:val="002C772F"/>
    <w:rsid w:val="002C7802"/>
    <w:rsid w:val="002C7BD7"/>
    <w:rsid w:val="002C7E65"/>
    <w:rsid w:val="002D05BE"/>
    <w:rsid w:val="002D0E00"/>
    <w:rsid w:val="002D0FEE"/>
    <w:rsid w:val="002D136E"/>
    <w:rsid w:val="002D1627"/>
    <w:rsid w:val="002D1981"/>
    <w:rsid w:val="002D1ABE"/>
    <w:rsid w:val="002D23D7"/>
    <w:rsid w:val="002D262B"/>
    <w:rsid w:val="002D2DDD"/>
    <w:rsid w:val="002D301F"/>
    <w:rsid w:val="002D3802"/>
    <w:rsid w:val="002D3A5B"/>
    <w:rsid w:val="002D3A71"/>
    <w:rsid w:val="002D42A7"/>
    <w:rsid w:val="002D452C"/>
    <w:rsid w:val="002D474C"/>
    <w:rsid w:val="002D4845"/>
    <w:rsid w:val="002D505E"/>
    <w:rsid w:val="002D514B"/>
    <w:rsid w:val="002D5188"/>
    <w:rsid w:val="002D5436"/>
    <w:rsid w:val="002D5666"/>
    <w:rsid w:val="002D5E41"/>
    <w:rsid w:val="002D6596"/>
    <w:rsid w:val="002D6E3A"/>
    <w:rsid w:val="002D7108"/>
    <w:rsid w:val="002D7387"/>
    <w:rsid w:val="002D768B"/>
    <w:rsid w:val="002D7F97"/>
    <w:rsid w:val="002E0215"/>
    <w:rsid w:val="002E114A"/>
    <w:rsid w:val="002E129E"/>
    <w:rsid w:val="002E12EF"/>
    <w:rsid w:val="002E1703"/>
    <w:rsid w:val="002E1B55"/>
    <w:rsid w:val="002E1D81"/>
    <w:rsid w:val="002E1EEA"/>
    <w:rsid w:val="002E22A3"/>
    <w:rsid w:val="002E281E"/>
    <w:rsid w:val="002E293B"/>
    <w:rsid w:val="002E2C58"/>
    <w:rsid w:val="002E2FC3"/>
    <w:rsid w:val="002E3177"/>
    <w:rsid w:val="002E36A0"/>
    <w:rsid w:val="002E3E32"/>
    <w:rsid w:val="002E46C8"/>
    <w:rsid w:val="002E495A"/>
    <w:rsid w:val="002E5189"/>
    <w:rsid w:val="002E5295"/>
    <w:rsid w:val="002E54DD"/>
    <w:rsid w:val="002E5606"/>
    <w:rsid w:val="002E591B"/>
    <w:rsid w:val="002E5BEF"/>
    <w:rsid w:val="002E5EA3"/>
    <w:rsid w:val="002E6643"/>
    <w:rsid w:val="002E67E8"/>
    <w:rsid w:val="002E68C6"/>
    <w:rsid w:val="002E6995"/>
    <w:rsid w:val="002E6A6D"/>
    <w:rsid w:val="002E7805"/>
    <w:rsid w:val="002E79FB"/>
    <w:rsid w:val="002E7AC8"/>
    <w:rsid w:val="002E7B01"/>
    <w:rsid w:val="002E7CD9"/>
    <w:rsid w:val="002E7D62"/>
    <w:rsid w:val="002E7E0F"/>
    <w:rsid w:val="002F0CF0"/>
    <w:rsid w:val="002F119E"/>
    <w:rsid w:val="002F1815"/>
    <w:rsid w:val="002F1995"/>
    <w:rsid w:val="002F1AFE"/>
    <w:rsid w:val="002F1B9E"/>
    <w:rsid w:val="002F22BF"/>
    <w:rsid w:val="002F25CE"/>
    <w:rsid w:val="002F2690"/>
    <w:rsid w:val="002F2C4C"/>
    <w:rsid w:val="002F2D5E"/>
    <w:rsid w:val="002F2E4D"/>
    <w:rsid w:val="002F3795"/>
    <w:rsid w:val="002F37E9"/>
    <w:rsid w:val="002F3E18"/>
    <w:rsid w:val="002F4782"/>
    <w:rsid w:val="002F47F5"/>
    <w:rsid w:val="002F49FC"/>
    <w:rsid w:val="002F4E86"/>
    <w:rsid w:val="002F538F"/>
    <w:rsid w:val="002F5425"/>
    <w:rsid w:val="002F59A8"/>
    <w:rsid w:val="002F5A7B"/>
    <w:rsid w:val="002F5D1D"/>
    <w:rsid w:val="002F5D57"/>
    <w:rsid w:val="002F6F92"/>
    <w:rsid w:val="002F71B0"/>
    <w:rsid w:val="002F74EB"/>
    <w:rsid w:val="002F78DA"/>
    <w:rsid w:val="002F79A2"/>
    <w:rsid w:val="00300319"/>
    <w:rsid w:val="003005E9"/>
    <w:rsid w:val="0030101D"/>
    <w:rsid w:val="003011D3"/>
    <w:rsid w:val="00302086"/>
    <w:rsid w:val="0030284D"/>
    <w:rsid w:val="0030325B"/>
    <w:rsid w:val="00303441"/>
    <w:rsid w:val="003034A3"/>
    <w:rsid w:val="0030375E"/>
    <w:rsid w:val="00303998"/>
    <w:rsid w:val="00303B66"/>
    <w:rsid w:val="00303DA7"/>
    <w:rsid w:val="0030407E"/>
    <w:rsid w:val="00304282"/>
    <w:rsid w:val="00304367"/>
    <w:rsid w:val="003055A0"/>
    <w:rsid w:val="003055BE"/>
    <w:rsid w:val="003059E0"/>
    <w:rsid w:val="00305BE9"/>
    <w:rsid w:val="00305CB8"/>
    <w:rsid w:val="00305D50"/>
    <w:rsid w:val="00305E50"/>
    <w:rsid w:val="0030673A"/>
    <w:rsid w:val="00306B33"/>
    <w:rsid w:val="00306C66"/>
    <w:rsid w:val="00306E32"/>
    <w:rsid w:val="00307FA7"/>
    <w:rsid w:val="00310557"/>
    <w:rsid w:val="00310897"/>
    <w:rsid w:val="003109DC"/>
    <w:rsid w:val="0031161A"/>
    <w:rsid w:val="0031182B"/>
    <w:rsid w:val="00311841"/>
    <w:rsid w:val="00311B83"/>
    <w:rsid w:val="00312826"/>
    <w:rsid w:val="003129F7"/>
    <w:rsid w:val="00312C4B"/>
    <w:rsid w:val="00312D40"/>
    <w:rsid w:val="00312E1C"/>
    <w:rsid w:val="00312FE3"/>
    <w:rsid w:val="0031346E"/>
    <w:rsid w:val="0031355C"/>
    <w:rsid w:val="00313A15"/>
    <w:rsid w:val="00313B54"/>
    <w:rsid w:val="0031418C"/>
    <w:rsid w:val="003142A9"/>
    <w:rsid w:val="0031460E"/>
    <w:rsid w:val="00314A19"/>
    <w:rsid w:val="00314F7E"/>
    <w:rsid w:val="003153E9"/>
    <w:rsid w:val="0031576F"/>
    <w:rsid w:val="00315A0E"/>
    <w:rsid w:val="00316497"/>
    <w:rsid w:val="00316C82"/>
    <w:rsid w:val="00316D28"/>
    <w:rsid w:val="00316F59"/>
    <w:rsid w:val="00317068"/>
    <w:rsid w:val="00317811"/>
    <w:rsid w:val="00317B16"/>
    <w:rsid w:val="00317B67"/>
    <w:rsid w:val="0032009E"/>
    <w:rsid w:val="003200A1"/>
    <w:rsid w:val="00320ACC"/>
    <w:rsid w:val="00321C31"/>
    <w:rsid w:val="00322035"/>
    <w:rsid w:val="00322918"/>
    <w:rsid w:val="00322A06"/>
    <w:rsid w:val="00322B12"/>
    <w:rsid w:val="0032324A"/>
    <w:rsid w:val="0032391C"/>
    <w:rsid w:val="00323BFE"/>
    <w:rsid w:val="00324C34"/>
    <w:rsid w:val="003250DA"/>
    <w:rsid w:val="0032578C"/>
    <w:rsid w:val="00325E1D"/>
    <w:rsid w:val="003260F2"/>
    <w:rsid w:val="003266BA"/>
    <w:rsid w:val="003266DD"/>
    <w:rsid w:val="003267FF"/>
    <w:rsid w:val="0032680A"/>
    <w:rsid w:val="00326A3E"/>
    <w:rsid w:val="00326C48"/>
    <w:rsid w:val="003274C9"/>
    <w:rsid w:val="0032752E"/>
    <w:rsid w:val="00327774"/>
    <w:rsid w:val="003279CB"/>
    <w:rsid w:val="00327CD2"/>
    <w:rsid w:val="0033056B"/>
    <w:rsid w:val="00330697"/>
    <w:rsid w:val="0033114D"/>
    <w:rsid w:val="003313A7"/>
    <w:rsid w:val="00331921"/>
    <w:rsid w:val="0033268D"/>
    <w:rsid w:val="003328D8"/>
    <w:rsid w:val="00332D4D"/>
    <w:rsid w:val="00332F8C"/>
    <w:rsid w:val="00332FF0"/>
    <w:rsid w:val="003331EF"/>
    <w:rsid w:val="00334854"/>
    <w:rsid w:val="00334E15"/>
    <w:rsid w:val="00334FDB"/>
    <w:rsid w:val="003352E6"/>
    <w:rsid w:val="00335662"/>
    <w:rsid w:val="00335C50"/>
    <w:rsid w:val="0033624F"/>
    <w:rsid w:val="00336363"/>
    <w:rsid w:val="0033668B"/>
    <w:rsid w:val="00336C57"/>
    <w:rsid w:val="00336ED9"/>
    <w:rsid w:val="00337159"/>
    <w:rsid w:val="003402FA"/>
    <w:rsid w:val="003406C8"/>
    <w:rsid w:val="003407F4"/>
    <w:rsid w:val="003408CA"/>
    <w:rsid w:val="00340B94"/>
    <w:rsid w:val="00340C13"/>
    <w:rsid w:val="00340E35"/>
    <w:rsid w:val="00340F9F"/>
    <w:rsid w:val="0034123C"/>
    <w:rsid w:val="0034154D"/>
    <w:rsid w:val="003417C0"/>
    <w:rsid w:val="003418D7"/>
    <w:rsid w:val="0034190F"/>
    <w:rsid w:val="00341B22"/>
    <w:rsid w:val="00341E68"/>
    <w:rsid w:val="00341F96"/>
    <w:rsid w:val="00342805"/>
    <w:rsid w:val="003429D8"/>
    <w:rsid w:val="00342EE0"/>
    <w:rsid w:val="003430C7"/>
    <w:rsid w:val="00343923"/>
    <w:rsid w:val="00343CF3"/>
    <w:rsid w:val="00343D11"/>
    <w:rsid w:val="0034411F"/>
    <w:rsid w:val="003443A8"/>
    <w:rsid w:val="003443D6"/>
    <w:rsid w:val="00344DBE"/>
    <w:rsid w:val="00345459"/>
    <w:rsid w:val="0034558F"/>
    <w:rsid w:val="00345F05"/>
    <w:rsid w:val="0034632A"/>
    <w:rsid w:val="00346889"/>
    <w:rsid w:val="003468A0"/>
    <w:rsid w:val="00347690"/>
    <w:rsid w:val="003477A7"/>
    <w:rsid w:val="003478A1"/>
    <w:rsid w:val="003479DC"/>
    <w:rsid w:val="003502C9"/>
    <w:rsid w:val="003504E0"/>
    <w:rsid w:val="003505A8"/>
    <w:rsid w:val="00350DC0"/>
    <w:rsid w:val="00350F45"/>
    <w:rsid w:val="00351411"/>
    <w:rsid w:val="003514F9"/>
    <w:rsid w:val="003515D2"/>
    <w:rsid w:val="003516D0"/>
    <w:rsid w:val="003517DE"/>
    <w:rsid w:val="00351BA5"/>
    <w:rsid w:val="00351C08"/>
    <w:rsid w:val="0035234D"/>
    <w:rsid w:val="00352977"/>
    <w:rsid w:val="0035319B"/>
    <w:rsid w:val="003536AF"/>
    <w:rsid w:val="00353E08"/>
    <w:rsid w:val="0035471B"/>
    <w:rsid w:val="00354734"/>
    <w:rsid w:val="003547E2"/>
    <w:rsid w:val="00354909"/>
    <w:rsid w:val="00354BA1"/>
    <w:rsid w:val="00354F13"/>
    <w:rsid w:val="00355086"/>
    <w:rsid w:val="0035534C"/>
    <w:rsid w:val="00355466"/>
    <w:rsid w:val="0035575F"/>
    <w:rsid w:val="00355769"/>
    <w:rsid w:val="003575C5"/>
    <w:rsid w:val="003575FF"/>
    <w:rsid w:val="00357E8C"/>
    <w:rsid w:val="00360205"/>
    <w:rsid w:val="00360F3A"/>
    <w:rsid w:val="003616BA"/>
    <w:rsid w:val="00361B40"/>
    <w:rsid w:val="00362151"/>
    <w:rsid w:val="00362A18"/>
    <w:rsid w:val="00362C73"/>
    <w:rsid w:val="00362C9A"/>
    <w:rsid w:val="00362EE3"/>
    <w:rsid w:val="003635B1"/>
    <w:rsid w:val="003635CE"/>
    <w:rsid w:val="003638E4"/>
    <w:rsid w:val="00363999"/>
    <w:rsid w:val="00363D07"/>
    <w:rsid w:val="0036400D"/>
    <w:rsid w:val="003644F4"/>
    <w:rsid w:val="003644F9"/>
    <w:rsid w:val="00364A86"/>
    <w:rsid w:val="00364EF5"/>
    <w:rsid w:val="00365667"/>
    <w:rsid w:val="00366344"/>
    <w:rsid w:val="003667DF"/>
    <w:rsid w:val="00366979"/>
    <w:rsid w:val="00366C59"/>
    <w:rsid w:val="00367501"/>
    <w:rsid w:val="003679EC"/>
    <w:rsid w:val="00367A9C"/>
    <w:rsid w:val="00367AC8"/>
    <w:rsid w:val="00367E17"/>
    <w:rsid w:val="003705B4"/>
    <w:rsid w:val="00370667"/>
    <w:rsid w:val="00370683"/>
    <w:rsid w:val="003707F2"/>
    <w:rsid w:val="00370AB7"/>
    <w:rsid w:val="00371252"/>
    <w:rsid w:val="003717B2"/>
    <w:rsid w:val="00371C1A"/>
    <w:rsid w:val="00371DD7"/>
    <w:rsid w:val="00371EDB"/>
    <w:rsid w:val="00372D77"/>
    <w:rsid w:val="003732CD"/>
    <w:rsid w:val="00373377"/>
    <w:rsid w:val="00373554"/>
    <w:rsid w:val="00373764"/>
    <w:rsid w:val="003737D1"/>
    <w:rsid w:val="0037397D"/>
    <w:rsid w:val="00373F8C"/>
    <w:rsid w:val="003740AD"/>
    <w:rsid w:val="003742C6"/>
    <w:rsid w:val="0037437C"/>
    <w:rsid w:val="003744C1"/>
    <w:rsid w:val="00374CFA"/>
    <w:rsid w:val="00375492"/>
    <w:rsid w:val="003754A9"/>
    <w:rsid w:val="003754BE"/>
    <w:rsid w:val="00375539"/>
    <w:rsid w:val="00375A2D"/>
    <w:rsid w:val="00375D06"/>
    <w:rsid w:val="00375F40"/>
    <w:rsid w:val="00376746"/>
    <w:rsid w:val="00376915"/>
    <w:rsid w:val="00376CBE"/>
    <w:rsid w:val="00376DEA"/>
    <w:rsid w:val="00376EA8"/>
    <w:rsid w:val="00376EF7"/>
    <w:rsid w:val="00377129"/>
    <w:rsid w:val="00377944"/>
    <w:rsid w:val="003803B7"/>
    <w:rsid w:val="00380620"/>
    <w:rsid w:val="00380651"/>
    <w:rsid w:val="00380AC6"/>
    <w:rsid w:val="00381814"/>
    <w:rsid w:val="003818C9"/>
    <w:rsid w:val="0038265F"/>
    <w:rsid w:val="00382A0E"/>
    <w:rsid w:val="00382B64"/>
    <w:rsid w:val="00382D71"/>
    <w:rsid w:val="00382E36"/>
    <w:rsid w:val="00382ECC"/>
    <w:rsid w:val="00382F57"/>
    <w:rsid w:val="00383133"/>
    <w:rsid w:val="0038341C"/>
    <w:rsid w:val="00384598"/>
    <w:rsid w:val="003850C3"/>
    <w:rsid w:val="00385352"/>
    <w:rsid w:val="00385581"/>
    <w:rsid w:val="00385861"/>
    <w:rsid w:val="00385F2D"/>
    <w:rsid w:val="0038604D"/>
    <w:rsid w:val="00386182"/>
    <w:rsid w:val="003868C5"/>
    <w:rsid w:val="00386C47"/>
    <w:rsid w:val="00386DBE"/>
    <w:rsid w:val="00387026"/>
    <w:rsid w:val="003874E3"/>
    <w:rsid w:val="00390083"/>
    <w:rsid w:val="003901A6"/>
    <w:rsid w:val="00390940"/>
    <w:rsid w:val="00390E1A"/>
    <w:rsid w:val="00390FC2"/>
    <w:rsid w:val="003922A0"/>
    <w:rsid w:val="00392406"/>
    <w:rsid w:val="003926FF"/>
    <w:rsid w:val="00392A1C"/>
    <w:rsid w:val="00392B81"/>
    <w:rsid w:val="00393076"/>
    <w:rsid w:val="00393358"/>
    <w:rsid w:val="00393388"/>
    <w:rsid w:val="003938F5"/>
    <w:rsid w:val="0039404A"/>
    <w:rsid w:val="00394C8A"/>
    <w:rsid w:val="0039508E"/>
    <w:rsid w:val="003952B9"/>
    <w:rsid w:val="003954CB"/>
    <w:rsid w:val="00395897"/>
    <w:rsid w:val="003958E6"/>
    <w:rsid w:val="00396E4E"/>
    <w:rsid w:val="00397863"/>
    <w:rsid w:val="00397FF0"/>
    <w:rsid w:val="003A113C"/>
    <w:rsid w:val="003A13D4"/>
    <w:rsid w:val="003A1550"/>
    <w:rsid w:val="003A16BC"/>
    <w:rsid w:val="003A17D7"/>
    <w:rsid w:val="003A1864"/>
    <w:rsid w:val="003A19A1"/>
    <w:rsid w:val="003A1F00"/>
    <w:rsid w:val="003A2477"/>
    <w:rsid w:val="003A25CC"/>
    <w:rsid w:val="003A27BC"/>
    <w:rsid w:val="003A28BA"/>
    <w:rsid w:val="003A2A4D"/>
    <w:rsid w:val="003A2A5D"/>
    <w:rsid w:val="003A2F81"/>
    <w:rsid w:val="003A3693"/>
    <w:rsid w:val="003A4197"/>
    <w:rsid w:val="003A4C8E"/>
    <w:rsid w:val="003A4F84"/>
    <w:rsid w:val="003A5FE5"/>
    <w:rsid w:val="003A60E5"/>
    <w:rsid w:val="003A62DC"/>
    <w:rsid w:val="003A6708"/>
    <w:rsid w:val="003A69A1"/>
    <w:rsid w:val="003A69D3"/>
    <w:rsid w:val="003B03EB"/>
    <w:rsid w:val="003B04E1"/>
    <w:rsid w:val="003B06F7"/>
    <w:rsid w:val="003B0822"/>
    <w:rsid w:val="003B0B5A"/>
    <w:rsid w:val="003B0DE2"/>
    <w:rsid w:val="003B0E98"/>
    <w:rsid w:val="003B0FEF"/>
    <w:rsid w:val="003B106C"/>
    <w:rsid w:val="003B1086"/>
    <w:rsid w:val="003B172C"/>
    <w:rsid w:val="003B1B5A"/>
    <w:rsid w:val="003B217F"/>
    <w:rsid w:val="003B220A"/>
    <w:rsid w:val="003B23B2"/>
    <w:rsid w:val="003B267B"/>
    <w:rsid w:val="003B28A8"/>
    <w:rsid w:val="003B2C74"/>
    <w:rsid w:val="003B2E92"/>
    <w:rsid w:val="003B35D3"/>
    <w:rsid w:val="003B3DC6"/>
    <w:rsid w:val="003B480F"/>
    <w:rsid w:val="003B491E"/>
    <w:rsid w:val="003B4CF0"/>
    <w:rsid w:val="003B52C2"/>
    <w:rsid w:val="003B54D8"/>
    <w:rsid w:val="003B560E"/>
    <w:rsid w:val="003B5E02"/>
    <w:rsid w:val="003B6233"/>
    <w:rsid w:val="003B693B"/>
    <w:rsid w:val="003B6C57"/>
    <w:rsid w:val="003B6D82"/>
    <w:rsid w:val="003B7424"/>
    <w:rsid w:val="003B772F"/>
    <w:rsid w:val="003C019C"/>
    <w:rsid w:val="003C01B7"/>
    <w:rsid w:val="003C01E5"/>
    <w:rsid w:val="003C0608"/>
    <w:rsid w:val="003C07A6"/>
    <w:rsid w:val="003C0805"/>
    <w:rsid w:val="003C095C"/>
    <w:rsid w:val="003C0A76"/>
    <w:rsid w:val="003C0FAC"/>
    <w:rsid w:val="003C1031"/>
    <w:rsid w:val="003C1094"/>
    <w:rsid w:val="003C1169"/>
    <w:rsid w:val="003C11F4"/>
    <w:rsid w:val="003C166F"/>
    <w:rsid w:val="003C169F"/>
    <w:rsid w:val="003C170B"/>
    <w:rsid w:val="003C1B01"/>
    <w:rsid w:val="003C1C23"/>
    <w:rsid w:val="003C1D8B"/>
    <w:rsid w:val="003C22F0"/>
    <w:rsid w:val="003C3020"/>
    <w:rsid w:val="003C3609"/>
    <w:rsid w:val="003C375E"/>
    <w:rsid w:val="003C3AC5"/>
    <w:rsid w:val="003C404C"/>
    <w:rsid w:val="003C4F3C"/>
    <w:rsid w:val="003C505E"/>
    <w:rsid w:val="003C5598"/>
    <w:rsid w:val="003C57FE"/>
    <w:rsid w:val="003C5821"/>
    <w:rsid w:val="003C5B20"/>
    <w:rsid w:val="003C62D0"/>
    <w:rsid w:val="003C64FF"/>
    <w:rsid w:val="003C6509"/>
    <w:rsid w:val="003C6918"/>
    <w:rsid w:val="003C6A71"/>
    <w:rsid w:val="003C6CB7"/>
    <w:rsid w:val="003C7589"/>
    <w:rsid w:val="003C7A6A"/>
    <w:rsid w:val="003C7B69"/>
    <w:rsid w:val="003C7F01"/>
    <w:rsid w:val="003C7FDF"/>
    <w:rsid w:val="003D10B7"/>
    <w:rsid w:val="003D1783"/>
    <w:rsid w:val="003D1A27"/>
    <w:rsid w:val="003D1CC4"/>
    <w:rsid w:val="003D20BC"/>
    <w:rsid w:val="003D254F"/>
    <w:rsid w:val="003D28DC"/>
    <w:rsid w:val="003D3A33"/>
    <w:rsid w:val="003D3CFF"/>
    <w:rsid w:val="003D4C21"/>
    <w:rsid w:val="003D50EF"/>
    <w:rsid w:val="003D5402"/>
    <w:rsid w:val="003D5662"/>
    <w:rsid w:val="003D682B"/>
    <w:rsid w:val="003D687F"/>
    <w:rsid w:val="003D6A28"/>
    <w:rsid w:val="003D6BA4"/>
    <w:rsid w:val="003D729D"/>
    <w:rsid w:val="003D7345"/>
    <w:rsid w:val="003D7442"/>
    <w:rsid w:val="003D7929"/>
    <w:rsid w:val="003E0034"/>
    <w:rsid w:val="003E0149"/>
    <w:rsid w:val="003E07CC"/>
    <w:rsid w:val="003E0975"/>
    <w:rsid w:val="003E14B5"/>
    <w:rsid w:val="003E189B"/>
    <w:rsid w:val="003E1B3C"/>
    <w:rsid w:val="003E21D8"/>
    <w:rsid w:val="003E22E7"/>
    <w:rsid w:val="003E3947"/>
    <w:rsid w:val="003E3A85"/>
    <w:rsid w:val="003E3C85"/>
    <w:rsid w:val="003E47A9"/>
    <w:rsid w:val="003E51BD"/>
    <w:rsid w:val="003E6ADE"/>
    <w:rsid w:val="003E6B19"/>
    <w:rsid w:val="003E7D74"/>
    <w:rsid w:val="003F01FF"/>
    <w:rsid w:val="003F04D5"/>
    <w:rsid w:val="003F0A81"/>
    <w:rsid w:val="003F0E92"/>
    <w:rsid w:val="003F1144"/>
    <w:rsid w:val="003F12DD"/>
    <w:rsid w:val="003F17C1"/>
    <w:rsid w:val="003F17F7"/>
    <w:rsid w:val="003F1B41"/>
    <w:rsid w:val="003F1B81"/>
    <w:rsid w:val="003F24A1"/>
    <w:rsid w:val="003F262F"/>
    <w:rsid w:val="003F29BD"/>
    <w:rsid w:val="003F3174"/>
    <w:rsid w:val="003F3281"/>
    <w:rsid w:val="003F3753"/>
    <w:rsid w:val="003F3B45"/>
    <w:rsid w:val="003F3BB7"/>
    <w:rsid w:val="003F3C71"/>
    <w:rsid w:val="003F3D9D"/>
    <w:rsid w:val="003F3FB6"/>
    <w:rsid w:val="003F47BF"/>
    <w:rsid w:val="003F48CD"/>
    <w:rsid w:val="003F4989"/>
    <w:rsid w:val="003F49CE"/>
    <w:rsid w:val="003F4B3C"/>
    <w:rsid w:val="003F4BD3"/>
    <w:rsid w:val="003F4ED0"/>
    <w:rsid w:val="003F4F2F"/>
    <w:rsid w:val="003F4F8D"/>
    <w:rsid w:val="003F508A"/>
    <w:rsid w:val="003F5566"/>
    <w:rsid w:val="003F5596"/>
    <w:rsid w:val="003F5C81"/>
    <w:rsid w:val="003F61F9"/>
    <w:rsid w:val="003F633D"/>
    <w:rsid w:val="003F656C"/>
    <w:rsid w:val="003F66A7"/>
    <w:rsid w:val="003F6938"/>
    <w:rsid w:val="003F6AD3"/>
    <w:rsid w:val="003F6B52"/>
    <w:rsid w:val="003F6D32"/>
    <w:rsid w:val="003F6D94"/>
    <w:rsid w:val="003F6EE0"/>
    <w:rsid w:val="003F720D"/>
    <w:rsid w:val="003F7A0C"/>
    <w:rsid w:val="003F7C48"/>
    <w:rsid w:val="003F7EB8"/>
    <w:rsid w:val="003F7FC4"/>
    <w:rsid w:val="00400025"/>
    <w:rsid w:val="0040032C"/>
    <w:rsid w:val="00400EBF"/>
    <w:rsid w:val="00400FA5"/>
    <w:rsid w:val="004017F3"/>
    <w:rsid w:val="004022E7"/>
    <w:rsid w:val="0040281F"/>
    <w:rsid w:val="004028CB"/>
    <w:rsid w:val="00403096"/>
    <w:rsid w:val="004036D0"/>
    <w:rsid w:val="0040392F"/>
    <w:rsid w:val="00403A5E"/>
    <w:rsid w:val="00403DB8"/>
    <w:rsid w:val="00404300"/>
    <w:rsid w:val="0040490A"/>
    <w:rsid w:val="00404D53"/>
    <w:rsid w:val="00404DF3"/>
    <w:rsid w:val="00404E12"/>
    <w:rsid w:val="00405016"/>
    <w:rsid w:val="004050CA"/>
    <w:rsid w:val="004051A5"/>
    <w:rsid w:val="00405569"/>
    <w:rsid w:val="00405A62"/>
    <w:rsid w:val="00405D1A"/>
    <w:rsid w:val="00405F3A"/>
    <w:rsid w:val="00406338"/>
    <w:rsid w:val="00406726"/>
    <w:rsid w:val="00406749"/>
    <w:rsid w:val="0040696D"/>
    <w:rsid w:val="00406BA9"/>
    <w:rsid w:val="00406DF3"/>
    <w:rsid w:val="00406E02"/>
    <w:rsid w:val="00406F16"/>
    <w:rsid w:val="004070A5"/>
    <w:rsid w:val="0040763B"/>
    <w:rsid w:val="00407B2A"/>
    <w:rsid w:val="00410F1B"/>
    <w:rsid w:val="004110AC"/>
    <w:rsid w:val="00411210"/>
    <w:rsid w:val="00411520"/>
    <w:rsid w:val="00412131"/>
    <w:rsid w:val="004126D0"/>
    <w:rsid w:val="004127D6"/>
    <w:rsid w:val="00412A3C"/>
    <w:rsid w:val="00412E32"/>
    <w:rsid w:val="00412F95"/>
    <w:rsid w:val="00413AA4"/>
    <w:rsid w:val="00413C42"/>
    <w:rsid w:val="00414174"/>
    <w:rsid w:val="004142F5"/>
    <w:rsid w:val="00414741"/>
    <w:rsid w:val="004147C5"/>
    <w:rsid w:val="004148FE"/>
    <w:rsid w:val="00414E02"/>
    <w:rsid w:val="0041527E"/>
    <w:rsid w:val="004154AF"/>
    <w:rsid w:val="004156F8"/>
    <w:rsid w:val="00415760"/>
    <w:rsid w:val="00415EBC"/>
    <w:rsid w:val="004162E9"/>
    <w:rsid w:val="0041646B"/>
    <w:rsid w:val="0041656B"/>
    <w:rsid w:val="00416C17"/>
    <w:rsid w:val="00416FD3"/>
    <w:rsid w:val="0041715D"/>
    <w:rsid w:val="0041731B"/>
    <w:rsid w:val="00417356"/>
    <w:rsid w:val="00417BB2"/>
    <w:rsid w:val="004200DC"/>
    <w:rsid w:val="004206FF"/>
    <w:rsid w:val="0042090C"/>
    <w:rsid w:val="00420B51"/>
    <w:rsid w:val="00420B63"/>
    <w:rsid w:val="00421313"/>
    <w:rsid w:val="00421769"/>
    <w:rsid w:val="004219AB"/>
    <w:rsid w:val="004226CB"/>
    <w:rsid w:val="00422B50"/>
    <w:rsid w:val="00423115"/>
    <w:rsid w:val="004236CA"/>
    <w:rsid w:val="00423E36"/>
    <w:rsid w:val="00423F13"/>
    <w:rsid w:val="004243DB"/>
    <w:rsid w:val="00424408"/>
    <w:rsid w:val="004246F4"/>
    <w:rsid w:val="00424A60"/>
    <w:rsid w:val="00424B67"/>
    <w:rsid w:val="00424E14"/>
    <w:rsid w:val="004250B8"/>
    <w:rsid w:val="004255B6"/>
    <w:rsid w:val="0042585C"/>
    <w:rsid w:val="00425AB7"/>
    <w:rsid w:val="00425DE6"/>
    <w:rsid w:val="00426E82"/>
    <w:rsid w:val="00427694"/>
    <w:rsid w:val="00427699"/>
    <w:rsid w:val="00427BAD"/>
    <w:rsid w:val="00427E2B"/>
    <w:rsid w:val="00427FA4"/>
    <w:rsid w:val="004306D9"/>
    <w:rsid w:val="00430AB0"/>
    <w:rsid w:val="00430C43"/>
    <w:rsid w:val="00430D22"/>
    <w:rsid w:val="00431141"/>
    <w:rsid w:val="00431189"/>
    <w:rsid w:val="004311F6"/>
    <w:rsid w:val="0043121C"/>
    <w:rsid w:val="00431424"/>
    <w:rsid w:val="00431534"/>
    <w:rsid w:val="00431845"/>
    <w:rsid w:val="0043195D"/>
    <w:rsid w:val="00431AAB"/>
    <w:rsid w:val="00431DCD"/>
    <w:rsid w:val="0043224F"/>
    <w:rsid w:val="00432EF6"/>
    <w:rsid w:val="00433339"/>
    <w:rsid w:val="00433930"/>
    <w:rsid w:val="00434068"/>
    <w:rsid w:val="00434BCB"/>
    <w:rsid w:val="00434EF8"/>
    <w:rsid w:val="00435469"/>
    <w:rsid w:val="00435488"/>
    <w:rsid w:val="00435688"/>
    <w:rsid w:val="004358FA"/>
    <w:rsid w:val="004359F1"/>
    <w:rsid w:val="0043601B"/>
    <w:rsid w:val="004362F4"/>
    <w:rsid w:val="00436615"/>
    <w:rsid w:val="004369ED"/>
    <w:rsid w:val="0043711D"/>
    <w:rsid w:val="0043723D"/>
    <w:rsid w:val="00437697"/>
    <w:rsid w:val="00437D67"/>
    <w:rsid w:val="004408A9"/>
    <w:rsid w:val="004409D4"/>
    <w:rsid w:val="00440BEB"/>
    <w:rsid w:val="00441183"/>
    <w:rsid w:val="0044194C"/>
    <w:rsid w:val="00441CE1"/>
    <w:rsid w:val="004423FE"/>
    <w:rsid w:val="00442570"/>
    <w:rsid w:val="004426F5"/>
    <w:rsid w:val="00443D3C"/>
    <w:rsid w:val="00444039"/>
    <w:rsid w:val="004441AA"/>
    <w:rsid w:val="00444223"/>
    <w:rsid w:val="00444D35"/>
    <w:rsid w:val="00444F27"/>
    <w:rsid w:val="00444F2F"/>
    <w:rsid w:val="00445263"/>
    <w:rsid w:val="004453E7"/>
    <w:rsid w:val="00445494"/>
    <w:rsid w:val="00445BE0"/>
    <w:rsid w:val="00445D93"/>
    <w:rsid w:val="004460B1"/>
    <w:rsid w:val="0044670D"/>
    <w:rsid w:val="00446801"/>
    <w:rsid w:val="004468DF"/>
    <w:rsid w:val="00446A07"/>
    <w:rsid w:val="00446A31"/>
    <w:rsid w:val="00446A44"/>
    <w:rsid w:val="004470B5"/>
    <w:rsid w:val="0044728A"/>
    <w:rsid w:val="00447489"/>
    <w:rsid w:val="00450071"/>
    <w:rsid w:val="0045082A"/>
    <w:rsid w:val="00450C65"/>
    <w:rsid w:val="004511B8"/>
    <w:rsid w:val="004513CF"/>
    <w:rsid w:val="004518B1"/>
    <w:rsid w:val="00451CFE"/>
    <w:rsid w:val="004522EE"/>
    <w:rsid w:val="004523E1"/>
    <w:rsid w:val="0045242A"/>
    <w:rsid w:val="004526F2"/>
    <w:rsid w:val="00452A4C"/>
    <w:rsid w:val="00452D7C"/>
    <w:rsid w:val="00452DBD"/>
    <w:rsid w:val="00452FC0"/>
    <w:rsid w:val="004530E3"/>
    <w:rsid w:val="004533C2"/>
    <w:rsid w:val="00453840"/>
    <w:rsid w:val="00453BD6"/>
    <w:rsid w:val="00453FCD"/>
    <w:rsid w:val="00454030"/>
    <w:rsid w:val="00454033"/>
    <w:rsid w:val="004546C9"/>
    <w:rsid w:val="0045480F"/>
    <w:rsid w:val="00454A8F"/>
    <w:rsid w:val="00454B38"/>
    <w:rsid w:val="00454BBA"/>
    <w:rsid w:val="00454CD3"/>
    <w:rsid w:val="00455252"/>
    <w:rsid w:val="004552C2"/>
    <w:rsid w:val="00455E6A"/>
    <w:rsid w:val="00455E7B"/>
    <w:rsid w:val="00456012"/>
    <w:rsid w:val="004564EA"/>
    <w:rsid w:val="0045695F"/>
    <w:rsid w:val="0045706F"/>
    <w:rsid w:val="0045725E"/>
    <w:rsid w:val="00457290"/>
    <w:rsid w:val="004573A8"/>
    <w:rsid w:val="004578A3"/>
    <w:rsid w:val="00457BEA"/>
    <w:rsid w:val="004601EB"/>
    <w:rsid w:val="00460932"/>
    <w:rsid w:val="00460C1D"/>
    <w:rsid w:val="00460D04"/>
    <w:rsid w:val="004610CD"/>
    <w:rsid w:val="004610D6"/>
    <w:rsid w:val="00461630"/>
    <w:rsid w:val="00461A73"/>
    <w:rsid w:val="004621F6"/>
    <w:rsid w:val="00462877"/>
    <w:rsid w:val="00462898"/>
    <w:rsid w:val="00462A33"/>
    <w:rsid w:val="00462F12"/>
    <w:rsid w:val="004632E2"/>
    <w:rsid w:val="004633ED"/>
    <w:rsid w:val="00463BBE"/>
    <w:rsid w:val="00463F40"/>
    <w:rsid w:val="00464944"/>
    <w:rsid w:val="00464A3E"/>
    <w:rsid w:val="00464C32"/>
    <w:rsid w:val="00464E96"/>
    <w:rsid w:val="00464F03"/>
    <w:rsid w:val="00464F55"/>
    <w:rsid w:val="00465032"/>
    <w:rsid w:val="004650F1"/>
    <w:rsid w:val="00465328"/>
    <w:rsid w:val="00465D85"/>
    <w:rsid w:val="00465E6A"/>
    <w:rsid w:val="004661F3"/>
    <w:rsid w:val="0046649F"/>
    <w:rsid w:val="004669E5"/>
    <w:rsid w:val="00466E8F"/>
    <w:rsid w:val="00467084"/>
    <w:rsid w:val="004671CE"/>
    <w:rsid w:val="00467321"/>
    <w:rsid w:val="0046747E"/>
    <w:rsid w:val="00467639"/>
    <w:rsid w:val="00467715"/>
    <w:rsid w:val="00467B5A"/>
    <w:rsid w:val="00467B65"/>
    <w:rsid w:val="00467B77"/>
    <w:rsid w:val="00470221"/>
    <w:rsid w:val="0047025C"/>
    <w:rsid w:val="00470956"/>
    <w:rsid w:val="00470C8A"/>
    <w:rsid w:val="00471458"/>
    <w:rsid w:val="00471907"/>
    <w:rsid w:val="00471995"/>
    <w:rsid w:val="00471CFB"/>
    <w:rsid w:val="00471D26"/>
    <w:rsid w:val="00472D94"/>
    <w:rsid w:val="00473A05"/>
    <w:rsid w:val="00473C5C"/>
    <w:rsid w:val="00474163"/>
    <w:rsid w:val="00474755"/>
    <w:rsid w:val="00474A8F"/>
    <w:rsid w:val="00475016"/>
    <w:rsid w:val="00475E53"/>
    <w:rsid w:val="0047619E"/>
    <w:rsid w:val="00476351"/>
    <w:rsid w:val="004763A0"/>
    <w:rsid w:val="004770B0"/>
    <w:rsid w:val="004777A8"/>
    <w:rsid w:val="00477832"/>
    <w:rsid w:val="00477870"/>
    <w:rsid w:val="004806BD"/>
    <w:rsid w:val="00480761"/>
    <w:rsid w:val="00480845"/>
    <w:rsid w:val="00480ABA"/>
    <w:rsid w:val="00480F29"/>
    <w:rsid w:val="00481477"/>
    <w:rsid w:val="0048153C"/>
    <w:rsid w:val="004815A1"/>
    <w:rsid w:val="00481651"/>
    <w:rsid w:val="00481783"/>
    <w:rsid w:val="00481B64"/>
    <w:rsid w:val="00481CBA"/>
    <w:rsid w:val="0048207E"/>
    <w:rsid w:val="00482218"/>
    <w:rsid w:val="004822A6"/>
    <w:rsid w:val="00482CC6"/>
    <w:rsid w:val="004833FF"/>
    <w:rsid w:val="004834CC"/>
    <w:rsid w:val="00484181"/>
    <w:rsid w:val="00484430"/>
    <w:rsid w:val="00484444"/>
    <w:rsid w:val="00484A17"/>
    <w:rsid w:val="00484A1F"/>
    <w:rsid w:val="00484B7C"/>
    <w:rsid w:val="00484ED2"/>
    <w:rsid w:val="00484F3C"/>
    <w:rsid w:val="00485222"/>
    <w:rsid w:val="00485309"/>
    <w:rsid w:val="004854FD"/>
    <w:rsid w:val="004855F3"/>
    <w:rsid w:val="0048585A"/>
    <w:rsid w:val="00485B6C"/>
    <w:rsid w:val="00485D22"/>
    <w:rsid w:val="004860D2"/>
    <w:rsid w:val="004866BC"/>
    <w:rsid w:val="004868BD"/>
    <w:rsid w:val="00486C16"/>
    <w:rsid w:val="00486F2D"/>
    <w:rsid w:val="00486F80"/>
    <w:rsid w:val="004872FE"/>
    <w:rsid w:val="004873C1"/>
    <w:rsid w:val="00487729"/>
    <w:rsid w:val="00487740"/>
    <w:rsid w:val="00487993"/>
    <w:rsid w:val="00487C29"/>
    <w:rsid w:val="00490422"/>
    <w:rsid w:val="004904D9"/>
    <w:rsid w:val="00490BF7"/>
    <w:rsid w:val="00490D3B"/>
    <w:rsid w:val="00490EF3"/>
    <w:rsid w:val="00490FAC"/>
    <w:rsid w:val="0049108D"/>
    <w:rsid w:val="004911F9"/>
    <w:rsid w:val="0049126C"/>
    <w:rsid w:val="00491450"/>
    <w:rsid w:val="004919BF"/>
    <w:rsid w:val="00491F9D"/>
    <w:rsid w:val="00492039"/>
    <w:rsid w:val="00492297"/>
    <w:rsid w:val="004923DD"/>
    <w:rsid w:val="00492A16"/>
    <w:rsid w:val="00492B7B"/>
    <w:rsid w:val="00492EBD"/>
    <w:rsid w:val="00492F0B"/>
    <w:rsid w:val="00492F45"/>
    <w:rsid w:val="00492F97"/>
    <w:rsid w:val="00493A09"/>
    <w:rsid w:val="00493FD4"/>
    <w:rsid w:val="00494773"/>
    <w:rsid w:val="004947CC"/>
    <w:rsid w:val="00494E1B"/>
    <w:rsid w:val="00495054"/>
    <w:rsid w:val="00495282"/>
    <w:rsid w:val="00495766"/>
    <w:rsid w:val="00495919"/>
    <w:rsid w:val="00495956"/>
    <w:rsid w:val="004959AB"/>
    <w:rsid w:val="00495BE7"/>
    <w:rsid w:val="00495F5F"/>
    <w:rsid w:val="004960E8"/>
    <w:rsid w:val="004964AB"/>
    <w:rsid w:val="0049677C"/>
    <w:rsid w:val="00496C44"/>
    <w:rsid w:val="00496F42"/>
    <w:rsid w:val="00496FF6"/>
    <w:rsid w:val="00497422"/>
    <w:rsid w:val="00497A4D"/>
    <w:rsid w:val="004A0007"/>
    <w:rsid w:val="004A0451"/>
    <w:rsid w:val="004A106D"/>
    <w:rsid w:val="004A12C1"/>
    <w:rsid w:val="004A134B"/>
    <w:rsid w:val="004A158B"/>
    <w:rsid w:val="004A181D"/>
    <w:rsid w:val="004A196D"/>
    <w:rsid w:val="004A1A7A"/>
    <w:rsid w:val="004A1BE1"/>
    <w:rsid w:val="004A1E60"/>
    <w:rsid w:val="004A1F3C"/>
    <w:rsid w:val="004A204D"/>
    <w:rsid w:val="004A224E"/>
    <w:rsid w:val="004A2352"/>
    <w:rsid w:val="004A2C0E"/>
    <w:rsid w:val="004A30EF"/>
    <w:rsid w:val="004A317A"/>
    <w:rsid w:val="004A3364"/>
    <w:rsid w:val="004A3D28"/>
    <w:rsid w:val="004A3E17"/>
    <w:rsid w:val="004A430B"/>
    <w:rsid w:val="004A4B54"/>
    <w:rsid w:val="004A4C9C"/>
    <w:rsid w:val="004A4D23"/>
    <w:rsid w:val="004A513B"/>
    <w:rsid w:val="004A516D"/>
    <w:rsid w:val="004A585A"/>
    <w:rsid w:val="004A59EA"/>
    <w:rsid w:val="004A5E0E"/>
    <w:rsid w:val="004A6A82"/>
    <w:rsid w:val="004A6B8B"/>
    <w:rsid w:val="004A7068"/>
    <w:rsid w:val="004A7180"/>
    <w:rsid w:val="004A71B8"/>
    <w:rsid w:val="004A74C4"/>
    <w:rsid w:val="004A76D9"/>
    <w:rsid w:val="004A7AD1"/>
    <w:rsid w:val="004A7EA3"/>
    <w:rsid w:val="004A7F7C"/>
    <w:rsid w:val="004B000C"/>
    <w:rsid w:val="004B015C"/>
    <w:rsid w:val="004B05CA"/>
    <w:rsid w:val="004B066B"/>
    <w:rsid w:val="004B06D6"/>
    <w:rsid w:val="004B07FA"/>
    <w:rsid w:val="004B0934"/>
    <w:rsid w:val="004B0C10"/>
    <w:rsid w:val="004B0DD3"/>
    <w:rsid w:val="004B1302"/>
    <w:rsid w:val="004B169C"/>
    <w:rsid w:val="004B1FED"/>
    <w:rsid w:val="004B26E8"/>
    <w:rsid w:val="004B2F74"/>
    <w:rsid w:val="004B3280"/>
    <w:rsid w:val="004B37EB"/>
    <w:rsid w:val="004B4222"/>
    <w:rsid w:val="004B4436"/>
    <w:rsid w:val="004B44A6"/>
    <w:rsid w:val="004B4638"/>
    <w:rsid w:val="004B4659"/>
    <w:rsid w:val="004B49D2"/>
    <w:rsid w:val="004B4A23"/>
    <w:rsid w:val="004B5AAA"/>
    <w:rsid w:val="004B5E5B"/>
    <w:rsid w:val="004B626C"/>
    <w:rsid w:val="004B6557"/>
    <w:rsid w:val="004B65BA"/>
    <w:rsid w:val="004B6781"/>
    <w:rsid w:val="004B6C04"/>
    <w:rsid w:val="004B6C32"/>
    <w:rsid w:val="004B6D7A"/>
    <w:rsid w:val="004B6E18"/>
    <w:rsid w:val="004B72FC"/>
    <w:rsid w:val="004C048B"/>
    <w:rsid w:val="004C0D42"/>
    <w:rsid w:val="004C1507"/>
    <w:rsid w:val="004C23D6"/>
    <w:rsid w:val="004C24C7"/>
    <w:rsid w:val="004C2933"/>
    <w:rsid w:val="004C2BAA"/>
    <w:rsid w:val="004C2C9B"/>
    <w:rsid w:val="004C2FF9"/>
    <w:rsid w:val="004C371A"/>
    <w:rsid w:val="004C37A1"/>
    <w:rsid w:val="004C3801"/>
    <w:rsid w:val="004C3A5A"/>
    <w:rsid w:val="004C46C1"/>
    <w:rsid w:val="004C49AC"/>
    <w:rsid w:val="004C4E8F"/>
    <w:rsid w:val="004C50CA"/>
    <w:rsid w:val="004C5103"/>
    <w:rsid w:val="004C52ED"/>
    <w:rsid w:val="004C56AC"/>
    <w:rsid w:val="004C5BB4"/>
    <w:rsid w:val="004C602C"/>
    <w:rsid w:val="004C6047"/>
    <w:rsid w:val="004C6BA2"/>
    <w:rsid w:val="004C6CEE"/>
    <w:rsid w:val="004C6F0B"/>
    <w:rsid w:val="004C6F0E"/>
    <w:rsid w:val="004C7B3F"/>
    <w:rsid w:val="004C7BD3"/>
    <w:rsid w:val="004C7DD6"/>
    <w:rsid w:val="004C7E7A"/>
    <w:rsid w:val="004C7EC4"/>
    <w:rsid w:val="004D0067"/>
    <w:rsid w:val="004D1034"/>
    <w:rsid w:val="004D22DA"/>
    <w:rsid w:val="004D2749"/>
    <w:rsid w:val="004D2887"/>
    <w:rsid w:val="004D30B0"/>
    <w:rsid w:val="004D30CA"/>
    <w:rsid w:val="004D30CB"/>
    <w:rsid w:val="004D33B4"/>
    <w:rsid w:val="004D33D6"/>
    <w:rsid w:val="004D344C"/>
    <w:rsid w:val="004D4259"/>
    <w:rsid w:val="004D4C23"/>
    <w:rsid w:val="004D4F86"/>
    <w:rsid w:val="004D5840"/>
    <w:rsid w:val="004D588C"/>
    <w:rsid w:val="004D5C53"/>
    <w:rsid w:val="004D5D5B"/>
    <w:rsid w:val="004D5F3F"/>
    <w:rsid w:val="004D5FF9"/>
    <w:rsid w:val="004D60DF"/>
    <w:rsid w:val="004D64A6"/>
    <w:rsid w:val="004D68E6"/>
    <w:rsid w:val="004D6CDD"/>
    <w:rsid w:val="004D6CE1"/>
    <w:rsid w:val="004D6D4E"/>
    <w:rsid w:val="004D6DED"/>
    <w:rsid w:val="004D6EB6"/>
    <w:rsid w:val="004D70BA"/>
    <w:rsid w:val="004D7353"/>
    <w:rsid w:val="004D78E4"/>
    <w:rsid w:val="004D7DED"/>
    <w:rsid w:val="004D7E77"/>
    <w:rsid w:val="004E007F"/>
    <w:rsid w:val="004E0512"/>
    <w:rsid w:val="004E0783"/>
    <w:rsid w:val="004E090D"/>
    <w:rsid w:val="004E0AAB"/>
    <w:rsid w:val="004E0DB1"/>
    <w:rsid w:val="004E10CE"/>
    <w:rsid w:val="004E18D0"/>
    <w:rsid w:val="004E1B0A"/>
    <w:rsid w:val="004E1F5E"/>
    <w:rsid w:val="004E2326"/>
    <w:rsid w:val="004E277A"/>
    <w:rsid w:val="004E29CB"/>
    <w:rsid w:val="004E2AE3"/>
    <w:rsid w:val="004E2C0E"/>
    <w:rsid w:val="004E2CE4"/>
    <w:rsid w:val="004E31B9"/>
    <w:rsid w:val="004E3347"/>
    <w:rsid w:val="004E347E"/>
    <w:rsid w:val="004E34DE"/>
    <w:rsid w:val="004E38B2"/>
    <w:rsid w:val="004E3DC2"/>
    <w:rsid w:val="004E456E"/>
    <w:rsid w:val="004E472D"/>
    <w:rsid w:val="004E49F6"/>
    <w:rsid w:val="004E4C40"/>
    <w:rsid w:val="004E4D08"/>
    <w:rsid w:val="004E5110"/>
    <w:rsid w:val="004E5AC4"/>
    <w:rsid w:val="004E5B1A"/>
    <w:rsid w:val="004E5D1E"/>
    <w:rsid w:val="004E5E54"/>
    <w:rsid w:val="004E5ECE"/>
    <w:rsid w:val="004E6476"/>
    <w:rsid w:val="004E64C3"/>
    <w:rsid w:val="004E68B4"/>
    <w:rsid w:val="004E69D1"/>
    <w:rsid w:val="004E6BEF"/>
    <w:rsid w:val="004E6CE3"/>
    <w:rsid w:val="004E6E45"/>
    <w:rsid w:val="004E77C8"/>
    <w:rsid w:val="004E7B35"/>
    <w:rsid w:val="004E7CC8"/>
    <w:rsid w:val="004F11E3"/>
    <w:rsid w:val="004F1420"/>
    <w:rsid w:val="004F1A05"/>
    <w:rsid w:val="004F1AFF"/>
    <w:rsid w:val="004F26B7"/>
    <w:rsid w:val="004F2703"/>
    <w:rsid w:val="004F28BF"/>
    <w:rsid w:val="004F2D53"/>
    <w:rsid w:val="004F2EB8"/>
    <w:rsid w:val="004F34C3"/>
    <w:rsid w:val="004F34D0"/>
    <w:rsid w:val="004F4314"/>
    <w:rsid w:val="004F438E"/>
    <w:rsid w:val="004F43E6"/>
    <w:rsid w:val="004F4839"/>
    <w:rsid w:val="004F50BF"/>
    <w:rsid w:val="004F54E9"/>
    <w:rsid w:val="004F557E"/>
    <w:rsid w:val="004F591C"/>
    <w:rsid w:val="004F5BFC"/>
    <w:rsid w:val="004F5FFD"/>
    <w:rsid w:val="004F60BD"/>
    <w:rsid w:val="004F6232"/>
    <w:rsid w:val="004F631B"/>
    <w:rsid w:val="004F7041"/>
    <w:rsid w:val="004F7310"/>
    <w:rsid w:val="004F76E1"/>
    <w:rsid w:val="004F7AE3"/>
    <w:rsid w:val="004F7B8E"/>
    <w:rsid w:val="004F7CA9"/>
    <w:rsid w:val="0050033C"/>
    <w:rsid w:val="005004DD"/>
    <w:rsid w:val="00500A08"/>
    <w:rsid w:val="00500E92"/>
    <w:rsid w:val="005014BA"/>
    <w:rsid w:val="005016CB"/>
    <w:rsid w:val="00502154"/>
    <w:rsid w:val="00502519"/>
    <w:rsid w:val="0050261D"/>
    <w:rsid w:val="0050262C"/>
    <w:rsid w:val="0050319D"/>
    <w:rsid w:val="00503427"/>
    <w:rsid w:val="00503624"/>
    <w:rsid w:val="00503D73"/>
    <w:rsid w:val="005045E6"/>
    <w:rsid w:val="00504717"/>
    <w:rsid w:val="00504730"/>
    <w:rsid w:val="00504888"/>
    <w:rsid w:val="00504952"/>
    <w:rsid w:val="00504D03"/>
    <w:rsid w:val="00504FBD"/>
    <w:rsid w:val="00505754"/>
    <w:rsid w:val="005058F9"/>
    <w:rsid w:val="0050599B"/>
    <w:rsid w:val="00505AB6"/>
    <w:rsid w:val="00505E3A"/>
    <w:rsid w:val="00506410"/>
    <w:rsid w:val="00506476"/>
    <w:rsid w:val="00506497"/>
    <w:rsid w:val="005065D0"/>
    <w:rsid w:val="005066DA"/>
    <w:rsid w:val="00506970"/>
    <w:rsid w:val="00506BA0"/>
    <w:rsid w:val="00506E07"/>
    <w:rsid w:val="00507121"/>
    <w:rsid w:val="005072E0"/>
    <w:rsid w:val="005074FD"/>
    <w:rsid w:val="00507768"/>
    <w:rsid w:val="00507847"/>
    <w:rsid w:val="00507DA6"/>
    <w:rsid w:val="005101AE"/>
    <w:rsid w:val="005104DA"/>
    <w:rsid w:val="00510B87"/>
    <w:rsid w:val="005112A1"/>
    <w:rsid w:val="005115E6"/>
    <w:rsid w:val="00511E8C"/>
    <w:rsid w:val="0051206F"/>
    <w:rsid w:val="00512551"/>
    <w:rsid w:val="00512605"/>
    <w:rsid w:val="00512CA4"/>
    <w:rsid w:val="00512F12"/>
    <w:rsid w:val="0051318A"/>
    <w:rsid w:val="00513662"/>
    <w:rsid w:val="005137F1"/>
    <w:rsid w:val="00513DC3"/>
    <w:rsid w:val="00513DE1"/>
    <w:rsid w:val="00514080"/>
    <w:rsid w:val="00514759"/>
    <w:rsid w:val="005149BC"/>
    <w:rsid w:val="00514DCF"/>
    <w:rsid w:val="005157EF"/>
    <w:rsid w:val="00515928"/>
    <w:rsid w:val="00515A45"/>
    <w:rsid w:val="00515E86"/>
    <w:rsid w:val="00515F3B"/>
    <w:rsid w:val="00515FD3"/>
    <w:rsid w:val="005161F0"/>
    <w:rsid w:val="0051661B"/>
    <w:rsid w:val="005169E8"/>
    <w:rsid w:val="00516A1B"/>
    <w:rsid w:val="00516C6B"/>
    <w:rsid w:val="00516D67"/>
    <w:rsid w:val="00516DE6"/>
    <w:rsid w:val="00517101"/>
    <w:rsid w:val="00517727"/>
    <w:rsid w:val="005177F9"/>
    <w:rsid w:val="00517ABD"/>
    <w:rsid w:val="00517DA9"/>
    <w:rsid w:val="00517F5A"/>
    <w:rsid w:val="00520CB9"/>
    <w:rsid w:val="00520D67"/>
    <w:rsid w:val="00520D79"/>
    <w:rsid w:val="0052110F"/>
    <w:rsid w:val="00521120"/>
    <w:rsid w:val="005212DC"/>
    <w:rsid w:val="00521828"/>
    <w:rsid w:val="00521943"/>
    <w:rsid w:val="005219A3"/>
    <w:rsid w:val="00521B30"/>
    <w:rsid w:val="0052211B"/>
    <w:rsid w:val="0052223A"/>
    <w:rsid w:val="00522261"/>
    <w:rsid w:val="00522CEA"/>
    <w:rsid w:val="005233AE"/>
    <w:rsid w:val="00523A63"/>
    <w:rsid w:val="00523F52"/>
    <w:rsid w:val="005246C8"/>
    <w:rsid w:val="00524CEF"/>
    <w:rsid w:val="0052539B"/>
    <w:rsid w:val="005253A9"/>
    <w:rsid w:val="00525BAA"/>
    <w:rsid w:val="005262E2"/>
    <w:rsid w:val="00526448"/>
    <w:rsid w:val="00526669"/>
    <w:rsid w:val="00526940"/>
    <w:rsid w:val="00526BE5"/>
    <w:rsid w:val="00526C3E"/>
    <w:rsid w:val="005271CD"/>
    <w:rsid w:val="005274E2"/>
    <w:rsid w:val="005278AB"/>
    <w:rsid w:val="00527F1A"/>
    <w:rsid w:val="00530502"/>
    <w:rsid w:val="00530595"/>
    <w:rsid w:val="00530740"/>
    <w:rsid w:val="00530798"/>
    <w:rsid w:val="00530DD6"/>
    <w:rsid w:val="005313C7"/>
    <w:rsid w:val="005317E1"/>
    <w:rsid w:val="00531941"/>
    <w:rsid w:val="005319B0"/>
    <w:rsid w:val="00531CF9"/>
    <w:rsid w:val="00532228"/>
    <w:rsid w:val="0053254F"/>
    <w:rsid w:val="0053271D"/>
    <w:rsid w:val="0053287A"/>
    <w:rsid w:val="005328E4"/>
    <w:rsid w:val="005332B3"/>
    <w:rsid w:val="00533344"/>
    <w:rsid w:val="0053346A"/>
    <w:rsid w:val="00533612"/>
    <w:rsid w:val="00533722"/>
    <w:rsid w:val="00533A39"/>
    <w:rsid w:val="00533D6F"/>
    <w:rsid w:val="00533E0B"/>
    <w:rsid w:val="00534AA9"/>
    <w:rsid w:val="00534AB8"/>
    <w:rsid w:val="00534C2F"/>
    <w:rsid w:val="00534FD5"/>
    <w:rsid w:val="0053502C"/>
    <w:rsid w:val="005355D9"/>
    <w:rsid w:val="00535E9E"/>
    <w:rsid w:val="0053632C"/>
    <w:rsid w:val="005369FA"/>
    <w:rsid w:val="00536A3B"/>
    <w:rsid w:val="00536A5A"/>
    <w:rsid w:val="00536C82"/>
    <w:rsid w:val="00536EB0"/>
    <w:rsid w:val="00537110"/>
    <w:rsid w:val="0053714B"/>
    <w:rsid w:val="0053725F"/>
    <w:rsid w:val="00537336"/>
    <w:rsid w:val="00537964"/>
    <w:rsid w:val="00540134"/>
    <w:rsid w:val="00540172"/>
    <w:rsid w:val="005408DC"/>
    <w:rsid w:val="00541257"/>
    <w:rsid w:val="005412A4"/>
    <w:rsid w:val="00541339"/>
    <w:rsid w:val="0054172D"/>
    <w:rsid w:val="00541978"/>
    <w:rsid w:val="00541BBC"/>
    <w:rsid w:val="00542015"/>
    <w:rsid w:val="005423CE"/>
    <w:rsid w:val="00542466"/>
    <w:rsid w:val="005427B8"/>
    <w:rsid w:val="00542AF1"/>
    <w:rsid w:val="005430E3"/>
    <w:rsid w:val="00543444"/>
    <w:rsid w:val="00543847"/>
    <w:rsid w:val="00543897"/>
    <w:rsid w:val="00543B29"/>
    <w:rsid w:val="00543ECA"/>
    <w:rsid w:val="005448A0"/>
    <w:rsid w:val="00544B03"/>
    <w:rsid w:val="00544BCB"/>
    <w:rsid w:val="00544F13"/>
    <w:rsid w:val="00545720"/>
    <w:rsid w:val="005459BC"/>
    <w:rsid w:val="00546037"/>
    <w:rsid w:val="00546891"/>
    <w:rsid w:val="005469F4"/>
    <w:rsid w:val="00547B10"/>
    <w:rsid w:val="00547CC5"/>
    <w:rsid w:val="00547EFF"/>
    <w:rsid w:val="00550781"/>
    <w:rsid w:val="00550ED9"/>
    <w:rsid w:val="00551116"/>
    <w:rsid w:val="00551347"/>
    <w:rsid w:val="0055163D"/>
    <w:rsid w:val="00552953"/>
    <w:rsid w:val="00553C01"/>
    <w:rsid w:val="00553E1C"/>
    <w:rsid w:val="00553FE7"/>
    <w:rsid w:val="0055402E"/>
    <w:rsid w:val="0055409A"/>
    <w:rsid w:val="0055424D"/>
    <w:rsid w:val="0055459F"/>
    <w:rsid w:val="00554810"/>
    <w:rsid w:val="0055497E"/>
    <w:rsid w:val="00554D76"/>
    <w:rsid w:val="00554ECA"/>
    <w:rsid w:val="00555775"/>
    <w:rsid w:val="005557B5"/>
    <w:rsid w:val="00555914"/>
    <w:rsid w:val="00555C52"/>
    <w:rsid w:val="00555F24"/>
    <w:rsid w:val="00556014"/>
    <w:rsid w:val="00556082"/>
    <w:rsid w:val="00556196"/>
    <w:rsid w:val="00556CB5"/>
    <w:rsid w:val="00556DA0"/>
    <w:rsid w:val="00557B0A"/>
    <w:rsid w:val="00557D9C"/>
    <w:rsid w:val="00557FC9"/>
    <w:rsid w:val="0056002C"/>
    <w:rsid w:val="005601E1"/>
    <w:rsid w:val="0056062D"/>
    <w:rsid w:val="005611FE"/>
    <w:rsid w:val="0056125F"/>
    <w:rsid w:val="00561362"/>
    <w:rsid w:val="0056157B"/>
    <w:rsid w:val="00561967"/>
    <w:rsid w:val="00561AE1"/>
    <w:rsid w:val="00561B1D"/>
    <w:rsid w:val="00561E5E"/>
    <w:rsid w:val="005620D3"/>
    <w:rsid w:val="005624E5"/>
    <w:rsid w:val="00562551"/>
    <w:rsid w:val="0056274D"/>
    <w:rsid w:val="005627D7"/>
    <w:rsid w:val="00562EA3"/>
    <w:rsid w:val="0056348C"/>
    <w:rsid w:val="00563F10"/>
    <w:rsid w:val="00563FC1"/>
    <w:rsid w:val="0056427A"/>
    <w:rsid w:val="00564363"/>
    <w:rsid w:val="00564E93"/>
    <w:rsid w:val="005659AE"/>
    <w:rsid w:val="00565DD6"/>
    <w:rsid w:val="00565DF8"/>
    <w:rsid w:val="00566104"/>
    <w:rsid w:val="0056627B"/>
    <w:rsid w:val="00566479"/>
    <w:rsid w:val="005668D0"/>
    <w:rsid w:val="00566AB2"/>
    <w:rsid w:val="00566ED3"/>
    <w:rsid w:val="00567143"/>
    <w:rsid w:val="00567452"/>
    <w:rsid w:val="005675C0"/>
    <w:rsid w:val="00567DA0"/>
    <w:rsid w:val="00567FB8"/>
    <w:rsid w:val="00567FE8"/>
    <w:rsid w:val="005701BE"/>
    <w:rsid w:val="00570519"/>
    <w:rsid w:val="0057082D"/>
    <w:rsid w:val="00570B33"/>
    <w:rsid w:val="005712FE"/>
    <w:rsid w:val="00571744"/>
    <w:rsid w:val="00571778"/>
    <w:rsid w:val="005717DA"/>
    <w:rsid w:val="00571838"/>
    <w:rsid w:val="0057194F"/>
    <w:rsid w:val="00571A65"/>
    <w:rsid w:val="005728FC"/>
    <w:rsid w:val="00572DC1"/>
    <w:rsid w:val="005730D4"/>
    <w:rsid w:val="005730D5"/>
    <w:rsid w:val="005733FE"/>
    <w:rsid w:val="0057372C"/>
    <w:rsid w:val="0057374B"/>
    <w:rsid w:val="00573DEE"/>
    <w:rsid w:val="00574011"/>
    <w:rsid w:val="005744AA"/>
    <w:rsid w:val="00575348"/>
    <w:rsid w:val="00575540"/>
    <w:rsid w:val="00575A3C"/>
    <w:rsid w:val="00576364"/>
    <w:rsid w:val="00576958"/>
    <w:rsid w:val="0057695F"/>
    <w:rsid w:val="00576AF3"/>
    <w:rsid w:val="00576CE7"/>
    <w:rsid w:val="0057704B"/>
    <w:rsid w:val="00577941"/>
    <w:rsid w:val="005779D3"/>
    <w:rsid w:val="00577A56"/>
    <w:rsid w:val="00580017"/>
    <w:rsid w:val="005804ED"/>
    <w:rsid w:val="005807B3"/>
    <w:rsid w:val="00581371"/>
    <w:rsid w:val="005814CE"/>
    <w:rsid w:val="00581739"/>
    <w:rsid w:val="00581AC2"/>
    <w:rsid w:val="00582426"/>
    <w:rsid w:val="00582923"/>
    <w:rsid w:val="00583140"/>
    <w:rsid w:val="005832BB"/>
    <w:rsid w:val="00583436"/>
    <w:rsid w:val="005839E3"/>
    <w:rsid w:val="00583B0B"/>
    <w:rsid w:val="00583CC4"/>
    <w:rsid w:val="00584329"/>
    <w:rsid w:val="00584DE0"/>
    <w:rsid w:val="00584DEA"/>
    <w:rsid w:val="00585209"/>
    <w:rsid w:val="00585452"/>
    <w:rsid w:val="005854EA"/>
    <w:rsid w:val="00585D88"/>
    <w:rsid w:val="005860F1"/>
    <w:rsid w:val="005864DE"/>
    <w:rsid w:val="00586BE9"/>
    <w:rsid w:val="00586C2A"/>
    <w:rsid w:val="005874DC"/>
    <w:rsid w:val="005875DA"/>
    <w:rsid w:val="005901CA"/>
    <w:rsid w:val="005901E8"/>
    <w:rsid w:val="00590349"/>
    <w:rsid w:val="00590420"/>
    <w:rsid w:val="00590445"/>
    <w:rsid w:val="0059044F"/>
    <w:rsid w:val="00590716"/>
    <w:rsid w:val="00590724"/>
    <w:rsid w:val="00590B33"/>
    <w:rsid w:val="00590C95"/>
    <w:rsid w:val="00590F56"/>
    <w:rsid w:val="005913E2"/>
    <w:rsid w:val="0059169D"/>
    <w:rsid w:val="00591BAC"/>
    <w:rsid w:val="00591C3F"/>
    <w:rsid w:val="00591D50"/>
    <w:rsid w:val="00592835"/>
    <w:rsid w:val="00593235"/>
    <w:rsid w:val="005937EA"/>
    <w:rsid w:val="00593BA0"/>
    <w:rsid w:val="00593E00"/>
    <w:rsid w:val="0059424C"/>
    <w:rsid w:val="005944CA"/>
    <w:rsid w:val="00595244"/>
    <w:rsid w:val="0059556C"/>
    <w:rsid w:val="00595587"/>
    <w:rsid w:val="00595A12"/>
    <w:rsid w:val="00595B3C"/>
    <w:rsid w:val="00595B92"/>
    <w:rsid w:val="00595C4A"/>
    <w:rsid w:val="00595C8B"/>
    <w:rsid w:val="00596218"/>
    <w:rsid w:val="00596498"/>
    <w:rsid w:val="00596713"/>
    <w:rsid w:val="005967F3"/>
    <w:rsid w:val="005969C9"/>
    <w:rsid w:val="00596A19"/>
    <w:rsid w:val="00596FF3"/>
    <w:rsid w:val="005971CF"/>
    <w:rsid w:val="005973A6"/>
    <w:rsid w:val="0059767F"/>
    <w:rsid w:val="005979F6"/>
    <w:rsid w:val="00597B73"/>
    <w:rsid w:val="00597D21"/>
    <w:rsid w:val="005A02F7"/>
    <w:rsid w:val="005A03BB"/>
    <w:rsid w:val="005A065D"/>
    <w:rsid w:val="005A099C"/>
    <w:rsid w:val="005A0AC7"/>
    <w:rsid w:val="005A0B07"/>
    <w:rsid w:val="005A0DBA"/>
    <w:rsid w:val="005A0EB0"/>
    <w:rsid w:val="005A134E"/>
    <w:rsid w:val="005A17DE"/>
    <w:rsid w:val="005A1E8E"/>
    <w:rsid w:val="005A1ED7"/>
    <w:rsid w:val="005A22BA"/>
    <w:rsid w:val="005A2492"/>
    <w:rsid w:val="005A2542"/>
    <w:rsid w:val="005A2CCC"/>
    <w:rsid w:val="005A2D82"/>
    <w:rsid w:val="005A351C"/>
    <w:rsid w:val="005A3907"/>
    <w:rsid w:val="005A3AD9"/>
    <w:rsid w:val="005A3C0B"/>
    <w:rsid w:val="005A4215"/>
    <w:rsid w:val="005A4A2F"/>
    <w:rsid w:val="005A4D54"/>
    <w:rsid w:val="005A5246"/>
    <w:rsid w:val="005A527E"/>
    <w:rsid w:val="005A5431"/>
    <w:rsid w:val="005A54D8"/>
    <w:rsid w:val="005A56CF"/>
    <w:rsid w:val="005A587A"/>
    <w:rsid w:val="005A58C1"/>
    <w:rsid w:val="005A5D4B"/>
    <w:rsid w:val="005A5E05"/>
    <w:rsid w:val="005A5E87"/>
    <w:rsid w:val="005A5FD1"/>
    <w:rsid w:val="005A644E"/>
    <w:rsid w:val="005A707C"/>
    <w:rsid w:val="005A721A"/>
    <w:rsid w:val="005A7791"/>
    <w:rsid w:val="005A7D9A"/>
    <w:rsid w:val="005B01E8"/>
    <w:rsid w:val="005B028D"/>
    <w:rsid w:val="005B0492"/>
    <w:rsid w:val="005B0500"/>
    <w:rsid w:val="005B05E0"/>
    <w:rsid w:val="005B07C2"/>
    <w:rsid w:val="005B0924"/>
    <w:rsid w:val="005B0AC7"/>
    <w:rsid w:val="005B0B71"/>
    <w:rsid w:val="005B0C02"/>
    <w:rsid w:val="005B0F20"/>
    <w:rsid w:val="005B129A"/>
    <w:rsid w:val="005B1600"/>
    <w:rsid w:val="005B1D38"/>
    <w:rsid w:val="005B1DC4"/>
    <w:rsid w:val="005B1EC3"/>
    <w:rsid w:val="005B1F4B"/>
    <w:rsid w:val="005B22E0"/>
    <w:rsid w:val="005B23D7"/>
    <w:rsid w:val="005B27A4"/>
    <w:rsid w:val="005B290D"/>
    <w:rsid w:val="005B359E"/>
    <w:rsid w:val="005B37C1"/>
    <w:rsid w:val="005B37DF"/>
    <w:rsid w:val="005B3A2A"/>
    <w:rsid w:val="005B3B5E"/>
    <w:rsid w:val="005B410C"/>
    <w:rsid w:val="005B43E8"/>
    <w:rsid w:val="005B462D"/>
    <w:rsid w:val="005B4842"/>
    <w:rsid w:val="005B4D9F"/>
    <w:rsid w:val="005B4FC4"/>
    <w:rsid w:val="005B5334"/>
    <w:rsid w:val="005B546D"/>
    <w:rsid w:val="005B589B"/>
    <w:rsid w:val="005B6069"/>
    <w:rsid w:val="005B6751"/>
    <w:rsid w:val="005B68B5"/>
    <w:rsid w:val="005B692A"/>
    <w:rsid w:val="005B70C5"/>
    <w:rsid w:val="005B746C"/>
    <w:rsid w:val="005B772F"/>
    <w:rsid w:val="005B79F3"/>
    <w:rsid w:val="005B7D00"/>
    <w:rsid w:val="005B7E45"/>
    <w:rsid w:val="005C04CC"/>
    <w:rsid w:val="005C0804"/>
    <w:rsid w:val="005C0A7A"/>
    <w:rsid w:val="005C1055"/>
    <w:rsid w:val="005C11B1"/>
    <w:rsid w:val="005C19D4"/>
    <w:rsid w:val="005C1A19"/>
    <w:rsid w:val="005C1A69"/>
    <w:rsid w:val="005C1D9E"/>
    <w:rsid w:val="005C27B8"/>
    <w:rsid w:val="005C27BB"/>
    <w:rsid w:val="005C3093"/>
    <w:rsid w:val="005C3827"/>
    <w:rsid w:val="005C42BD"/>
    <w:rsid w:val="005C4753"/>
    <w:rsid w:val="005C4795"/>
    <w:rsid w:val="005C47EC"/>
    <w:rsid w:val="005C4B76"/>
    <w:rsid w:val="005C5605"/>
    <w:rsid w:val="005C5A85"/>
    <w:rsid w:val="005C636A"/>
    <w:rsid w:val="005C68CF"/>
    <w:rsid w:val="005C6D2F"/>
    <w:rsid w:val="005C6F16"/>
    <w:rsid w:val="005C7158"/>
    <w:rsid w:val="005C7694"/>
    <w:rsid w:val="005C78D1"/>
    <w:rsid w:val="005C7A4D"/>
    <w:rsid w:val="005C7DE3"/>
    <w:rsid w:val="005D00EA"/>
    <w:rsid w:val="005D0464"/>
    <w:rsid w:val="005D055F"/>
    <w:rsid w:val="005D0862"/>
    <w:rsid w:val="005D0ADD"/>
    <w:rsid w:val="005D0CC8"/>
    <w:rsid w:val="005D0D5C"/>
    <w:rsid w:val="005D0DE6"/>
    <w:rsid w:val="005D1010"/>
    <w:rsid w:val="005D1427"/>
    <w:rsid w:val="005D17B9"/>
    <w:rsid w:val="005D2145"/>
    <w:rsid w:val="005D297C"/>
    <w:rsid w:val="005D2DE0"/>
    <w:rsid w:val="005D3F44"/>
    <w:rsid w:val="005D4445"/>
    <w:rsid w:val="005D488B"/>
    <w:rsid w:val="005D4920"/>
    <w:rsid w:val="005D4AA1"/>
    <w:rsid w:val="005D4B0B"/>
    <w:rsid w:val="005D4EF7"/>
    <w:rsid w:val="005D5463"/>
    <w:rsid w:val="005D5E5A"/>
    <w:rsid w:val="005D65D7"/>
    <w:rsid w:val="005D6694"/>
    <w:rsid w:val="005D6ABE"/>
    <w:rsid w:val="005D71E3"/>
    <w:rsid w:val="005D7537"/>
    <w:rsid w:val="005D7926"/>
    <w:rsid w:val="005D7AA3"/>
    <w:rsid w:val="005D7B59"/>
    <w:rsid w:val="005D7FA2"/>
    <w:rsid w:val="005E107C"/>
    <w:rsid w:val="005E1237"/>
    <w:rsid w:val="005E15DE"/>
    <w:rsid w:val="005E1995"/>
    <w:rsid w:val="005E1D1F"/>
    <w:rsid w:val="005E210B"/>
    <w:rsid w:val="005E24C5"/>
    <w:rsid w:val="005E296F"/>
    <w:rsid w:val="005E2C5F"/>
    <w:rsid w:val="005E2D61"/>
    <w:rsid w:val="005E2DFB"/>
    <w:rsid w:val="005E3629"/>
    <w:rsid w:val="005E37B0"/>
    <w:rsid w:val="005E3913"/>
    <w:rsid w:val="005E39E2"/>
    <w:rsid w:val="005E3AE4"/>
    <w:rsid w:val="005E3BC2"/>
    <w:rsid w:val="005E3BEC"/>
    <w:rsid w:val="005E3C1E"/>
    <w:rsid w:val="005E3E11"/>
    <w:rsid w:val="005E3FE6"/>
    <w:rsid w:val="005E4BB2"/>
    <w:rsid w:val="005E50D4"/>
    <w:rsid w:val="005E5429"/>
    <w:rsid w:val="005E54C8"/>
    <w:rsid w:val="005E5716"/>
    <w:rsid w:val="005E57A3"/>
    <w:rsid w:val="005E58A6"/>
    <w:rsid w:val="005E5D25"/>
    <w:rsid w:val="005E6435"/>
    <w:rsid w:val="005E6BFB"/>
    <w:rsid w:val="005E71E5"/>
    <w:rsid w:val="005E7618"/>
    <w:rsid w:val="005E7780"/>
    <w:rsid w:val="005E7A11"/>
    <w:rsid w:val="005E7C18"/>
    <w:rsid w:val="005F00CD"/>
    <w:rsid w:val="005F0A59"/>
    <w:rsid w:val="005F0AD4"/>
    <w:rsid w:val="005F1856"/>
    <w:rsid w:val="005F1963"/>
    <w:rsid w:val="005F2D95"/>
    <w:rsid w:val="005F314C"/>
    <w:rsid w:val="005F34D8"/>
    <w:rsid w:val="005F360D"/>
    <w:rsid w:val="005F3702"/>
    <w:rsid w:val="005F3BD9"/>
    <w:rsid w:val="005F4615"/>
    <w:rsid w:val="005F4736"/>
    <w:rsid w:val="005F47DA"/>
    <w:rsid w:val="005F4927"/>
    <w:rsid w:val="005F49E3"/>
    <w:rsid w:val="005F4E80"/>
    <w:rsid w:val="005F5158"/>
    <w:rsid w:val="005F5388"/>
    <w:rsid w:val="005F54BD"/>
    <w:rsid w:val="005F5781"/>
    <w:rsid w:val="005F5977"/>
    <w:rsid w:val="005F5B55"/>
    <w:rsid w:val="005F5DC9"/>
    <w:rsid w:val="005F5F7F"/>
    <w:rsid w:val="005F611A"/>
    <w:rsid w:val="005F6298"/>
    <w:rsid w:val="005F689C"/>
    <w:rsid w:val="005F6995"/>
    <w:rsid w:val="005F6E3E"/>
    <w:rsid w:val="005F70A7"/>
    <w:rsid w:val="005F7274"/>
    <w:rsid w:val="005F78DD"/>
    <w:rsid w:val="005F7A0A"/>
    <w:rsid w:val="005F7F91"/>
    <w:rsid w:val="006004F3"/>
    <w:rsid w:val="00600E93"/>
    <w:rsid w:val="00601081"/>
    <w:rsid w:val="00601A8D"/>
    <w:rsid w:val="00601D88"/>
    <w:rsid w:val="006025C4"/>
    <w:rsid w:val="00602EF5"/>
    <w:rsid w:val="00603108"/>
    <w:rsid w:val="00603C28"/>
    <w:rsid w:val="00604765"/>
    <w:rsid w:val="00604BC9"/>
    <w:rsid w:val="006052A5"/>
    <w:rsid w:val="006055C0"/>
    <w:rsid w:val="00605C46"/>
    <w:rsid w:val="00606056"/>
    <w:rsid w:val="00606118"/>
    <w:rsid w:val="006061FE"/>
    <w:rsid w:val="00606460"/>
    <w:rsid w:val="00606B6A"/>
    <w:rsid w:val="00607108"/>
    <w:rsid w:val="0060718C"/>
    <w:rsid w:val="0060739A"/>
    <w:rsid w:val="006074B7"/>
    <w:rsid w:val="00607955"/>
    <w:rsid w:val="00607DB6"/>
    <w:rsid w:val="00607EA5"/>
    <w:rsid w:val="00610822"/>
    <w:rsid w:val="00610B2E"/>
    <w:rsid w:val="00610C55"/>
    <w:rsid w:val="00610CE2"/>
    <w:rsid w:val="00610DED"/>
    <w:rsid w:val="00611106"/>
    <w:rsid w:val="00611197"/>
    <w:rsid w:val="006113C9"/>
    <w:rsid w:val="00611DAD"/>
    <w:rsid w:val="00611F5E"/>
    <w:rsid w:val="00612570"/>
    <w:rsid w:val="0061297D"/>
    <w:rsid w:val="006130D3"/>
    <w:rsid w:val="006133A4"/>
    <w:rsid w:val="0061340A"/>
    <w:rsid w:val="006137DD"/>
    <w:rsid w:val="006139C0"/>
    <w:rsid w:val="00613EA6"/>
    <w:rsid w:val="0061414F"/>
    <w:rsid w:val="00614248"/>
    <w:rsid w:val="006142B2"/>
    <w:rsid w:val="00614495"/>
    <w:rsid w:val="006148C9"/>
    <w:rsid w:val="00614AFC"/>
    <w:rsid w:val="00614B5F"/>
    <w:rsid w:val="00614F01"/>
    <w:rsid w:val="00614F36"/>
    <w:rsid w:val="0061585A"/>
    <w:rsid w:val="00615B86"/>
    <w:rsid w:val="006169FA"/>
    <w:rsid w:val="00616CB8"/>
    <w:rsid w:val="006176A3"/>
    <w:rsid w:val="006179CF"/>
    <w:rsid w:val="0062011F"/>
    <w:rsid w:val="00620347"/>
    <w:rsid w:val="006208B0"/>
    <w:rsid w:val="00620D13"/>
    <w:rsid w:val="00620D52"/>
    <w:rsid w:val="00621164"/>
    <w:rsid w:val="0062123C"/>
    <w:rsid w:val="006212E8"/>
    <w:rsid w:val="00621346"/>
    <w:rsid w:val="006213BA"/>
    <w:rsid w:val="006218CA"/>
    <w:rsid w:val="00621DA1"/>
    <w:rsid w:val="0062248D"/>
    <w:rsid w:val="0062278C"/>
    <w:rsid w:val="00622879"/>
    <w:rsid w:val="00622B77"/>
    <w:rsid w:val="00622C76"/>
    <w:rsid w:val="006239F5"/>
    <w:rsid w:val="00623AC7"/>
    <w:rsid w:val="0062400F"/>
    <w:rsid w:val="00624153"/>
    <w:rsid w:val="0062429F"/>
    <w:rsid w:val="006244FA"/>
    <w:rsid w:val="00624507"/>
    <w:rsid w:val="0062521D"/>
    <w:rsid w:val="00625736"/>
    <w:rsid w:val="00625ACB"/>
    <w:rsid w:val="0062645A"/>
    <w:rsid w:val="00626F06"/>
    <w:rsid w:val="00626F2E"/>
    <w:rsid w:val="00627349"/>
    <w:rsid w:val="0062764D"/>
    <w:rsid w:val="006277A9"/>
    <w:rsid w:val="006278F3"/>
    <w:rsid w:val="0062796A"/>
    <w:rsid w:val="00627A0B"/>
    <w:rsid w:val="00627A9A"/>
    <w:rsid w:val="00627B3D"/>
    <w:rsid w:val="00627CFF"/>
    <w:rsid w:val="00627E7D"/>
    <w:rsid w:val="006305D2"/>
    <w:rsid w:val="006307D8"/>
    <w:rsid w:val="00630A5B"/>
    <w:rsid w:val="00631383"/>
    <w:rsid w:val="006318EA"/>
    <w:rsid w:val="00631E5D"/>
    <w:rsid w:val="00631F0B"/>
    <w:rsid w:val="0063225F"/>
    <w:rsid w:val="00632838"/>
    <w:rsid w:val="006328AB"/>
    <w:rsid w:val="00632E18"/>
    <w:rsid w:val="00632FCD"/>
    <w:rsid w:val="006333D8"/>
    <w:rsid w:val="00633AE8"/>
    <w:rsid w:val="00633DB0"/>
    <w:rsid w:val="006340D0"/>
    <w:rsid w:val="00634270"/>
    <w:rsid w:val="00634339"/>
    <w:rsid w:val="006345F2"/>
    <w:rsid w:val="006348F2"/>
    <w:rsid w:val="00634D90"/>
    <w:rsid w:val="00635022"/>
    <w:rsid w:val="00635216"/>
    <w:rsid w:val="00635A28"/>
    <w:rsid w:val="00636D90"/>
    <w:rsid w:val="00637287"/>
    <w:rsid w:val="006375FE"/>
    <w:rsid w:val="0063779D"/>
    <w:rsid w:val="00637A0D"/>
    <w:rsid w:val="00637C86"/>
    <w:rsid w:val="00637CA5"/>
    <w:rsid w:val="006400F1"/>
    <w:rsid w:val="0064014E"/>
    <w:rsid w:val="006404CE"/>
    <w:rsid w:val="006408D2"/>
    <w:rsid w:val="00640D26"/>
    <w:rsid w:val="00640D6C"/>
    <w:rsid w:val="00641644"/>
    <w:rsid w:val="00641CFF"/>
    <w:rsid w:val="00641DC5"/>
    <w:rsid w:val="006420EC"/>
    <w:rsid w:val="00642404"/>
    <w:rsid w:val="00642925"/>
    <w:rsid w:val="00642D55"/>
    <w:rsid w:val="00643277"/>
    <w:rsid w:val="006433A1"/>
    <w:rsid w:val="00643413"/>
    <w:rsid w:val="006436F7"/>
    <w:rsid w:val="00643FB2"/>
    <w:rsid w:val="00644561"/>
    <w:rsid w:val="00644575"/>
    <w:rsid w:val="0064521E"/>
    <w:rsid w:val="00645586"/>
    <w:rsid w:val="006457C1"/>
    <w:rsid w:val="0064585E"/>
    <w:rsid w:val="00645BB5"/>
    <w:rsid w:val="00645D5B"/>
    <w:rsid w:val="006460A2"/>
    <w:rsid w:val="006461BA"/>
    <w:rsid w:val="0064672C"/>
    <w:rsid w:val="00646746"/>
    <w:rsid w:val="00646EAB"/>
    <w:rsid w:val="00647146"/>
    <w:rsid w:val="0064748D"/>
    <w:rsid w:val="006478EE"/>
    <w:rsid w:val="00650DCD"/>
    <w:rsid w:val="00650E0B"/>
    <w:rsid w:val="00650FAB"/>
    <w:rsid w:val="00651010"/>
    <w:rsid w:val="006513DB"/>
    <w:rsid w:val="00651911"/>
    <w:rsid w:val="0065195B"/>
    <w:rsid w:val="00651B08"/>
    <w:rsid w:val="00651D68"/>
    <w:rsid w:val="006520E0"/>
    <w:rsid w:val="006521E7"/>
    <w:rsid w:val="006522DC"/>
    <w:rsid w:val="006522F3"/>
    <w:rsid w:val="00652B53"/>
    <w:rsid w:val="00653761"/>
    <w:rsid w:val="00653916"/>
    <w:rsid w:val="00653B87"/>
    <w:rsid w:val="00654003"/>
    <w:rsid w:val="00654B3C"/>
    <w:rsid w:val="00654FB2"/>
    <w:rsid w:val="00655028"/>
    <w:rsid w:val="0065546C"/>
    <w:rsid w:val="006555FB"/>
    <w:rsid w:val="0065560C"/>
    <w:rsid w:val="0065579D"/>
    <w:rsid w:val="00655AEA"/>
    <w:rsid w:val="00656033"/>
    <w:rsid w:val="006563F4"/>
    <w:rsid w:val="00656A2D"/>
    <w:rsid w:val="00656E58"/>
    <w:rsid w:val="00657001"/>
    <w:rsid w:val="00657140"/>
    <w:rsid w:val="006573CE"/>
    <w:rsid w:val="00657439"/>
    <w:rsid w:val="00657BC8"/>
    <w:rsid w:val="00657C01"/>
    <w:rsid w:val="00657C27"/>
    <w:rsid w:val="00657D9C"/>
    <w:rsid w:val="00657F63"/>
    <w:rsid w:val="00660192"/>
    <w:rsid w:val="006605BC"/>
    <w:rsid w:val="00660614"/>
    <w:rsid w:val="0066064D"/>
    <w:rsid w:val="0066081A"/>
    <w:rsid w:val="00660B6F"/>
    <w:rsid w:val="00660E1A"/>
    <w:rsid w:val="00660EBB"/>
    <w:rsid w:val="0066107A"/>
    <w:rsid w:val="0066112C"/>
    <w:rsid w:val="00661444"/>
    <w:rsid w:val="00661776"/>
    <w:rsid w:val="00661B8E"/>
    <w:rsid w:val="00661F76"/>
    <w:rsid w:val="006620B0"/>
    <w:rsid w:val="00662134"/>
    <w:rsid w:val="00663199"/>
    <w:rsid w:val="00663D55"/>
    <w:rsid w:val="0066453F"/>
    <w:rsid w:val="006646ED"/>
    <w:rsid w:val="00664837"/>
    <w:rsid w:val="00664CD6"/>
    <w:rsid w:val="006650CD"/>
    <w:rsid w:val="0066564B"/>
    <w:rsid w:val="00666197"/>
    <w:rsid w:val="00666571"/>
    <w:rsid w:val="006669A9"/>
    <w:rsid w:val="00666BBF"/>
    <w:rsid w:val="00666BCC"/>
    <w:rsid w:val="006671CB"/>
    <w:rsid w:val="00667680"/>
    <w:rsid w:val="00670514"/>
    <w:rsid w:val="006705AA"/>
    <w:rsid w:val="006708D5"/>
    <w:rsid w:val="00670EB9"/>
    <w:rsid w:val="006710DA"/>
    <w:rsid w:val="006713A8"/>
    <w:rsid w:val="006719D2"/>
    <w:rsid w:val="00671F10"/>
    <w:rsid w:val="00671F96"/>
    <w:rsid w:val="00672414"/>
    <w:rsid w:val="006724F2"/>
    <w:rsid w:val="0067295F"/>
    <w:rsid w:val="00672A09"/>
    <w:rsid w:val="00672A73"/>
    <w:rsid w:val="00672E7E"/>
    <w:rsid w:val="00673221"/>
    <w:rsid w:val="0067347D"/>
    <w:rsid w:val="00673AC6"/>
    <w:rsid w:val="00674371"/>
    <w:rsid w:val="006745F6"/>
    <w:rsid w:val="006746E5"/>
    <w:rsid w:val="00674ABC"/>
    <w:rsid w:val="006754E7"/>
    <w:rsid w:val="00676032"/>
    <w:rsid w:val="006761C4"/>
    <w:rsid w:val="0067652C"/>
    <w:rsid w:val="006766C7"/>
    <w:rsid w:val="00676B1A"/>
    <w:rsid w:val="00676FF6"/>
    <w:rsid w:val="0067783D"/>
    <w:rsid w:val="00677A16"/>
    <w:rsid w:val="0068034C"/>
    <w:rsid w:val="0068064C"/>
    <w:rsid w:val="006806E5"/>
    <w:rsid w:val="00680884"/>
    <w:rsid w:val="00680B6F"/>
    <w:rsid w:val="006816CD"/>
    <w:rsid w:val="00681902"/>
    <w:rsid w:val="00681A34"/>
    <w:rsid w:val="00681A6A"/>
    <w:rsid w:val="00681D03"/>
    <w:rsid w:val="00681F25"/>
    <w:rsid w:val="00682495"/>
    <w:rsid w:val="00682642"/>
    <w:rsid w:val="0068268B"/>
    <w:rsid w:val="0068288C"/>
    <w:rsid w:val="0068306A"/>
    <w:rsid w:val="00684261"/>
    <w:rsid w:val="00684BDE"/>
    <w:rsid w:val="0068518C"/>
    <w:rsid w:val="0068536E"/>
    <w:rsid w:val="00685EFB"/>
    <w:rsid w:val="0068634D"/>
    <w:rsid w:val="0068692C"/>
    <w:rsid w:val="006869B0"/>
    <w:rsid w:val="00687007"/>
    <w:rsid w:val="00687124"/>
    <w:rsid w:val="00687381"/>
    <w:rsid w:val="006876C0"/>
    <w:rsid w:val="006876E1"/>
    <w:rsid w:val="00687A5A"/>
    <w:rsid w:val="00687B12"/>
    <w:rsid w:val="00687BA3"/>
    <w:rsid w:val="00687CD0"/>
    <w:rsid w:val="00687F4A"/>
    <w:rsid w:val="00690485"/>
    <w:rsid w:val="006908D5"/>
    <w:rsid w:val="00690C66"/>
    <w:rsid w:val="00690D95"/>
    <w:rsid w:val="00690F85"/>
    <w:rsid w:val="00690F9B"/>
    <w:rsid w:val="0069118A"/>
    <w:rsid w:val="00691C14"/>
    <w:rsid w:val="00693303"/>
    <w:rsid w:val="006935FD"/>
    <w:rsid w:val="00693FBD"/>
    <w:rsid w:val="0069414C"/>
    <w:rsid w:val="006943A9"/>
    <w:rsid w:val="006945D7"/>
    <w:rsid w:val="00694BDF"/>
    <w:rsid w:val="006950DA"/>
    <w:rsid w:val="00695547"/>
    <w:rsid w:val="006959D0"/>
    <w:rsid w:val="00695EAB"/>
    <w:rsid w:val="00695EAD"/>
    <w:rsid w:val="00696312"/>
    <w:rsid w:val="006963E0"/>
    <w:rsid w:val="00696A33"/>
    <w:rsid w:val="00696BED"/>
    <w:rsid w:val="00696DBA"/>
    <w:rsid w:val="006970D3"/>
    <w:rsid w:val="00697388"/>
    <w:rsid w:val="00697424"/>
    <w:rsid w:val="00697A67"/>
    <w:rsid w:val="00697DD6"/>
    <w:rsid w:val="00697DEA"/>
    <w:rsid w:val="006A0125"/>
    <w:rsid w:val="006A0147"/>
    <w:rsid w:val="006A02C3"/>
    <w:rsid w:val="006A0644"/>
    <w:rsid w:val="006A0CF4"/>
    <w:rsid w:val="006A1264"/>
    <w:rsid w:val="006A1288"/>
    <w:rsid w:val="006A1FE8"/>
    <w:rsid w:val="006A22B0"/>
    <w:rsid w:val="006A281D"/>
    <w:rsid w:val="006A2A4E"/>
    <w:rsid w:val="006A3D92"/>
    <w:rsid w:val="006A4127"/>
    <w:rsid w:val="006A4205"/>
    <w:rsid w:val="006A4214"/>
    <w:rsid w:val="006A4410"/>
    <w:rsid w:val="006A46A2"/>
    <w:rsid w:val="006A49E2"/>
    <w:rsid w:val="006A566E"/>
    <w:rsid w:val="006A5856"/>
    <w:rsid w:val="006A58C2"/>
    <w:rsid w:val="006A5994"/>
    <w:rsid w:val="006A5AF1"/>
    <w:rsid w:val="006A5B06"/>
    <w:rsid w:val="006A5B1C"/>
    <w:rsid w:val="006A5B64"/>
    <w:rsid w:val="006A5E9F"/>
    <w:rsid w:val="006A61E8"/>
    <w:rsid w:val="006A650D"/>
    <w:rsid w:val="006A6781"/>
    <w:rsid w:val="006A693E"/>
    <w:rsid w:val="006A69B0"/>
    <w:rsid w:val="006A72A0"/>
    <w:rsid w:val="006A77FF"/>
    <w:rsid w:val="006A7A5A"/>
    <w:rsid w:val="006B02DD"/>
    <w:rsid w:val="006B0470"/>
    <w:rsid w:val="006B192E"/>
    <w:rsid w:val="006B1A8C"/>
    <w:rsid w:val="006B1C0E"/>
    <w:rsid w:val="006B2952"/>
    <w:rsid w:val="006B30AF"/>
    <w:rsid w:val="006B30B0"/>
    <w:rsid w:val="006B3952"/>
    <w:rsid w:val="006B3DB9"/>
    <w:rsid w:val="006B3F7B"/>
    <w:rsid w:val="006B4703"/>
    <w:rsid w:val="006B4859"/>
    <w:rsid w:val="006B48A5"/>
    <w:rsid w:val="006B4D9D"/>
    <w:rsid w:val="006B50F8"/>
    <w:rsid w:val="006B5224"/>
    <w:rsid w:val="006B5720"/>
    <w:rsid w:val="006B5A49"/>
    <w:rsid w:val="006B5E9D"/>
    <w:rsid w:val="006B608C"/>
    <w:rsid w:val="006B6A4E"/>
    <w:rsid w:val="006B6CC3"/>
    <w:rsid w:val="006B72DA"/>
    <w:rsid w:val="006C04E6"/>
    <w:rsid w:val="006C0A62"/>
    <w:rsid w:val="006C0B0A"/>
    <w:rsid w:val="006C102B"/>
    <w:rsid w:val="006C1744"/>
    <w:rsid w:val="006C19B8"/>
    <w:rsid w:val="006C2698"/>
    <w:rsid w:val="006C2794"/>
    <w:rsid w:val="006C2A7C"/>
    <w:rsid w:val="006C2B0C"/>
    <w:rsid w:val="006C2C45"/>
    <w:rsid w:val="006C2C6F"/>
    <w:rsid w:val="006C2F47"/>
    <w:rsid w:val="006C35E7"/>
    <w:rsid w:val="006C36CC"/>
    <w:rsid w:val="006C40BD"/>
    <w:rsid w:val="006C4285"/>
    <w:rsid w:val="006C443D"/>
    <w:rsid w:val="006C44DE"/>
    <w:rsid w:val="006C4539"/>
    <w:rsid w:val="006C470A"/>
    <w:rsid w:val="006C4A59"/>
    <w:rsid w:val="006C4AE5"/>
    <w:rsid w:val="006C4BFF"/>
    <w:rsid w:val="006C529F"/>
    <w:rsid w:val="006C5A2E"/>
    <w:rsid w:val="006C5BC3"/>
    <w:rsid w:val="006C5D5D"/>
    <w:rsid w:val="006C64B7"/>
    <w:rsid w:val="006C64BB"/>
    <w:rsid w:val="006C69DA"/>
    <w:rsid w:val="006C6C5E"/>
    <w:rsid w:val="006C70AB"/>
    <w:rsid w:val="006C724C"/>
    <w:rsid w:val="006C77A7"/>
    <w:rsid w:val="006C7947"/>
    <w:rsid w:val="006C7A8A"/>
    <w:rsid w:val="006C7C3A"/>
    <w:rsid w:val="006D0228"/>
    <w:rsid w:val="006D025D"/>
    <w:rsid w:val="006D037F"/>
    <w:rsid w:val="006D0570"/>
    <w:rsid w:val="006D068A"/>
    <w:rsid w:val="006D08C7"/>
    <w:rsid w:val="006D0FBA"/>
    <w:rsid w:val="006D1079"/>
    <w:rsid w:val="006D1239"/>
    <w:rsid w:val="006D16B1"/>
    <w:rsid w:val="006D1FCB"/>
    <w:rsid w:val="006D2012"/>
    <w:rsid w:val="006D26DB"/>
    <w:rsid w:val="006D2BD3"/>
    <w:rsid w:val="006D2FEF"/>
    <w:rsid w:val="006D331C"/>
    <w:rsid w:val="006D348F"/>
    <w:rsid w:val="006D355B"/>
    <w:rsid w:val="006D37DB"/>
    <w:rsid w:val="006D3882"/>
    <w:rsid w:val="006D3B84"/>
    <w:rsid w:val="006D3CDF"/>
    <w:rsid w:val="006D3D20"/>
    <w:rsid w:val="006D3D87"/>
    <w:rsid w:val="006D3DE7"/>
    <w:rsid w:val="006D3EE2"/>
    <w:rsid w:val="006D3FC0"/>
    <w:rsid w:val="006D4066"/>
    <w:rsid w:val="006D469A"/>
    <w:rsid w:val="006D46FB"/>
    <w:rsid w:val="006D476E"/>
    <w:rsid w:val="006D5488"/>
    <w:rsid w:val="006D59C6"/>
    <w:rsid w:val="006D5C7A"/>
    <w:rsid w:val="006D6112"/>
    <w:rsid w:val="006D65CF"/>
    <w:rsid w:val="006D67F0"/>
    <w:rsid w:val="006D6B3B"/>
    <w:rsid w:val="006D6CCB"/>
    <w:rsid w:val="006D6E49"/>
    <w:rsid w:val="006D702E"/>
    <w:rsid w:val="006D70F9"/>
    <w:rsid w:val="006D7340"/>
    <w:rsid w:val="006D7713"/>
    <w:rsid w:val="006D77E5"/>
    <w:rsid w:val="006E0429"/>
    <w:rsid w:val="006E047F"/>
    <w:rsid w:val="006E077C"/>
    <w:rsid w:val="006E09CC"/>
    <w:rsid w:val="006E0CE2"/>
    <w:rsid w:val="006E0D5F"/>
    <w:rsid w:val="006E0E74"/>
    <w:rsid w:val="006E1326"/>
    <w:rsid w:val="006E15D3"/>
    <w:rsid w:val="006E1B99"/>
    <w:rsid w:val="006E1F27"/>
    <w:rsid w:val="006E268C"/>
    <w:rsid w:val="006E27B5"/>
    <w:rsid w:val="006E27E4"/>
    <w:rsid w:val="006E2946"/>
    <w:rsid w:val="006E2EF5"/>
    <w:rsid w:val="006E3029"/>
    <w:rsid w:val="006E31E3"/>
    <w:rsid w:val="006E324B"/>
    <w:rsid w:val="006E32E3"/>
    <w:rsid w:val="006E3392"/>
    <w:rsid w:val="006E39BF"/>
    <w:rsid w:val="006E3A2C"/>
    <w:rsid w:val="006E3D14"/>
    <w:rsid w:val="006E3DF7"/>
    <w:rsid w:val="006E3E0B"/>
    <w:rsid w:val="006E462B"/>
    <w:rsid w:val="006E47AA"/>
    <w:rsid w:val="006E527F"/>
    <w:rsid w:val="006E58FA"/>
    <w:rsid w:val="006E5C42"/>
    <w:rsid w:val="006E672A"/>
    <w:rsid w:val="006E6DA6"/>
    <w:rsid w:val="006E7C2C"/>
    <w:rsid w:val="006F0254"/>
    <w:rsid w:val="006F0892"/>
    <w:rsid w:val="006F0A81"/>
    <w:rsid w:val="006F1069"/>
    <w:rsid w:val="006F175E"/>
    <w:rsid w:val="006F1822"/>
    <w:rsid w:val="006F1AFB"/>
    <w:rsid w:val="006F2514"/>
    <w:rsid w:val="006F2C01"/>
    <w:rsid w:val="006F4104"/>
    <w:rsid w:val="006F4462"/>
    <w:rsid w:val="006F45B2"/>
    <w:rsid w:val="006F4778"/>
    <w:rsid w:val="006F48E5"/>
    <w:rsid w:val="006F4AE5"/>
    <w:rsid w:val="006F512A"/>
    <w:rsid w:val="006F52FF"/>
    <w:rsid w:val="006F59D6"/>
    <w:rsid w:val="006F6120"/>
    <w:rsid w:val="006F62C5"/>
    <w:rsid w:val="006F657E"/>
    <w:rsid w:val="006F6CED"/>
    <w:rsid w:val="006F6DA6"/>
    <w:rsid w:val="006F6F02"/>
    <w:rsid w:val="006F6FFB"/>
    <w:rsid w:val="006F75B2"/>
    <w:rsid w:val="006F7BAC"/>
    <w:rsid w:val="00700467"/>
    <w:rsid w:val="00700AF6"/>
    <w:rsid w:val="0070101E"/>
    <w:rsid w:val="0070143E"/>
    <w:rsid w:val="007016CB"/>
    <w:rsid w:val="007018F4"/>
    <w:rsid w:val="00701B7D"/>
    <w:rsid w:val="00702657"/>
    <w:rsid w:val="00702893"/>
    <w:rsid w:val="00702FE7"/>
    <w:rsid w:val="007034E4"/>
    <w:rsid w:val="00703850"/>
    <w:rsid w:val="00703B5A"/>
    <w:rsid w:val="00703B77"/>
    <w:rsid w:val="00703F67"/>
    <w:rsid w:val="00704167"/>
    <w:rsid w:val="0070416A"/>
    <w:rsid w:val="00704AE9"/>
    <w:rsid w:val="00704EEE"/>
    <w:rsid w:val="007050F0"/>
    <w:rsid w:val="0070516E"/>
    <w:rsid w:val="00705553"/>
    <w:rsid w:val="00705596"/>
    <w:rsid w:val="007056AC"/>
    <w:rsid w:val="00705841"/>
    <w:rsid w:val="00705A60"/>
    <w:rsid w:val="007060CF"/>
    <w:rsid w:val="0070623E"/>
    <w:rsid w:val="007063C4"/>
    <w:rsid w:val="0070640A"/>
    <w:rsid w:val="007065E1"/>
    <w:rsid w:val="007066CD"/>
    <w:rsid w:val="00706A5C"/>
    <w:rsid w:val="00706C2D"/>
    <w:rsid w:val="007078D9"/>
    <w:rsid w:val="00707B97"/>
    <w:rsid w:val="00707FBF"/>
    <w:rsid w:val="00710003"/>
    <w:rsid w:val="00710A1C"/>
    <w:rsid w:val="00711AB2"/>
    <w:rsid w:val="00711C76"/>
    <w:rsid w:val="0071228D"/>
    <w:rsid w:val="007122F2"/>
    <w:rsid w:val="0071232F"/>
    <w:rsid w:val="00712771"/>
    <w:rsid w:val="00712AF6"/>
    <w:rsid w:val="00712F8A"/>
    <w:rsid w:val="0071316C"/>
    <w:rsid w:val="00713E19"/>
    <w:rsid w:val="007140FF"/>
    <w:rsid w:val="007144B6"/>
    <w:rsid w:val="0071488D"/>
    <w:rsid w:val="007149A2"/>
    <w:rsid w:val="00714A3F"/>
    <w:rsid w:val="00714ADD"/>
    <w:rsid w:val="00714E4F"/>
    <w:rsid w:val="0071570A"/>
    <w:rsid w:val="00715D74"/>
    <w:rsid w:val="00716232"/>
    <w:rsid w:val="007167DE"/>
    <w:rsid w:val="007168AB"/>
    <w:rsid w:val="00717236"/>
    <w:rsid w:val="007172CE"/>
    <w:rsid w:val="00717838"/>
    <w:rsid w:val="00717932"/>
    <w:rsid w:val="0071796E"/>
    <w:rsid w:val="00717AB6"/>
    <w:rsid w:val="00717B80"/>
    <w:rsid w:val="00717C91"/>
    <w:rsid w:val="00717E38"/>
    <w:rsid w:val="00717E4F"/>
    <w:rsid w:val="0072000E"/>
    <w:rsid w:val="00720286"/>
    <w:rsid w:val="0072044A"/>
    <w:rsid w:val="007209F3"/>
    <w:rsid w:val="00720CD4"/>
    <w:rsid w:val="00720CED"/>
    <w:rsid w:val="00721485"/>
    <w:rsid w:val="00721932"/>
    <w:rsid w:val="00721AD2"/>
    <w:rsid w:val="00721C15"/>
    <w:rsid w:val="007223BB"/>
    <w:rsid w:val="00722445"/>
    <w:rsid w:val="0072357E"/>
    <w:rsid w:val="00723A1F"/>
    <w:rsid w:val="00723CFA"/>
    <w:rsid w:val="00724BEE"/>
    <w:rsid w:val="00725A34"/>
    <w:rsid w:val="00725CA3"/>
    <w:rsid w:val="00726148"/>
    <w:rsid w:val="007262EC"/>
    <w:rsid w:val="00726B61"/>
    <w:rsid w:val="007272CA"/>
    <w:rsid w:val="007279F0"/>
    <w:rsid w:val="00730935"/>
    <w:rsid w:val="00730ABA"/>
    <w:rsid w:val="00730C82"/>
    <w:rsid w:val="00730D91"/>
    <w:rsid w:val="00730DAD"/>
    <w:rsid w:val="007314B2"/>
    <w:rsid w:val="00731AD3"/>
    <w:rsid w:val="00731AD7"/>
    <w:rsid w:val="00732205"/>
    <w:rsid w:val="007326C6"/>
    <w:rsid w:val="007327BE"/>
    <w:rsid w:val="0073299B"/>
    <w:rsid w:val="00732AD8"/>
    <w:rsid w:val="00732E70"/>
    <w:rsid w:val="0073379A"/>
    <w:rsid w:val="00733B20"/>
    <w:rsid w:val="00733B59"/>
    <w:rsid w:val="00733F23"/>
    <w:rsid w:val="00734079"/>
    <w:rsid w:val="00734132"/>
    <w:rsid w:val="00734A28"/>
    <w:rsid w:val="00734BA5"/>
    <w:rsid w:val="00734C21"/>
    <w:rsid w:val="00735A70"/>
    <w:rsid w:val="007366D7"/>
    <w:rsid w:val="00736CF3"/>
    <w:rsid w:val="007371B6"/>
    <w:rsid w:val="007373E2"/>
    <w:rsid w:val="00737630"/>
    <w:rsid w:val="00737706"/>
    <w:rsid w:val="00737730"/>
    <w:rsid w:val="007377CA"/>
    <w:rsid w:val="00737D7A"/>
    <w:rsid w:val="00737D9D"/>
    <w:rsid w:val="00737F03"/>
    <w:rsid w:val="007403B3"/>
    <w:rsid w:val="00740515"/>
    <w:rsid w:val="0074096C"/>
    <w:rsid w:val="00740B7E"/>
    <w:rsid w:val="00741448"/>
    <w:rsid w:val="007414EF"/>
    <w:rsid w:val="0074189E"/>
    <w:rsid w:val="00741A04"/>
    <w:rsid w:val="00741FC4"/>
    <w:rsid w:val="00742183"/>
    <w:rsid w:val="007421E8"/>
    <w:rsid w:val="00742768"/>
    <w:rsid w:val="007427E3"/>
    <w:rsid w:val="00742EA0"/>
    <w:rsid w:val="00743014"/>
    <w:rsid w:val="0074396A"/>
    <w:rsid w:val="00743AAC"/>
    <w:rsid w:val="00743E21"/>
    <w:rsid w:val="00743EFE"/>
    <w:rsid w:val="0074409B"/>
    <w:rsid w:val="00744C4F"/>
    <w:rsid w:val="00744C64"/>
    <w:rsid w:val="00744D87"/>
    <w:rsid w:val="00745169"/>
    <w:rsid w:val="00745754"/>
    <w:rsid w:val="0074589D"/>
    <w:rsid w:val="007458BB"/>
    <w:rsid w:val="00745ACF"/>
    <w:rsid w:val="00745BBC"/>
    <w:rsid w:val="00745D5C"/>
    <w:rsid w:val="007460ED"/>
    <w:rsid w:val="00746251"/>
    <w:rsid w:val="00746589"/>
    <w:rsid w:val="007469D1"/>
    <w:rsid w:val="00746A61"/>
    <w:rsid w:val="00746ABC"/>
    <w:rsid w:val="00747313"/>
    <w:rsid w:val="007476EC"/>
    <w:rsid w:val="0074775F"/>
    <w:rsid w:val="007479CB"/>
    <w:rsid w:val="00747E07"/>
    <w:rsid w:val="0075087A"/>
    <w:rsid w:val="00750888"/>
    <w:rsid w:val="007508D2"/>
    <w:rsid w:val="00750C40"/>
    <w:rsid w:val="00751444"/>
    <w:rsid w:val="00751A27"/>
    <w:rsid w:val="00751C13"/>
    <w:rsid w:val="007524C4"/>
    <w:rsid w:val="00752B66"/>
    <w:rsid w:val="00753035"/>
    <w:rsid w:val="00753194"/>
    <w:rsid w:val="0075355E"/>
    <w:rsid w:val="007535D9"/>
    <w:rsid w:val="00753982"/>
    <w:rsid w:val="00753B39"/>
    <w:rsid w:val="00753C83"/>
    <w:rsid w:val="00753F00"/>
    <w:rsid w:val="00754285"/>
    <w:rsid w:val="007543ED"/>
    <w:rsid w:val="0075455C"/>
    <w:rsid w:val="00754698"/>
    <w:rsid w:val="0075489C"/>
    <w:rsid w:val="00755159"/>
    <w:rsid w:val="00755178"/>
    <w:rsid w:val="007555F8"/>
    <w:rsid w:val="00755E7E"/>
    <w:rsid w:val="007564EB"/>
    <w:rsid w:val="00756740"/>
    <w:rsid w:val="00756D4D"/>
    <w:rsid w:val="00756E03"/>
    <w:rsid w:val="007570CC"/>
    <w:rsid w:val="00760236"/>
    <w:rsid w:val="00760329"/>
    <w:rsid w:val="00760C1B"/>
    <w:rsid w:val="00760D8E"/>
    <w:rsid w:val="00761822"/>
    <w:rsid w:val="00761877"/>
    <w:rsid w:val="0076203B"/>
    <w:rsid w:val="007621B6"/>
    <w:rsid w:val="0076227A"/>
    <w:rsid w:val="00762B4E"/>
    <w:rsid w:val="00762BA0"/>
    <w:rsid w:val="00762BFF"/>
    <w:rsid w:val="00762FDD"/>
    <w:rsid w:val="007630AC"/>
    <w:rsid w:val="007635F1"/>
    <w:rsid w:val="0076366E"/>
    <w:rsid w:val="00763C84"/>
    <w:rsid w:val="00763E87"/>
    <w:rsid w:val="00764D44"/>
    <w:rsid w:val="00765059"/>
    <w:rsid w:val="00765C8F"/>
    <w:rsid w:val="00765D98"/>
    <w:rsid w:val="007660DE"/>
    <w:rsid w:val="0076614C"/>
    <w:rsid w:val="00766780"/>
    <w:rsid w:val="00766862"/>
    <w:rsid w:val="00766A2F"/>
    <w:rsid w:val="00766E57"/>
    <w:rsid w:val="00766F84"/>
    <w:rsid w:val="007675E4"/>
    <w:rsid w:val="0077011F"/>
    <w:rsid w:val="007708F2"/>
    <w:rsid w:val="00770914"/>
    <w:rsid w:val="00770A3A"/>
    <w:rsid w:val="00770C03"/>
    <w:rsid w:val="00770D9C"/>
    <w:rsid w:val="00770E07"/>
    <w:rsid w:val="00770EB1"/>
    <w:rsid w:val="00771496"/>
    <w:rsid w:val="00771895"/>
    <w:rsid w:val="00771B02"/>
    <w:rsid w:val="007720E1"/>
    <w:rsid w:val="00772309"/>
    <w:rsid w:val="00772551"/>
    <w:rsid w:val="00772D19"/>
    <w:rsid w:val="00772FE9"/>
    <w:rsid w:val="00773A93"/>
    <w:rsid w:val="00773B65"/>
    <w:rsid w:val="00773C21"/>
    <w:rsid w:val="00773F8D"/>
    <w:rsid w:val="00774259"/>
    <w:rsid w:val="00774706"/>
    <w:rsid w:val="00774B2D"/>
    <w:rsid w:val="00774BDE"/>
    <w:rsid w:val="00774C74"/>
    <w:rsid w:val="00775684"/>
    <w:rsid w:val="007756C8"/>
    <w:rsid w:val="00775981"/>
    <w:rsid w:val="007759CC"/>
    <w:rsid w:val="00775B9E"/>
    <w:rsid w:val="00776158"/>
    <w:rsid w:val="007768A9"/>
    <w:rsid w:val="00776CD5"/>
    <w:rsid w:val="00776D77"/>
    <w:rsid w:val="00777041"/>
    <w:rsid w:val="00777ADD"/>
    <w:rsid w:val="00780043"/>
    <w:rsid w:val="00780253"/>
    <w:rsid w:val="00780736"/>
    <w:rsid w:val="0078094B"/>
    <w:rsid w:val="00780961"/>
    <w:rsid w:val="00780E23"/>
    <w:rsid w:val="00781148"/>
    <w:rsid w:val="007811D6"/>
    <w:rsid w:val="007816A4"/>
    <w:rsid w:val="0078188D"/>
    <w:rsid w:val="00781A1F"/>
    <w:rsid w:val="00781BD0"/>
    <w:rsid w:val="00781DE6"/>
    <w:rsid w:val="00781FA1"/>
    <w:rsid w:val="00781FE4"/>
    <w:rsid w:val="007825A5"/>
    <w:rsid w:val="007828DD"/>
    <w:rsid w:val="00782C73"/>
    <w:rsid w:val="00782CEB"/>
    <w:rsid w:val="00782EE2"/>
    <w:rsid w:val="00783283"/>
    <w:rsid w:val="00783443"/>
    <w:rsid w:val="00783862"/>
    <w:rsid w:val="007841C0"/>
    <w:rsid w:val="00784761"/>
    <w:rsid w:val="00785398"/>
    <w:rsid w:val="0078545E"/>
    <w:rsid w:val="00785563"/>
    <w:rsid w:val="00785965"/>
    <w:rsid w:val="00785D60"/>
    <w:rsid w:val="0078602C"/>
    <w:rsid w:val="0078672D"/>
    <w:rsid w:val="007867E7"/>
    <w:rsid w:val="00786843"/>
    <w:rsid w:val="00786915"/>
    <w:rsid w:val="00787156"/>
    <w:rsid w:val="007875A3"/>
    <w:rsid w:val="00787802"/>
    <w:rsid w:val="00787F71"/>
    <w:rsid w:val="007900C2"/>
    <w:rsid w:val="0079026E"/>
    <w:rsid w:val="007902BE"/>
    <w:rsid w:val="00790E78"/>
    <w:rsid w:val="00790EAA"/>
    <w:rsid w:val="007912FF"/>
    <w:rsid w:val="0079131C"/>
    <w:rsid w:val="00791D38"/>
    <w:rsid w:val="00792270"/>
    <w:rsid w:val="0079259B"/>
    <w:rsid w:val="007925D3"/>
    <w:rsid w:val="00793247"/>
    <w:rsid w:val="0079344E"/>
    <w:rsid w:val="007934E5"/>
    <w:rsid w:val="007935D5"/>
    <w:rsid w:val="00793662"/>
    <w:rsid w:val="0079388C"/>
    <w:rsid w:val="00793987"/>
    <w:rsid w:val="0079399B"/>
    <w:rsid w:val="00794149"/>
    <w:rsid w:val="00794342"/>
    <w:rsid w:val="0079463A"/>
    <w:rsid w:val="00794D21"/>
    <w:rsid w:val="00794DC0"/>
    <w:rsid w:val="00794DD9"/>
    <w:rsid w:val="00794FA8"/>
    <w:rsid w:val="007951D1"/>
    <w:rsid w:val="00795C73"/>
    <w:rsid w:val="00795D63"/>
    <w:rsid w:val="00795EAA"/>
    <w:rsid w:val="00796191"/>
    <w:rsid w:val="00796685"/>
    <w:rsid w:val="007966C5"/>
    <w:rsid w:val="00796978"/>
    <w:rsid w:val="0079698F"/>
    <w:rsid w:val="00796C07"/>
    <w:rsid w:val="00796D28"/>
    <w:rsid w:val="0079700F"/>
    <w:rsid w:val="00797C92"/>
    <w:rsid w:val="00797F5A"/>
    <w:rsid w:val="007A0248"/>
    <w:rsid w:val="007A091C"/>
    <w:rsid w:val="007A0AEF"/>
    <w:rsid w:val="007A0E70"/>
    <w:rsid w:val="007A0E84"/>
    <w:rsid w:val="007A0E8F"/>
    <w:rsid w:val="007A1128"/>
    <w:rsid w:val="007A13A1"/>
    <w:rsid w:val="007A1470"/>
    <w:rsid w:val="007A1793"/>
    <w:rsid w:val="007A1D43"/>
    <w:rsid w:val="007A1EC3"/>
    <w:rsid w:val="007A201F"/>
    <w:rsid w:val="007A2125"/>
    <w:rsid w:val="007A2927"/>
    <w:rsid w:val="007A2FC1"/>
    <w:rsid w:val="007A31E8"/>
    <w:rsid w:val="007A3AD6"/>
    <w:rsid w:val="007A3C35"/>
    <w:rsid w:val="007A3C89"/>
    <w:rsid w:val="007A3D62"/>
    <w:rsid w:val="007A3F04"/>
    <w:rsid w:val="007A45BB"/>
    <w:rsid w:val="007A4767"/>
    <w:rsid w:val="007A4DF0"/>
    <w:rsid w:val="007A5107"/>
    <w:rsid w:val="007A52D2"/>
    <w:rsid w:val="007A58F3"/>
    <w:rsid w:val="007A6310"/>
    <w:rsid w:val="007A64D2"/>
    <w:rsid w:val="007A6677"/>
    <w:rsid w:val="007A67EC"/>
    <w:rsid w:val="007A684B"/>
    <w:rsid w:val="007A7171"/>
    <w:rsid w:val="007A7300"/>
    <w:rsid w:val="007A7466"/>
    <w:rsid w:val="007A793D"/>
    <w:rsid w:val="007B09F1"/>
    <w:rsid w:val="007B0D3E"/>
    <w:rsid w:val="007B0D73"/>
    <w:rsid w:val="007B13AD"/>
    <w:rsid w:val="007B2255"/>
    <w:rsid w:val="007B2259"/>
    <w:rsid w:val="007B2578"/>
    <w:rsid w:val="007B3AD7"/>
    <w:rsid w:val="007B4A2A"/>
    <w:rsid w:val="007B4DF1"/>
    <w:rsid w:val="007B503F"/>
    <w:rsid w:val="007B50A1"/>
    <w:rsid w:val="007B5116"/>
    <w:rsid w:val="007B59CE"/>
    <w:rsid w:val="007B5F01"/>
    <w:rsid w:val="007B60B7"/>
    <w:rsid w:val="007B6125"/>
    <w:rsid w:val="007B620E"/>
    <w:rsid w:val="007B64A5"/>
    <w:rsid w:val="007B64FF"/>
    <w:rsid w:val="007B67E8"/>
    <w:rsid w:val="007B6894"/>
    <w:rsid w:val="007B6916"/>
    <w:rsid w:val="007B69CE"/>
    <w:rsid w:val="007B6A29"/>
    <w:rsid w:val="007B6C21"/>
    <w:rsid w:val="007B710E"/>
    <w:rsid w:val="007B7601"/>
    <w:rsid w:val="007B7FFD"/>
    <w:rsid w:val="007C0081"/>
    <w:rsid w:val="007C0317"/>
    <w:rsid w:val="007C03E8"/>
    <w:rsid w:val="007C0FB5"/>
    <w:rsid w:val="007C10DA"/>
    <w:rsid w:val="007C1320"/>
    <w:rsid w:val="007C13FE"/>
    <w:rsid w:val="007C1447"/>
    <w:rsid w:val="007C16A5"/>
    <w:rsid w:val="007C1828"/>
    <w:rsid w:val="007C1929"/>
    <w:rsid w:val="007C19CD"/>
    <w:rsid w:val="007C1D87"/>
    <w:rsid w:val="007C2240"/>
    <w:rsid w:val="007C2A5D"/>
    <w:rsid w:val="007C2C07"/>
    <w:rsid w:val="007C30F1"/>
    <w:rsid w:val="007C34AB"/>
    <w:rsid w:val="007C36BE"/>
    <w:rsid w:val="007C3945"/>
    <w:rsid w:val="007C3E16"/>
    <w:rsid w:val="007C3FA6"/>
    <w:rsid w:val="007C4474"/>
    <w:rsid w:val="007C448B"/>
    <w:rsid w:val="007C4A5C"/>
    <w:rsid w:val="007C4A7A"/>
    <w:rsid w:val="007C4B88"/>
    <w:rsid w:val="007C4FB5"/>
    <w:rsid w:val="007C6E86"/>
    <w:rsid w:val="007C6EF2"/>
    <w:rsid w:val="007C747F"/>
    <w:rsid w:val="007C77CE"/>
    <w:rsid w:val="007C796F"/>
    <w:rsid w:val="007C7E6F"/>
    <w:rsid w:val="007D0050"/>
    <w:rsid w:val="007D0BB7"/>
    <w:rsid w:val="007D122A"/>
    <w:rsid w:val="007D14B8"/>
    <w:rsid w:val="007D1532"/>
    <w:rsid w:val="007D15A7"/>
    <w:rsid w:val="007D174C"/>
    <w:rsid w:val="007D1D46"/>
    <w:rsid w:val="007D2047"/>
    <w:rsid w:val="007D20AE"/>
    <w:rsid w:val="007D23C6"/>
    <w:rsid w:val="007D241E"/>
    <w:rsid w:val="007D2728"/>
    <w:rsid w:val="007D2B1D"/>
    <w:rsid w:val="007D330D"/>
    <w:rsid w:val="007D3CC7"/>
    <w:rsid w:val="007D436C"/>
    <w:rsid w:val="007D4670"/>
    <w:rsid w:val="007D467B"/>
    <w:rsid w:val="007D46AF"/>
    <w:rsid w:val="007D4DFD"/>
    <w:rsid w:val="007D53B3"/>
    <w:rsid w:val="007D54A9"/>
    <w:rsid w:val="007D57E7"/>
    <w:rsid w:val="007D58F6"/>
    <w:rsid w:val="007D5A5B"/>
    <w:rsid w:val="007D5D9F"/>
    <w:rsid w:val="007D7241"/>
    <w:rsid w:val="007D7315"/>
    <w:rsid w:val="007D7473"/>
    <w:rsid w:val="007D75C6"/>
    <w:rsid w:val="007D7855"/>
    <w:rsid w:val="007D7B3D"/>
    <w:rsid w:val="007D7C23"/>
    <w:rsid w:val="007D7F25"/>
    <w:rsid w:val="007E064A"/>
    <w:rsid w:val="007E08AE"/>
    <w:rsid w:val="007E107B"/>
    <w:rsid w:val="007E1DDC"/>
    <w:rsid w:val="007E24AB"/>
    <w:rsid w:val="007E2579"/>
    <w:rsid w:val="007E3064"/>
    <w:rsid w:val="007E3629"/>
    <w:rsid w:val="007E3C2B"/>
    <w:rsid w:val="007E415D"/>
    <w:rsid w:val="007E43F6"/>
    <w:rsid w:val="007E44E0"/>
    <w:rsid w:val="007E4A6C"/>
    <w:rsid w:val="007E4A7E"/>
    <w:rsid w:val="007E4B78"/>
    <w:rsid w:val="007E5076"/>
    <w:rsid w:val="007E50A5"/>
    <w:rsid w:val="007E5847"/>
    <w:rsid w:val="007E5A9C"/>
    <w:rsid w:val="007E5C21"/>
    <w:rsid w:val="007E5F00"/>
    <w:rsid w:val="007E646A"/>
    <w:rsid w:val="007E6697"/>
    <w:rsid w:val="007E66AD"/>
    <w:rsid w:val="007E69B3"/>
    <w:rsid w:val="007E6B82"/>
    <w:rsid w:val="007E6E1C"/>
    <w:rsid w:val="007E6FED"/>
    <w:rsid w:val="007E75E2"/>
    <w:rsid w:val="007E7BB9"/>
    <w:rsid w:val="007E7C56"/>
    <w:rsid w:val="007F01B5"/>
    <w:rsid w:val="007F065E"/>
    <w:rsid w:val="007F07F1"/>
    <w:rsid w:val="007F0816"/>
    <w:rsid w:val="007F0B85"/>
    <w:rsid w:val="007F10ED"/>
    <w:rsid w:val="007F1207"/>
    <w:rsid w:val="007F16B9"/>
    <w:rsid w:val="007F16FE"/>
    <w:rsid w:val="007F17EE"/>
    <w:rsid w:val="007F231E"/>
    <w:rsid w:val="007F2579"/>
    <w:rsid w:val="007F27A6"/>
    <w:rsid w:val="007F2887"/>
    <w:rsid w:val="007F2A1C"/>
    <w:rsid w:val="007F33D5"/>
    <w:rsid w:val="007F3841"/>
    <w:rsid w:val="007F40CD"/>
    <w:rsid w:val="007F43CB"/>
    <w:rsid w:val="007F4408"/>
    <w:rsid w:val="007F4559"/>
    <w:rsid w:val="007F49AB"/>
    <w:rsid w:val="007F4B5A"/>
    <w:rsid w:val="007F4FB7"/>
    <w:rsid w:val="007F50BE"/>
    <w:rsid w:val="007F54A9"/>
    <w:rsid w:val="007F5600"/>
    <w:rsid w:val="007F70BB"/>
    <w:rsid w:val="007F77A9"/>
    <w:rsid w:val="007F7E4E"/>
    <w:rsid w:val="007F7FA5"/>
    <w:rsid w:val="00800783"/>
    <w:rsid w:val="00800C87"/>
    <w:rsid w:val="00800DBD"/>
    <w:rsid w:val="0080106E"/>
    <w:rsid w:val="00801447"/>
    <w:rsid w:val="00801811"/>
    <w:rsid w:val="008018B9"/>
    <w:rsid w:val="00801A47"/>
    <w:rsid w:val="00801F21"/>
    <w:rsid w:val="008024DC"/>
    <w:rsid w:val="0080304A"/>
    <w:rsid w:val="00803421"/>
    <w:rsid w:val="0080360D"/>
    <w:rsid w:val="0080365E"/>
    <w:rsid w:val="00804542"/>
    <w:rsid w:val="00804F94"/>
    <w:rsid w:val="00804FB1"/>
    <w:rsid w:val="00805669"/>
    <w:rsid w:val="00805692"/>
    <w:rsid w:val="00805B6C"/>
    <w:rsid w:val="00805F4F"/>
    <w:rsid w:val="00805FD3"/>
    <w:rsid w:val="00806913"/>
    <w:rsid w:val="00806CAF"/>
    <w:rsid w:val="00806D4F"/>
    <w:rsid w:val="00806E5B"/>
    <w:rsid w:val="00807FCB"/>
    <w:rsid w:val="008101A4"/>
    <w:rsid w:val="00810895"/>
    <w:rsid w:val="00810E30"/>
    <w:rsid w:val="00811325"/>
    <w:rsid w:val="00811610"/>
    <w:rsid w:val="0081164A"/>
    <w:rsid w:val="00811B15"/>
    <w:rsid w:val="00811F85"/>
    <w:rsid w:val="00812081"/>
    <w:rsid w:val="00812219"/>
    <w:rsid w:val="00812424"/>
    <w:rsid w:val="008124C5"/>
    <w:rsid w:val="0081269E"/>
    <w:rsid w:val="00812E8D"/>
    <w:rsid w:val="00812F0A"/>
    <w:rsid w:val="0081308B"/>
    <w:rsid w:val="00813190"/>
    <w:rsid w:val="008134E3"/>
    <w:rsid w:val="0081362C"/>
    <w:rsid w:val="0081389F"/>
    <w:rsid w:val="00813917"/>
    <w:rsid w:val="00813CDD"/>
    <w:rsid w:val="00813D01"/>
    <w:rsid w:val="00814140"/>
    <w:rsid w:val="00814237"/>
    <w:rsid w:val="00814326"/>
    <w:rsid w:val="00815170"/>
    <w:rsid w:val="0081560B"/>
    <w:rsid w:val="0081561E"/>
    <w:rsid w:val="00815CEE"/>
    <w:rsid w:val="00815D54"/>
    <w:rsid w:val="0081627D"/>
    <w:rsid w:val="0081645F"/>
    <w:rsid w:val="00816A21"/>
    <w:rsid w:val="00816AEF"/>
    <w:rsid w:val="00816CFC"/>
    <w:rsid w:val="00816D4C"/>
    <w:rsid w:val="008171F9"/>
    <w:rsid w:val="00817457"/>
    <w:rsid w:val="00817EE0"/>
    <w:rsid w:val="00817F3C"/>
    <w:rsid w:val="00820230"/>
    <w:rsid w:val="00821617"/>
    <w:rsid w:val="00821710"/>
    <w:rsid w:val="00821CDE"/>
    <w:rsid w:val="00821E24"/>
    <w:rsid w:val="0082271B"/>
    <w:rsid w:val="00822C85"/>
    <w:rsid w:val="008235E5"/>
    <w:rsid w:val="00823934"/>
    <w:rsid w:val="00823CBB"/>
    <w:rsid w:val="00823D6B"/>
    <w:rsid w:val="0082400E"/>
    <w:rsid w:val="00824154"/>
    <w:rsid w:val="00824390"/>
    <w:rsid w:val="008243D9"/>
    <w:rsid w:val="008248E1"/>
    <w:rsid w:val="00824A03"/>
    <w:rsid w:val="00824D17"/>
    <w:rsid w:val="00824E54"/>
    <w:rsid w:val="00824EAE"/>
    <w:rsid w:val="0082501F"/>
    <w:rsid w:val="008254EE"/>
    <w:rsid w:val="0082602A"/>
    <w:rsid w:val="008260E8"/>
    <w:rsid w:val="00826205"/>
    <w:rsid w:val="008263DB"/>
    <w:rsid w:val="00826594"/>
    <w:rsid w:val="00826706"/>
    <w:rsid w:val="0082678C"/>
    <w:rsid w:val="008268A4"/>
    <w:rsid w:val="00826BFD"/>
    <w:rsid w:val="0082724C"/>
    <w:rsid w:val="00827534"/>
    <w:rsid w:val="00827A39"/>
    <w:rsid w:val="00827A52"/>
    <w:rsid w:val="00827F74"/>
    <w:rsid w:val="008300D4"/>
    <w:rsid w:val="0083060B"/>
    <w:rsid w:val="00830E49"/>
    <w:rsid w:val="00830F61"/>
    <w:rsid w:val="00830F90"/>
    <w:rsid w:val="008313D7"/>
    <w:rsid w:val="00831531"/>
    <w:rsid w:val="008316DB"/>
    <w:rsid w:val="00831815"/>
    <w:rsid w:val="00831A50"/>
    <w:rsid w:val="00831A79"/>
    <w:rsid w:val="00831B95"/>
    <w:rsid w:val="00831EBF"/>
    <w:rsid w:val="00832767"/>
    <w:rsid w:val="00832F16"/>
    <w:rsid w:val="008336DB"/>
    <w:rsid w:val="00833B12"/>
    <w:rsid w:val="00833D40"/>
    <w:rsid w:val="00833E47"/>
    <w:rsid w:val="00833EAD"/>
    <w:rsid w:val="00833FBC"/>
    <w:rsid w:val="00834F15"/>
    <w:rsid w:val="00834FBF"/>
    <w:rsid w:val="0083563E"/>
    <w:rsid w:val="00835929"/>
    <w:rsid w:val="00835A54"/>
    <w:rsid w:val="00835AE5"/>
    <w:rsid w:val="00835EA2"/>
    <w:rsid w:val="00835EA5"/>
    <w:rsid w:val="0083641C"/>
    <w:rsid w:val="008365E4"/>
    <w:rsid w:val="00836F8D"/>
    <w:rsid w:val="0083742F"/>
    <w:rsid w:val="008375B8"/>
    <w:rsid w:val="00837822"/>
    <w:rsid w:val="00837829"/>
    <w:rsid w:val="00837966"/>
    <w:rsid w:val="008401A4"/>
    <w:rsid w:val="00840623"/>
    <w:rsid w:val="00840FA4"/>
    <w:rsid w:val="00841163"/>
    <w:rsid w:val="008416F4"/>
    <w:rsid w:val="00842089"/>
    <w:rsid w:val="008420BF"/>
    <w:rsid w:val="00842535"/>
    <w:rsid w:val="00842BCC"/>
    <w:rsid w:val="008433D5"/>
    <w:rsid w:val="00843687"/>
    <w:rsid w:val="00843C47"/>
    <w:rsid w:val="00844230"/>
    <w:rsid w:val="0084448E"/>
    <w:rsid w:val="0084462D"/>
    <w:rsid w:val="00844739"/>
    <w:rsid w:val="008447DC"/>
    <w:rsid w:val="00844828"/>
    <w:rsid w:val="008448F2"/>
    <w:rsid w:val="00845372"/>
    <w:rsid w:val="0084623F"/>
    <w:rsid w:val="008464AD"/>
    <w:rsid w:val="008466AD"/>
    <w:rsid w:val="008468D4"/>
    <w:rsid w:val="00846DBB"/>
    <w:rsid w:val="00846F5E"/>
    <w:rsid w:val="00847293"/>
    <w:rsid w:val="00847851"/>
    <w:rsid w:val="00847A21"/>
    <w:rsid w:val="00847BA8"/>
    <w:rsid w:val="00847E8C"/>
    <w:rsid w:val="008502E5"/>
    <w:rsid w:val="00850456"/>
    <w:rsid w:val="008508B5"/>
    <w:rsid w:val="00850A35"/>
    <w:rsid w:val="00850B12"/>
    <w:rsid w:val="00850CD3"/>
    <w:rsid w:val="00851040"/>
    <w:rsid w:val="008516F9"/>
    <w:rsid w:val="0085266F"/>
    <w:rsid w:val="00852797"/>
    <w:rsid w:val="00852BE9"/>
    <w:rsid w:val="00853445"/>
    <w:rsid w:val="00853638"/>
    <w:rsid w:val="00853F8D"/>
    <w:rsid w:val="00854605"/>
    <w:rsid w:val="0085471D"/>
    <w:rsid w:val="00854E7D"/>
    <w:rsid w:val="008557FF"/>
    <w:rsid w:val="00855DCC"/>
    <w:rsid w:val="0085613E"/>
    <w:rsid w:val="00856183"/>
    <w:rsid w:val="0085628F"/>
    <w:rsid w:val="008563F3"/>
    <w:rsid w:val="00856662"/>
    <w:rsid w:val="00856D13"/>
    <w:rsid w:val="00857203"/>
    <w:rsid w:val="00857493"/>
    <w:rsid w:val="00857FED"/>
    <w:rsid w:val="00860008"/>
    <w:rsid w:val="008600D2"/>
    <w:rsid w:val="008601D1"/>
    <w:rsid w:val="0086069C"/>
    <w:rsid w:val="008606B0"/>
    <w:rsid w:val="00860F3C"/>
    <w:rsid w:val="00861BD0"/>
    <w:rsid w:val="00861C27"/>
    <w:rsid w:val="00861DC3"/>
    <w:rsid w:val="00861F65"/>
    <w:rsid w:val="00862177"/>
    <w:rsid w:val="00862324"/>
    <w:rsid w:val="00862469"/>
    <w:rsid w:val="00862C3C"/>
    <w:rsid w:val="00863179"/>
    <w:rsid w:val="00863185"/>
    <w:rsid w:val="00863215"/>
    <w:rsid w:val="00863467"/>
    <w:rsid w:val="00863BEF"/>
    <w:rsid w:val="0086448E"/>
    <w:rsid w:val="008649BA"/>
    <w:rsid w:val="00864DF9"/>
    <w:rsid w:val="0086503F"/>
    <w:rsid w:val="008660BF"/>
    <w:rsid w:val="00866108"/>
    <w:rsid w:val="008661A3"/>
    <w:rsid w:val="008661D5"/>
    <w:rsid w:val="00866BD0"/>
    <w:rsid w:val="00866E25"/>
    <w:rsid w:val="008677DF"/>
    <w:rsid w:val="00867F96"/>
    <w:rsid w:val="00870096"/>
    <w:rsid w:val="008702CE"/>
    <w:rsid w:val="008708CF"/>
    <w:rsid w:val="008714F0"/>
    <w:rsid w:val="00871A6D"/>
    <w:rsid w:val="00871C0C"/>
    <w:rsid w:val="00871CC9"/>
    <w:rsid w:val="00871CFD"/>
    <w:rsid w:val="00871D96"/>
    <w:rsid w:val="00872571"/>
    <w:rsid w:val="0087275A"/>
    <w:rsid w:val="0087279D"/>
    <w:rsid w:val="008728F8"/>
    <w:rsid w:val="00872DF4"/>
    <w:rsid w:val="00872F19"/>
    <w:rsid w:val="008736C2"/>
    <w:rsid w:val="008739E1"/>
    <w:rsid w:val="0087470B"/>
    <w:rsid w:val="00874DEE"/>
    <w:rsid w:val="00874EF5"/>
    <w:rsid w:val="00874FAD"/>
    <w:rsid w:val="008751CB"/>
    <w:rsid w:val="008752B2"/>
    <w:rsid w:val="008761AE"/>
    <w:rsid w:val="008766E9"/>
    <w:rsid w:val="008772F5"/>
    <w:rsid w:val="0087747A"/>
    <w:rsid w:val="008779DB"/>
    <w:rsid w:val="00877E05"/>
    <w:rsid w:val="00877EC0"/>
    <w:rsid w:val="0088040C"/>
    <w:rsid w:val="008808D3"/>
    <w:rsid w:val="00880A76"/>
    <w:rsid w:val="00880C22"/>
    <w:rsid w:val="00880D02"/>
    <w:rsid w:val="00880F36"/>
    <w:rsid w:val="00881718"/>
    <w:rsid w:val="0088178E"/>
    <w:rsid w:val="0088263C"/>
    <w:rsid w:val="00882686"/>
    <w:rsid w:val="00882B98"/>
    <w:rsid w:val="00882BCD"/>
    <w:rsid w:val="00882CB6"/>
    <w:rsid w:val="00882F3A"/>
    <w:rsid w:val="00882F7B"/>
    <w:rsid w:val="00883152"/>
    <w:rsid w:val="00883A4C"/>
    <w:rsid w:val="00883BF9"/>
    <w:rsid w:val="00883C7A"/>
    <w:rsid w:val="00883F8C"/>
    <w:rsid w:val="00883FE4"/>
    <w:rsid w:val="00884597"/>
    <w:rsid w:val="008846F8"/>
    <w:rsid w:val="00884B22"/>
    <w:rsid w:val="00884DC2"/>
    <w:rsid w:val="00884F0A"/>
    <w:rsid w:val="0088532F"/>
    <w:rsid w:val="00885A2E"/>
    <w:rsid w:val="00885CB9"/>
    <w:rsid w:val="00885D2F"/>
    <w:rsid w:val="00885EAE"/>
    <w:rsid w:val="00886030"/>
    <w:rsid w:val="00886224"/>
    <w:rsid w:val="00886764"/>
    <w:rsid w:val="00886D49"/>
    <w:rsid w:val="00886EE5"/>
    <w:rsid w:val="008871A1"/>
    <w:rsid w:val="00887201"/>
    <w:rsid w:val="008873E6"/>
    <w:rsid w:val="00887776"/>
    <w:rsid w:val="00887B52"/>
    <w:rsid w:val="00887C1B"/>
    <w:rsid w:val="00890B8E"/>
    <w:rsid w:val="00890C49"/>
    <w:rsid w:val="00890EEC"/>
    <w:rsid w:val="00890F45"/>
    <w:rsid w:val="008911FE"/>
    <w:rsid w:val="00891F31"/>
    <w:rsid w:val="00892014"/>
    <w:rsid w:val="0089217A"/>
    <w:rsid w:val="008921C5"/>
    <w:rsid w:val="00892847"/>
    <w:rsid w:val="00892AE3"/>
    <w:rsid w:val="00892AE5"/>
    <w:rsid w:val="00892B34"/>
    <w:rsid w:val="0089365F"/>
    <w:rsid w:val="00893822"/>
    <w:rsid w:val="00893857"/>
    <w:rsid w:val="00894435"/>
    <w:rsid w:val="00894A9D"/>
    <w:rsid w:val="00894FF0"/>
    <w:rsid w:val="00895AB0"/>
    <w:rsid w:val="008961D7"/>
    <w:rsid w:val="0089632B"/>
    <w:rsid w:val="00896AA6"/>
    <w:rsid w:val="00896B70"/>
    <w:rsid w:val="00896C76"/>
    <w:rsid w:val="00897392"/>
    <w:rsid w:val="0089767F"/>
    <w:rsid w:val="00897DF1"/>
    <w:rsid w:val="008A005B"/>
    <w:rsid w:val="008A0079"/>
    <w:rsid w:val="008A041D"/>
    <w:rsid w:val="008A0551"/>
    <w:rsid w:val="008A0581"/>
    <w:rsid w:val="008A075A"/>
    <w:rsid w:val="008A0B62"/>
    <w:rsid w:val="008A0C50"/>
    <w:rsid w:val="008A0FF3"/>
    <w:rsid w:val="008A1487"/>
    <w:rsid w:val="008A17D6"/>
    <w:rsid w:val="008A21F9"/>
    <w:rsid w:val="008A2219"/>
    <w:rsid w:val="008A2234"/>
    <w:rsid w:val="008A2330"/>
    <w:rsid w:val="008A2442"/>
    <w:rsid w:val="008A2478"/>
    <w:rsid w:val="008A2494"/>
    <w:rsid w:val="008A2701"/>
    <w:rsid w:val="008A2F8A"/>
    <w:rsid w:val="008A3295"/>
    <w:rsid w:val="008A3923"/>
    <w:rsid w:val="008A3961"/>
    <w:rsid w:val="008A3AEA"/>
    <w:rsid w:val="008A3CEF"/>
    <w:rsid w:val="008A3DBE"/>
    <w:rsid w:val="008A3F59"/>
    <w:rsid w:val="008A4080"/>
    <w:rsid w:val="008A4644"/>
    <w:rsid w:val="008A49B0"/>
    <w:rsid w:val="008A4AED"/>
    <w:rsid w:val="008A4CB1"/>
    <w:rsid w:val="008A4CB5"/>
    <w:rsid w:val="008A5191"/>
    <w:rsid w:val="008A56BF"/>
    <w:rsid w:val="008A57E1"/>
    <w:rsid w:val="008A611C"/>
    <w:rsid w:val="008A61D1"/>
    <w:rsid w:val="008A65B6"/>
    <w:rsid w:val="008A6B26"/>
    <w:rsid w:val="008A775C"/>
    <w:rsid w:val="008A7866"/>
    <w:rsid w:val="008B00C4"/>
    <w:rsid w:val="008B011C"/>
    <w:rsid w:val="008B0344"/>
    <w:rsid w:val="008B0485"/>
    <w:rsid w:val="008B0CF3"/>
    <w:rsid w:val="008B1A76"/>
    <w:rsid w:val="008B1B28"/>
    <w:rsid w:val="008B1E76"/>
    <w:rsid w:val="008B2100"/>
    <w:rsid w:val="008B261C"/>
    <w:rsid w:val="008B2628"/>
    <w:rsid w:val="008B2656"/>
    <w:rsid w:val="008B2674"/>
    <w:rsid w:val="008B2869"/>
    <w:rsid w:val="008B28D9"/>
    <w:rsid w:val="008B28F3"/>
    <w:rsid w:val="008B2D22"/>
    <w:rsid w:val="008B2DA5"/>
    <w:rsid w:val="008B3141"/>
    <w:rsid w:val="008B3143"/>
    <w:rsid w:val="008B410F"/>
    <w:rsid w:val="008B42E7"/>
    <w:rsid w:val="008B445B"/>
    <w:rsid w:val="008B4596"/>
    <w:rsid w:val="008B459A"/>
    <w:rsid w:val="008B497F"/>
    <w:rsid w:val="008B50B7"/>
    <w:rsid w:val="008B5275"/>
    <w:rsid w:val="008B5290"/>
    <w:rsid w:val="008B53DA"/>
    <w:rsid w:val="008B5D4B"/>
    <w:rsid w:val="008B614E"/>
    <w:rsid w:val="008B6397"/>
    <w:rsid w:val="008B67A4"/>
    <w:rsid w:val="008B6905"/>
    <w:rsid w:val="008B69C1"/>
    <w:rsid w:val="008B6A7B"/>
    <w:rsid w:val="008B6A95"/>
    <w:rsid w:val="008B6D32"/>
    <w:rsid w:val="008B73F0"/>
    <w:rsid w:val="008B7453"/>
    <w:rsid w:val="008B7488"/>
    <w:rsid w:val="008B7D96"/>
    <w:rsid w:val="008C0389"/>
    <w:rsid w:val="008C0555"/>
    <w:rsid w:val="008C0B4D"/>
    <w:rsid w:val="008C0B6E"/>
    <w:rsid w:val="008C0C88"/>
    <w:rsid w:val="008C0F89"/>
    <w:rsid w:val="008C1299"/>
    <w:rsid w:val="008C1335"/>
    <w:rsid w:val="008C1A37"/>
    <w:rsid w:val="008C1F36"/>
    <w:rsid w:val="008C1FF5"/>
    <w:rsid w:val="008C20A1"/>
    <w:rsid w:val="008C20B2"/>
    <w:rsid w:val="008C2429"/>
    <w:rsid w:val="008C2980"/>
    <w:rsid w:val="008C2E45"/>
    <w:rsid w:val="008C2EC2"/>
    <w:rsid w:val="008C2F56"/>
    <w:rsid w:val="008C30C3"/>
    <w:rsid w:val="008C37D4"/>
    <w:rsid w:val="008C39BC"/>
    <w:rsid w:val="008C3E39"/>
    <w:rsid w:val="008C41DC"/>
    <w:rsid w:val="008C436A"/>
    <w:rsid w:val="008C4898"/>
    <w:rsid w:val="008C4EB1"/>
    <w:rsid w:val="008C500A"/>
    <w:rsid w:val="008C57F6"/>
    <w:rsid w:val="008C5A09"/>
    <w:rsid w:val="008C63E3"/>
    <w:rsid w:val="008C6706"/>
    <w:rsid w:val="008C6A39"/>
    <w:rsid w:val="008C6A8B"/>
    <w:rsid w:val="008C6AA7"/>
    <w:rsid w:val="008C6BC3"/>
    <w:rsid w:val="008C736D"/>
    <w:rsid w:val="008C76C3"/>
    <w:rsid w:val="008C7A9C"/>
    <w:rsid w:val="008C7B2F"/>
    <w:rsid w:val="008C7C2F"/>
    <w:rsid w:val="008D0247"/>
    <w:rsid w:val="008D0515"/>
    <w:rsid w:val="008D0D00"/>
    <w:rsid w:val="008D0D2B"/>
    <w:rsid w:val="008D1216"/>
    <w:rsid w:val="008D130C"/>
    <w:rsid w:val="008D1562"/>
    <w:rsid w:val="008D17D8"/>
    <w:rsid w:val="008D17F3"/>
    <w:rsid w:val="008D1BD5"/>
    <w:rsid w:val="008D203F"/>
    <w:rsid w:val="008D21E0"/>
    <w:rsid w:val="008D25F5"/>
    <w:rsid w:val="008D2977"/>
    <w:rsid w:val="008D2DFE"/>
    <w:rsid w:val="008D300C"/>
    <w:rsid w:val="008D30FC"/>
    <w:rsid w:val="008D32D9"/>
    <w:rsid w:val="008D3446"/>
    <w:rsid w:val="008D36EC"/>
    <w:rsid w:val="008D36EF"/>
    <w:rsid w:val="008D4D1B"/>
    <w:rsid w:val="008D4F6D"/>
    <w:rsid w:val="008D50DA"/>
    <w:rsid w:val="008D5613"/>
    <w:rsid w:val="008D59EF"/>
    <w:rsid w:val="008D5ABF"/>
    <w:rsid w:val="008D5C21"/>
    <w:rsid w:val="008D5F39"/>
    <w:rsid w:val="008D5F50"/>
    <w:rsid w:val="008D6362"/>
    <w:rsid w:val="008D64C0"/>
    <w:rsid w:val="008D675C"/>
    <w:rsid w:val="008D6AB3"/>
    <w:rsid w:val="008D6E7A"/>
    <w:rsid w:val="008D6EAA"/>
    <w:rsid w:val="008D73C7"/>
    <w:rsid w:val="008D7F95"/>
    <w:rsid w:val="008D7FB2"/>
    <w:rsid w:val="008E0555"/>
    <w:rsid w:val="008E05D5"/>
    <w:rsid w:val="008E0A51"/>
    <w:rsid w:val="008E0FF5"/>
    <w:rsid w:val="008E1135"/>
    <w:rsid w:val="008E12B3"/>
    <w:rsid w:val="008E1345"/>
    <w:rsid w:val="008E137A"/>
    <w:rsid w:val="008E149E"/>
    <w:rsid w:val="008E178E"/>
    <w:rsid w:val="008E1C53"/>
    <w:rsid w:val="008E1CDB"/>
    <w:rsid w:val="008E203F"/>
    <w:rsid w:val="008E27B3"/>
    <w:rsid w:val="008E27BE"/>
    <w:rsid w:val="008E2DE7"/>
    <w:rsid w:val="008E36A4"/>
    <w:rsid w:val="008E37A1"/>
    <w:rsid w:val="008E38E3"/>
    <w:rsid w:val="008E3A77"/>
    <w:rsid w:val="008E3E93"/>
    <w:rsid w:val="008E401C"/>
    <w:rsid w:val="008E4378"/>
    <w:rsid w:val="008E46CE"/>
    <w:rsid w:val="008E4954"/>
    <w:rsid w:val="008E4995"/>
    <w:rsid w:val="008E4C9A"/>
    <w:rsid w:val="008E4F3E"/>
    <w:rsid w:val="008E53DA"/>
    <w:rsid w:val="008E5699"/>
    <w:rsid w:val="008E5BBA"/>
    <w:rsid w:val="008E5F8D"/>
    <w:rsid w:val="008E6017"/>
    <w:rsid w:val="008E68C4"/>
    <w:rsid w:val="008E69D7"/>
    <w:rsid w:val="008E70EB"/>
    <w:rsid w:val="008E741E"/>
    <w:rsid w:val="008E761E"/>
    <w:rsid w:val="008E774F"/>
    <w:rsid w:val="008E797C"/>
    <w:rsid w:val="008E7D71"/>
    <w:rsid w:val="008E7E14"/>
    <w:rsid w:val="008F0314"/>
    <w:rsid w:val="008F05EA"/>
    <w:rsid w:val="008F0626"/>
    <w:rsid w:val="008F0969"/>
    <w:rsid w:val="008F0DE0"/>
    <w:rsid w:val="008F148F"/>
    <w:rsid w:val="008F16B2"/>
    <w:rsid w:val="008F2EC1"/>
    <w:rsid w:val="008F354B"/>
    <w:rsid w:val="008F35B9"/>
    <w:rsid w:val="008F3CFF"/>
    <w:rsid w:val="008F3D68"/>
    <w:rsid w:val="008F3FE4"/>
    <w:rsid w:val="008F414B"/>
    <w:rsid w:val="008F48B6"/>
    <w:rsid w:val="008F4D26"/>
    <w:rsid w:val="008F50C1"/>
    <w:rsid w:val="008F58A8"/>
    <w:rsid w:val="008F5A01"/>
    <w:rsid w:val="008F5F10"/>
    <w:rsid w:val="008F5FD3"/>
    <w:rsid w:val="008F601E"/>
    <w:rsid w:val="008F63B8"/>
    <w:rsid w:val="008F645F"/>
    <w:rsid w:val="008F6977"/>
    <w:rsid w:val="008F6E02"/>
    <w:rsid w:val="008F750D"/>
    <w:rsid w:val="008F78BC"/>
    <w:rsid w:val="009000F1"/>
    <w:rsid w:val="0090060B"/>
    <w:rsid w:val="00900CA2"/>
    <w:rsid w:val="0090126D"/>
    <w:rsid w:val="009013C6"/>
    <w:rsid w:val="00901580"/>
    <w:rsid w:val="00901CB1"/>
    <w:rsid w:val="00901D90"/>
    <w:rsid w:val="00901F1B"/>
    <w:rsid w:val="00902070"/>
    <w:rsid w:val="0090222C"/>
    <w:rsid w:val="00902337"/>
    <w:rsid w:val="0090247E"/>
    <w:rsid w:val="009024AB"/>
    <w:rsid w:val="00902D8A"/>
    <w:rsid w:val="00902E2B"/>
    <w:rsid w:val="0090321B"/>
    <w:rsid w:val="009033CF"/>
    <w:rsid w:val="009034B7"/>
    <w:rsid w:val="00904254"/>
    <w:rsid w:val="009045CE"/>
    <w:rsid w:val="009049F8"/>
    <w:rsid w:val="00904ACA"/>
    <w:rsid w:val="00904CFF"/>
    <w:rsid w:val="00905292"/>
    <w:rsid w:val="009054F2"/>
    <w:rsid w:val="00905901"/>
    <w:rsid w:val="00905BA6"/>
    <w:rsid w:val="00905C03"/>
    <w:rsid w:val="00905E05"/>
    <w:rsid w:val="00906177"/>
    <w:rsid w:val="00906707"/>
    <w:rsid w:val="0090683E"/>
    <w:rsid w:val="00906E2C"/>
    <w:rsid w:val="00906FD2"/>
    <w:rsid w:val="0090713A"/>
    <w:rsid w:val="0090779E"/>
    <w:rsid w:val="009079E8"/>
    <w:rsid w:val="00907BF0"/>
    <w:rsid w:val="00907E0E"/>
    <w:rsid w:val="00907F90"/>
    <w:rsid w:val="00910011"/>
    <w:rsid w:val="009109C5"/>
    <w:rsid w:val="00910AE4"/>
    <w:rsid w:val="00910C34"/>
    <w:rsid w:val="00910D28"/>
    <w:rsid w:val="00910F3D"/>
    <w:rsid w:val="00910FDC"/>
    <w:rsid w:val="00911309"/>
    <w:rsid w:val="00911499"/>
    <w:rsid w:val="00911D48"/>
    <w:rsid w:val="00911D8A"/>
    <w:rsid w:val="00912557"/>
    <w:rsid w:val="00912BDA"/>
    <w:rsid w:val="00913237"/>
    <w:rsid w:val="009136F4"/>
    <w:rsid w:val="00913A64"/>
    <w:rsid w:val="00913DEC"/>
    <w:rsid w:val="0091404D"/>
    <w:rsid w:val="009140CA"/>
    <w:rsid w:val="0091446B"/>
    <w:rsid w:val="00914529"/>
    <w:rsid w:val="009146D3"/>
    <w:rsid w:val="0091470E"/>
    <w:rsid w:val="00914937"/>
    <w:rsid w:val="00914C0D"/>
    <w:rsid w:val="00914D5C"/>
    <w:rsid w:val="00914F36"/>
    <w:rsid w:val="00914F7C"/>
    <w:rsid w:val="00914FF2"/>
    <w:rsid w:val="009157A9"/>
    <w:rsid w:val="009158BE"/>
    <w:rsid w:val="00915D13"/>
    <w:rsid w:val="009161E1"/>
    <w:rsid w:val="00916795"/>
    <w:rsid w:val="0091699E"/>
    <w:rsid w:val="00916AE3"/>
    <w:rsid w:val="00916CA6"/>
    <w:rsid w:val="00916CFF"/>
    <w:rsid w:val="0091700B"/>
    <w:rsid w:val="009171AF"/>
    <w:rsid w:val="009173B6"/>
    <w:rsid w:val="00917848"/>
    <w:rsid w:val="00917B3B"/>
    <w:rsid w:val="00917BE3"/>
    <w:rsid w:val="00917F68"/>
    <w:rsid w:val="009204C5"/>
    <w:rsid w:val="00920803"/>
    <w:rsid w:val="00920986"/>
    <w:rsid w:val="00920BF3"/>
    <w:rsid w:val="00920FBE"/>
    <w:rsid w:val="009210BF"/>
    <w:rsid w:val="0092118B"/>
    <w:rsid w:val="00921195"/>
    <w:rsid w:val="0092160E"/>
    <w:rsid w:val="0092175C"/>
    <w:rsid w:val="00921AD0"/>
    <w:rsid w:val="00921B4F"/>
    <w:rsid w:val="009226F7"/>
    <w:rsid w:val="00923003"/>
    <w:rsid w:val="0092317D"/>
    <w:rsid w:val="0092319A"/>
    <w:rsid w:val="009236E2"/>
    <w:rsid w:val="0092380B"/>
    <w:rsid w:val="00923920"/>
    <w:rsid w:val="00923D6D"/>
    <w:rsid w:val="00923E36"/>
    <w:rsid w:val="009241E4"/>
    <w:rsid w:val="00925123"/>
    <w:rsid w:val="00925666"/>
    <w:rsid w:val="00926374"/>
    <w:rsid w:val="0092676C"/>
    <w:rsid w:val="00926778"/>
    <w:rsid w:val="00926992"/>
    <w:rsid w:val="00926CAF"/>
    <w:rsid w:val="0092711F"/>
    <w:rsid w:val="009278A7"/>
    <w:rsid w:val="00927A11"/>
    <w:rsid w:val="00927A3B"/>
    <w:rsid w:val="00927C54"/>
    <w:rsid w:val="00927E63"/>
    <w:rsid w:val="00927F58"/>
    <w:rsid w:val="009301BA"/>
    <w:rsid w:val="00930459"/>
    <w:rsid w:val="00930C91"/>
    <w:rsid w:val="0093112A"/>
    <w:rsid w:val="00931152"/>
    <w:rsid w:val="009316F8"/>
    <w:rsid w:val="00931B05"/>
    <w:rsid w:val="00931EAE"/>
    <w:rsid w:val="00932511"/>
    <w:rsid w:val="00932ADF"/>
    <w:rsid w:val="00932FAD"/>
    <w:rsid w:val="00933431"/>
    <w:rsid w:val="0093359D"/>
    <w:rsid w:val="009339C0"/>
    <w:rsid w:val="00933EF5"/>
    <w:rsid w:val="00933FC8"/>
    <w:rsid w:val="0093412A"/>
    <w:rsid w:val="009342A0"/>
    <w:rsid w:val="0093456A"/>
    <w:rsid w:val="00934595"/>
    <w:rsid w:val="009345B4"/>
    <w:rsid w:val="009349A5"/>
    <w:rsid w:val="009349EB"/>
    <w:rsid w:val="00934BB7"/>
    <w:rsid w:val="00934E50"/>
    <w:rsid w:val="009350DB"/>
    <w:rsid w:val="00935638"/>
    <w:rsid w:val="00935F4C"/>
    <w:rsid w:val="009360EC"/>
    <w:rsid w:val="00936359"/>
    <w:rsid w:val="00936D5B"/>
    <w:rsid w:val="00936E5F"/>
    <w:rsid w:val="009370EE"/>
    <w:rsid w:val="0093768B"/>
    <w:rsid w:val="00937EB4"/>
    <w:rsid w:val="00940857"/>
    <w:rsid w:val="00940C10"/>
    <w:rsid w:val="00941599"/>
    <w:rsid w:val="00941BD0"/>
    <w:rsid w:val="00941C32"/>
    <w:rsid w:val="00942014"/>
    <w:rsid w:val="00942123"/>
    <w:rsid w:val="00942176"/>
    <w:rsid w:val="00942633"/>
    <w:rsid w:val="00942925"/>
    <w:rsid w:val="00942AE1"/>
    <w:rsid w:val="00942C20"/>
    <w:rsid w:val="009432FA"/>
    <w:rsid w:val="00943866"/>
    <w:rsid w:val="00943AAA"/>
    <w:rsid w:val="00944229"/>
    <w:rsid w:val="0094445D"/>
    <w:rsid w:val="0094450D"/>
    <w:rsid w:val="00944869"/>
    <w:rsid w:val="009456E4"/>
    <w:rsid w:val="00945ED8"/>
    <w:rsid w:val="00946357"/>
    <w:rsid w:val="009466EE"/>
    <w:rsid w:val="009468BE"/>
    <w:rsid w:val="00946BB9"/>
    <w:rsid w:val="00947362"/>
    <w:rsid w:val="009473A0"/>
    <w:rsid w:val="00947669"/>
    <w:rsid w:val="00947A19"/>
    <w:rsid w:val="00947A56"/>
    <w:rsid w:val="00947E66"/>
    <w:rsid w:val="00950091"/>
    <w:rsid w:val="0095013E"/>
    <w:rsid w:val="0095040D"/>
    <w:rsid w:val="00950A2A"/>
    <w:rsid w:val="00950A69"/>
    <w:rsid w:val="0095120B"/>
    <w:rsid w:val="009515B2"/>
    <w:rsid w:val="00952573"/>
    <w:rsid w:val="00952D82"/>
    <w:rsid w:val="00953107"/>
    <w:rsid w:val="0095342E"/>
    <w:rsid w:val="009536B1"/>
    <w:rsid w:val="0095375E"/>
    <w:rsid w:val="00953844"/>
    <w:rsid w:val="00953C62"/>
    <w:rsid w:val="00953CF5"/>
    <w:rsid w:val="00953D05"/>
    <w:rsid w:val="00953E36"/>
    <w:rsid w:val="009540AC"/>
    <w:rsid w:val="0095426F"/>
    <w:rsid w:val="009542ED"/>
    <w:rsid w:val="0095443E"/>
    <w:rsid w:val="0095484A"/>
    <w:rsid w:val="00954D39"/>
    <w:rsid w:val="00955150"/>
    <w:rsid w:val="00955154"/>
    <w:rsid w:val="00955B6B"/>
    <w:rsid w:val="00955E7E"/>
    <w:rsid w:val="00956286"/>
    <w:rsid w:val="009562B4"/>
    <w:rsid w:val="00956A6F"/>
    <w:rsid w:val="00956AA6"/>
    <w:rsid w:val="00956C6E"/>
    <w:rsid w:val="00956FD3"/>
    <w:rsid w:val="009570E0"/>
    <w:rsid w:val="0095717A"/>
    <w:rsid w:val="009574F6"/>
    <w:rsid w:val="0095754D"/>
    <w:rsid w:val="00957719"/>
    <w:rsid w:val="009577AC"/>
    <w:rsid w:val="00957BDF"/>
    <w:rsid w:val="00957D1E"/>
    <w:rsid w:val="00957EED"/>
    <w:rsid w:val="00957F25"/>
    <w:rsid w:val="00957F28"/>
    <w:rsid w:val="00960151"/>
    <w:rsid w:val="00960211"/>
    <w:rsid w:val="0096033B"/>
    <w:rsid w:val="00960604"/>
    <w:rsid w:val="0096072C"/>
    <w:rsid w:val="00960F37"/>
    <w:rsid w:val="0096190D"/>
    <w:rsid w:val="00961D7E"/>
    <w:rsid w:val="00962009"/>
    <w:rsid w:val="009621B1"/>
    <w:rsid w:val="00962326"/>
    <w:rsid w:val="00962548"/>
    <w:rsid w:val="009629A6"/>
    <w:rsid w:val="00962A99"/>
    <w:rsid w:val="00962EC4"/>
    <w:rsid w:val="00962FCC"/>
    <w:rsid w:val="00963334"/>
    <w:rsid w:val="009634A5"/>
    <w:rsid w:val="00964B97"/>
    <w:rsid w:val="00965140"/>
    <w:rsid w:val="00965625"/>
    <w:rsid w:val="009656A8"/>
    <w:rsid w:val="009658E0"/>
    <w:rsid w:val="00965F5D"/>
    <w:rsid w:val="00965FBD"/>
    <w:rsid w:val="009660EF"/>
    <w:rsid w:val="009661B5"/>
    <w:rsid w:val="009662BD"/>
    <w:rsid w:val="00966327"/>
    <w:rsid w:val="00966566"/>
    <w:rsid w:val="00966585"/>
    <w:rsid w:val="00966F1A"/>
    <w:rsid w:val="009671D3"/>
    <w:rsid w:val="009674BD"/>
    <w:rsid w:val="009707AB"/>
    <w:rsid w:val="00970A21"/>
    <w:rsid w:val="00970B44"/>
    <w:rsid w:val="00970CC9"/>
    <w:rsid w:val="00971307"/>
    <w:rsid w:val="00971770"/>
    <w:rsid w:val="00971E24"/>
    <w:rsid w:val="00971E7F"/>
    <w:rsid w:val="0097228E"/>
    <w:rsid w:val="0097230C"/>
    <w:rsid w:val="0097260A"/>
    <w:rsid w:val="00972E73"/>
    <w:rsid w:val="00972FF6"/>
    <w:rsid w:val="009731E9"/>
    <w:rsid w:val="00973547"/>
    <w:rsid w:val="00973A16"/>
    <w:rsid w:val="00973A6F"/>
    <w:rsid w:val="00974127"/>
    <w:rsid w:val="009743DB"/>
    <w:rsid w:val="00974829"/>
    <w:rsid w:val="00974A34"/>
    <w:rsid w:val="00975285"/>
    <w:rsid w:val="00975D4F"/>
    <w:rsid w:val="009760FC"/>
    <w:rsid w:val="0097665D"/>
    <w:rsid w:val="00977346"/>
    <w:rsid w:val="009775E2"/>
    <w:rsid w:val="009775F4"/>
    <w:rsid w:val="00977934"/>
    <w:rsid w:val="00977E80"/>
    <w:rsid w:val="00980001"/>
    <w:rsid w:val="00980519"/>
    <w:rsid w:val="0098089F"/>
    <w:rsid w:val="0098095B"/>
    <w:rsid w:val="00980B64"/>
    <w:rsid w:val="0098104D"/>
    <w:rsid w:val="00981051"/>
    <w:rsid w:val="009815C6"/>
    <w:rsid w:val="009817EF"/>
    <w:rsid w:val="009818E2"/>
    <w:rsid w:val="0098282A"/>
    <w:rsid w:val="00982EC4"/>
    <w:rsid w:val="00982FE6"/>
    <w:rsid w:val="009831C6"/>
    <w:rsid w:val="00983460"/>
    <w:rsid w:val="00983676"/>
    <w:rsid w:val="00983E08"/>
    <w:rsid w:val="0098436E"/>
    <w:rsid w:val="00984A86"/>
    <w:rsid w:val="00984CB3"/>
    <w:rsid w:val="00984DCB"/>
    <w:rsid w:val="00984E0F"/>
    <w:rsid w:val="00985170"/>
    <w:rsid w:val="00985354"/>
    <w:rsid w:val="00985704"/>
    <w:rsid w:val="00985D35"/>
    <w:rsid w:val="0098619E"/>
    <w:rsid w:val="0098660A"/>
    <w:rsid w:val="0098685D"/>
    <w:rsid w:val="00986C03"/>
    <w:rsid w:val="00986ECE"/>
    <w:rsid w:val="00987070"/>
    <w:rsid w:val="009874BE"/>
    <w:rsid w:val="009875B0"/>
    <w:rsid w:val="00987618"/>
    <w:rsid w:val="009876AA"/>
    <w:rsid w:val="009878AC"/>
    <w:rsid w:val="00987D70"/>
    <w:rsid w:val="00987E08"/>
    <w:rsid w:val="009900E6"/>
    <w:rsid w:val="0099023C"/>
    <w:rsid w:val="0099038B"/>
    <w:rsid w:val="0099083A"/>
    <w:rsid w:val="00990C61"/>
    <w:rsid w:val="0099108E"/>
    <w:rsid w:val="0099137C"/>
    <w:rsid w:val="00991E8F"/>
    <w:rsid w:val="009922F8"/>
    <w:rsid w:val="009925C6"/>
    <w:rsid w:val="009925DB"/>
    <w:rsid w:val="0099266C"/>
    <w:rsid w:val="00992BBE"/>
    <w:rsid w:val="00992BC8"/>
    <w:rsid w:val="00992FBE"/>
    <w:rsid w:val="00992FFC"/>
    <w:rsid w:val="0099337D"/>
    <w:rsid w:val="00993EBC"/>
    <w:rsid w:val="0099425A"/>
    <w:rsid w:val="00994410"/>
    <w:rsid w:val="009944CD"/>
    <w:rsid w:val="00994B5E"/>
    <w:rsid w:val="00994B91"/>
    <w:rsid w:val="00994BB9"/>
    <w:rsid w:val="00994BBA"/>
    <w:rsid w:val="00994BD1"/>
    <w:rsid w:val="00994D66"/>
    <w:rsid w:val="009957C9"/>
    <w:rsid w:val="00995894"/>
    <w:rsid w:val="00995B41"/>
    <w:rsid w:val="00995DE3"/>
    <w:rsid w:val="00995F09"/>
    <w:rsid w:val="009962DC"/>
    <w:rsid w:val="009967CD"/>
    <w:rsid w:val="00996A12"/>
    <w:rsid w:val="00996FA4"/>
    <w:rsid w:val="009971BF"/>
    <w:rsid w:val="00997227"/>
    <w:rsid w:val="0099791A"/>
    <w:rsid w:val="00997EED"/>
    <w:rsid w:val="009A0258"/>
    <w:rsid w:val="009A02FD"/>
    <w:rsid w:val="009A08FB"/>
    <w:rsid w:val="009A0B83"/>
    <w:rsid w:val="009A1A69"/>
    <w:rsid w:val="009A1CE9"/>
    <w:rsid w:val="009A1D93"/>
    <w:rsid w:val="009A2010"/>
    <w:rsid w:val="009A2BFC"/>
    <w:rsid w:val="009A2DF2"/>
    <w:rsid w:val="009A30C4"/>
    <w:rsid w:val="009A32D9"/>
    <w:rsid w:val="009A3325"/>
    <w:rsid w:val="009A34A0"/>
    <w:rsid w:val="009A34AD"/>
    <w:rsid w:val="009A377D"/>
    <w:rsid w:val="009A386B"/>
    <w:rsid w:val="009A39A5"/>
    <w:rsid w:val="009A3BE6"/>
    <w:rsid w:val="009A3EEB"/>
    <w:rsid w:val="009A426A"/>
    <w:rsid w:val="009A46AE"/>
    <w:rsid w:val="009A47E9"/>
    <w:rsid w:val="009A4893"/>
    <w:rsid w:val="009A49C0"/>
    <w:rsid w:val="009A4F0D"/>
    <w:rsid w:val="009A4F83"/>
    <w:rsid w:val="009A5103"/>
    <w:rsid w:val="009A5381"/>
    <w:rsid w:val="009A5F86"/>
    <w:rsid w:val="009A617A"/>
    <w:rsid w:val="009A636B"/>
    <w:rsid w:val="009A6C34"/>
    <w:rsid w:val="009A6EE9"/>
    <w:rsid w:val="009A6EFF"/>
    <w:rsid w:val="009A74A8"/>
    <w:rsid w:val="009A7DD3"/>
    <w:rsid w:val="009A7F73"/>
    <w:rsid w:val="009B0201"/>
    <w:rsid w:val="009B07A2"/>
    <w:rsid w:val="009B0980"/>
    <w:rsid w:val="009B09B3"/>
    <w:rsid w:val="009B0C69"/>
    <w:rsid w:val="009B119F"/>
    <w:rsid w:val="009B1224"/>
    <w:rsid w:val="009B1C9F"/>
    <w:rsid w:val="009B1D0D"/>
    <w:rsid w:val="009B1DBF"/>
    <w:rsid w:val="009B202C"/>
    <w:rsid w:val="009B2864"/>
    <w:rsid w:val="009B2AB9"/>
    <w:rsid w:val="009B3137"/>
    <w:rsid w:val="009B366B"/>
    <w:rsid w:val="009B37CA"/>
    <w:rsid w:val="009B3A51"/>
    <w:rsid w:val="009B3E92"/>
    <w:rsid w:val="009B4419"/>
    <w:rsid w:val="009B44BA"/>
    <w:rsid w:val="009B4705"/>
    <w:rsid w:val="009B4BCC"/>
    <w:rsid w:val="009B4C9E"/>
    <w:rsid w:val="009B5287"/>
    <w:rsid w:val="009B53A6"/>
    <w:rsid w:val="009B55CC"/>
    <w:rsid w:val="009B562D"/>
    <w:rsid w:val="009B592C"/>
    <w:rsid w:val="009B5ACC"/>
    <w:rsid w:val="009B600F"/>
    <w:rsid w:val="009B68E5"/>
    <w:rsid w:val="009B722C"/>
    <w:rsid w:val="009B76DA"/>
    <w:rsid w:val="009B7BA5"/>
    <w:rsid w:val="009B7BC2"/>
    <w:rsid w:val="009C0225"/>
    <w:rsid w:val="009C0625"/>
    <w:rsid w:val="009C06FA"/>
    <w:rsid w:val="009C07C1"/>
    <w:rsid w:val="009C0B41"/>
    <w:rsid w:val="009C0B77"/>
    <w:rsid w:val="009C14CB"/>
    <w:rsid w:val="009C1569"/>
    <w:rsid w:val="009C2050"/>
    <w:rsid w:val="009C20FC"/>
    <w:rsid w:val="009C25AD"/>
    <w:rsid w:val="009C26F8"/>
    <w:rsid w:val="009C3178"/>
    <w:rsid w:val="009C3251"/>
    <w:rsid w:val="009C3615"/>
    <w:rsid w:val="009C361D"/>
    <w:rsid w:val="009C38F3"/>
    <w:rsid w:val="009C42AC"/>
    <w:rsid w:val="009C47DD"/>
    <w:rsid w:val="009C4917"/>
    <w:rsid w:val="009C4DC7"/>
    <w:rsid w:val="009C5441"/>
    <w:rsid w:val="009C5634"/>
    <w:rsid w:val="009C57B8"/>
    <w:rsid w:val="009C5E57"/>
    <w:rsid w:val="009C5E99"/>
    <w:rsid w:val="009C63B3"/>
    <w:rsid w:val="009C6920"/>
    <w:rsid w:val="009C69B7"/>
    <w:rsid w:val="009C6A2D"/>
    <w:rsid w:val="009C6CD5"/>
    <w:rsid w:val="009C6F71"/>
    <w:rsid w:val="009C6F7E"/>
    <w:rsid w:val="009C7156"/>
    <w:rsid w:val="009C745F"/>
    <w:rsid w:val="009D0EBD"/>
    <w:rsid w:val="009D0F74"/>
    <w:rsid w:val="009D104B"/>
    <w:rsid w:val="009D1C6A"/>
    <w:rsid w:val="009D2492"/>
    <w:rsid w:val="009D2960"/>
    <w:rsid w:val="009D299A"/>
    <w:rsid w:val="009D29F9"/>
    <w:rsid w:val="009D2CED"/>
    <w:rsid w:val="009D2F02"/>
    <w:rsid w:val="009D30E0"/>
    <w:rsid w:val="009D3156"/>
    <w:rsid w:val="009D3166"/>
    <w:rsid w:val="009D35DD"/>
    <w:rsid w:val="009D36BD"/>
    <w:rsid w:val="009D3910"/>
    <w:rsid w:val="009D3B55"/>
    <w:rsid w:val="009D4010"/>
    <w:rsid w:val="009D488E"/>
    <w:rsid w:val="009D4ADB"/>
    <w:rsid w:val="009D4B0E"/>
    <w:rsid w:val="009D4BEC"/>
    <w:rsid w:val="009D5363"/>
    <w:rsid w:val="009D5599"/>
    <w:rsid w:val="009D57E5"/>
    <w:rsid w:val="009D657E"/>
    <w:rsid w:val="009D68A3"/>
    <w:rsid w:val="009D6F9F"/>
    <w:rsid w:val="009D7513"/>
    <w:rsid w:val="009D780F"/>
    <w:rsid w:val="009D7A5A"/>
    <w:rsid w:val="009D7B17"/>
    <w:rsid w:val="009E0069"/>
    <w:rsid w:val="009E0498"/>
    <w:rsid w:val="009E07F5"/>
    <w:rsid w:val="009E1FEF"/>
    <w:rsid w:val="009E241A"/>
    <w:rsid w:val="009E2C33"/>
    <w:rsid w:val="009E32E6"/>
    <w:rsid w:val="009E3A74"/>
    <w:rsid w:val="009E41F4"/>
    <w:rsid w:val="009E427A"/>
    <w:rsid w:val="009E42F1"/>
    <w:rsid w:val="009E4B4F"/>
    <w:rsid w:val="009E50F6"/>
    <w:rsid w:val="009E51CA"/>
    <w:rsid w:val="009E539A"/>
    <w:rsid w:val="009E59D1"/>
    <w:rsid w:val="009E5B83"/>
    <w:rsid w:val="009E5CB0"/>
    <w:rsid w:val="009E60FC"/>
    <w:rsid w:val="009E6135"/>
    <w:rsid w:val="009E61BB"/>
    <w:rsid w:val="009E6E34"/>
    <w:rsid w:val="009E7041"/>
    <w:rsid w:val="009E76BA"/>
    <w:rsid w:val="009E791E"/>
    <w:rsid w:val="009F0D48"/>
    <w:rsid w:val="009F14AD"/>
    <w:rsid w:val="009F1525"/>
    <w:rsid w:val="009F15E4"/>
    <w:rsid w:val="009F1C8C"/>
    <w:rsid w:val="009F2043"/>
    <w:rsid w:val="009F2100"/>
    <w:rsid w:val="009F2611"/>
    <w:rsid w:val="009F2942"/>
    <w:rsid w:val="009F2B70"/>
    <w:rsid w:val="009F3DBB"/>
    <w:rsid w:val="009F41D5"/>
    <w:rsid w:val="009F4916"/>
    <w:rsid w:val="009F4BF8"/>
    <w:rsid w:val="009F5226"/>
    <w:rsid w:val="009F52E8"/>
    <w:rsid w:val="009F5454"/>
    <w:rsid w:val="009F5AA6"/>
    <w:rsid w:val="009F5CDE"/>
    <w:rsid w:val="009F6203"/>
    <w:rsid w:val="009F623F"/>
    <w:rsid w:val="009F63D8"/>
    <w:rsid w:val="009F64A8"/>
    <w:rsid w:val="009F650D"/>
    <w:rsid w:val="009F68F4"/>
    <w:rsid w:val="009F6DB9"/>
    <w:rsid w:val="009F6F4E"/>
    <w:rsid w:val="009F714B"/>
    <w:rsid w:val="009F7309"/>
    <w:rsid w:val="009F7BEC"/>
    <w:rsid w:val="009F7D59"/>
    <w:rsid w:val="009F7F1C"/>
    <w:rsid w:val="009F7FBC"/>
    <w:rsid w:val="00A002A9"/>
    <w:rsid w:val="00A0032A"/>
    <w:rsid w:val="00A0033E"/>
    <w:rsid w:val="00A00B49"/>
    <w:rsid w:val="00A00C37"/>
    <w:rsid w:val="00A0143C"/>
    <w:rsid w:val="00A018A8"/>
    <w:rsid w:val="00A01E17"/>
    <w:rsid w:val="00A02C46"/>
    <w:rsid w:val="00A02C6C"/>
    <w:rsid w:val="00A035C4"/>
    <w:rsid w:val="00A03861"/>
    <w:rsid w:val="00A03E11"/>
    <w:rsid w:val="00A03F20"/>
    <w:rsid w:val="00A04023"/>
    <w:rsid w:val="00A04BBC"/>
    <w:rsid w:val="00A05544"/>
    <w:rsid w:val="00A0581C"/>
    <w:rsid w:val="00A05C75"/>
    <w:rsid w:val="00A05D75"/>
    <w:rsid w:val="00A065F5"/>
    <w:rsid w:val="00A066DE"/>
    <w:rsid w:val="00A0689A"/>
    <w:rsid w:val="00A070F9"/>
    <w:rsid w:val="00A07148"/>
    <w:rsid w:val="00A0722B"/>
    <w:rsid w:val="00A075F7"/>
    <w:rsid w:val="00A076F3"/>
    <w:rsid w:val="00A0773F"/>
    <w:rsid w:val="00A078CB"/>
    <w:rsid w:val="00A07C17"/>
    <w:rsid w:val="00A07DD5"/>
    <w:rsid w:val="00A07FBB"/>
    <w:rsid w:val="00A10212"/>
    <w:rsid w:val="00A1022B"/>
    <w:rsid w:val="00A10424"/>
    <w:rsid w:val="00A107DA"/>
    <w:rsid w:val="00A109CD"/>
    <w:rsid w:val="00A10B7C"/>
    <w:rsid w:val="00A10C0D"/>
    <w:rsid w:val="00A10D0F"/>
    <w:rsid w:val="00A10E25"/>
    <w:rsid w:val="00A111E1"/>
    <w:rsid w:val="00A1197F"/>
    <w:rsid w:val="00A12AA7"/>
    <w:rsid w:val="00A12C04"/>
    <w:rsid w:val="00A12D56"/>
    <w:rsid w:val="00A13756"/>
    <w:rsid w:val="00A13A88"/>
    <w:rsid w:val="00A13D49"/>
    <w:rsid w:val="00A13DBF"/>
    <w:rsid w:val="00A13E0C"/>
    <w:rsid w:val="00A1412C"/>
    <w:rsid w:val="00A14171"/>
    <w:rsid w:val="00A14269"/>
    <w:rsid w:val="00A1432E"/>
    <w:rsid w:val="00A144AD"/>
    <w:rsid w:val="00A144E6"/>
    <w:rsid w:val="00A14947"/>
    <w:rsid w:val="00A14D42"/>
    <w:rsid w:val="00A15E4F"/>
    <w:rsid w:val="00A16B13"/>
    <w:rsid w:val="00A16D20"/>
    <w:rsid w:val="00A16EFB"/>
    <w:rsid w:val="00A17130"/>
    <w:rsid w:val="00A1743B"/>
    <w:rsid w:val="00A17651"/>
    <w:rsid w:val="00A178A4"/>
    <w:rsid w:val="00A17DAC"/>
    <w:rsid w:val="00A17F94"/>
    <w:rsid w:val="00A209DB"/>
    <w:rsid w:val="00A20F1A"/>
    <w:rsid w:val="00A2133F"/>
    <w:rsid w:val="00A21431"/>
    <w:rsid w:val="00A21724"/>
    <w:rsid w:val="00A2190B"/>
    <w:rsid w:val="00A21A37"/>
    <w:rsid w:val="00A21B32"/>
    <w:rsid w:val="00A21E47"/>
    <w:rsid w:val="00A22AFD"/>
    <w:rsid w:val="00A230B7"/>
    <w:rsid w:val="00A235A0"/>
    <w:rsid w:val="00A236ED"/>
    <w:rsid w:val="00A23731"/>
    <w:rsid w:val="00A24221"/>
    <w:rsid w:val="00A245B4"/>
    <w:rsid w:val="00A24909"/>
    <w:rsid w:val="00A24AF0"/>
    <w:rsid w:val="00A24BD6"/>
    <w:rsid w:val="00A2510D"/>
    <w:rsid w:val="00A25135"/>
    <w:rsid w:val="00A2525F"/>
    <w:rsid w:val="00A2579C"/>
    <w:rsid w:val="00A25908"/>
    <w:rsid w:val="00A25E17"/>
    <w:rsid w:val="00A26363"/>
    <w:rsid w:val="00A263E9"/>
    <w:rsid w:val="00A266FC"/>
    <w:rsid w:val="00A26A74"/>
    <w:rsid w:val="00A26E8E"/>
    <w:rsid w:val="00A274BD"/>
    <w:rsid w:val="00A276D4"/>
    <w:rsid w:val="00A31207"/>
    <w:rsid w:val="00A31655"/>
    <w:rsid w:val="00A317AD"/>
    <w:rsid w:val="00A31807"/>
    <w:rsid w:val="00A31975"/>
    <w:rsid w:val="00A31BF0"/>
    <w:rsid w:val="00A31FB5"/>
    <w:rsid w:val="00A3206D"/>
    <w:rsid w:val="00A32A98"/>
    <w:rsid w:val="00A32B7A"/>
    <w:rsid w:val="00A32F93"/>
    <w:rsid w:val="00A332E3"/>
    <w:rsid w:val="00A334D0"/>
    <w:rsid w:val="00A33B3C"/>
    <w:rsid w:val="00A3599B"/>
    <w:rsid w:val="00A35A36"/>
    <w:rsid w:val="00A35B28"/>
    <w:rsid w:val="00A36050"/>
    <w:rsid w:val="00A36564"/>
    <w:rsid w:val="00A36F7A"/>
    <w:rsid w:val="00A37617"/>
    <w:rsid w:val="00A37A33"/>
    <w:rsid w:val="00A401B9"/>
    <w:rsid w:val="00A4051E"/>
    <w:rsid w:val="00A4052D"/>
    <w:rsid w:val="00A40C97"/>
    <w:rsid w:val="00A40FD7"/>
    <w:rsid w:val="00A415EE"/>
    <w:rsid w:val="00A419A5"/>
    <w:rsid w:val="00A41AF8"/>
    <w:rsid w:val="00A41C60"/>
    <w:rsid w:val="00A42080"/>
    <w:rsid w:val="00A422D5"/>
    <w:rsid w:val="00A4233A"/>
    <w:rsid w:val="00A4257C"/>
    <w:rsid w:val="00A4324B"/>
    <w:rsid w:val="00A435B2"/>
    <w:rsid w:val="00A4389E"/>
    <w:rsid w:val="00A43B1E"/>
    <w:rsid w:val="00A43BF0"/>
    <w:rsid w:val="00A43D02"/>
    <w:rsid w:val="00A4403F"/>
    <w:rsid w:val="00A44797"/>
    <w:rsid w:val="00A44B15"/>
    <w:rsid w:val="00A44BA1"/>
    <w:rsid w:val="00A45503"/>
    <w:rsid w:val="00A456E6"/>
    <w:rsid w:val="00A45702"/>
    <w:rsid w:val="00A45809"/>
    <w:rsid w:val="00A45819"/>
    <w:rsid w:val="00A458BE"/>
    <w:rsid w:val="00A45B35"/>
    <w:rsid w:val="00A45BB5"/>
    <w:rsid w:val="00A45FF0"/>
    <w:rsid w:val="00A46DD0"/>
    <w:rsid w:val="00A46EAC"/>
    <w:rsid w:val="00A47F8A"/>
    <w:rsid w:val="00A508A5"/>
    <w:rsid w:val="00A50920"/>
    <w:rsid w:val="00A5095C"/>
    <w:rsid w:val="00A50BCC"/>
    <w:rsid w:val="00A50C7E"/>
    <w:rsid w:val="00A510FE"/>
    <w:rsid w:val="00A51701"/>
    <w:rsid w:val="00A518F3"/>
    <w:rsid w:val="00A518F8"/>
    <w:rsid w:val="00A51A2F"/>
    <w:rsid w:val="00A52201"/>
    <w:rsid w:val="00A52EB0"/>
    <w:rsid w:val="00A538B3"/>
    <w:rsid w:val="00A5391C"/>
    <w:rsid w:val="00A53AC5"/>
    <w:rsid w:val="00A541C4"/>
    <w:rsid w:val="00A543E7"/>
    <w:rsid w:val="00A54486"/>
    <w:rsid w:val="00A5455E"/>
    <w:rsid w:val="00A54891"/>
    <w:rsid w:val="00A54908"/>
    <w:rsid w:val="00A54C82"/>
    <w:rsid w:val="00A550CE"/>
    <w:rsid w:val="00A5526C"/>
    <w:rsid w:val="00A557F1"/>
    <w:rsid w:val="00A55CFF"/>
    <w:rsid w:val="00A55DC6"/>
    <w:rsid w:val="00A55E6A"/>
    <w:rsid w:val="00A56099"/>
    <w:rsid w:val="00A56D05"/>
    <w:rsid w:val="00A5710C"/>
    <w:rsid w:val="00A572BB"/>
    <w:rsid w:val="00A575E0"/>
    <w:rsid w:val="00A57C2D"/>
    <w:rsid w:val="00A57C5B"/>
    <w:rsid w:val="00A60815"/>
    <w:rsid w:val="00A60970"/>
    <w:rsid w:val="00A60A5E"/>
    <w:rsid w:val="00A60D13"/>
    <w:rsid w:val="00A61191"/>
    <w:rsid w:val="00A611B4"/>
    <w:rsid w:val="00A614AD"/>
    <w:rsid w:val="00A61549"/>
    <w:rsid w:val="00A616AF"/>
    <w:rsid w:val="00A6173D"/>
    <w:rsid w:val="00A61ADE"/>
    <w:rsid w:val="00A61B1B"/>
    <w:rsid w:val="00A61B9E"/>
    <w:rsid w:val="00A62037"/>
    <w:rsid w:val="00A621FC"/>
    <w:rsid w:val="00A622AF"/>
    <w:rsid w:val="00A63627"/>
    <w:rsid w:val="00A63B69"/>
    <w:rsid w:val="00A63DC3"/>
    <w:rsid w:val="00A64082"/>
    <w:rsid w:val="00A64569"/>
    <w:rsid w:val="00A6468F"/>
    <w:rsid w:val="00A64981"/>
    <w:rsid w:val="00A64A57"/>
    <w:rsid w:val="00A64D39"/>
    <w:rsid w:val="00A64D4B"/>
    <w:rsid w:val="00A65333"/>
    <w:rsid w:val="00A6553D"/>
    <w:rsid w:val="00A65630"/>
    <w:rsid w:val="00A65661"/>
    <w:rsid w:val="00A65839"/>
    <w:rsid w:val="00A65ADA"/>
    <w:rsid w:val="00A65AED"/>
    <w:rsid w:val="00A6611B"/>
    <w:rsid w:val="00A665E2"/>
    <w:rsid w:val="00A666AD"/>
    <w:rsid w:val="00A66964"/>
    <w:rsid w:val="00A66E6D"/>
    <w:rsid w:val="00A67094"/>
    <w:rsid w:val="00A67552"/>
    <w:rsid w:val="00A67A90"/>
    <w:rsid w:val="00A67B0E"/>
    <w:rsid w:val="00A67D32"/>
    <w:rsid w:val="00A703C5"/>
    <w:rsid w:val="00A70700"/>
    <w:rsid w:val="00A70EED"/>
    <w:rsid w:val="00A70F5F"/>
    <w:rsid w:val="00A70F6D"/>
    <w:rsid w:val="00A70F7B"/>
    <w:rsid w:val="00A71443"/>
    <w:rsid w:val="00A715FD"/>
    <w:rsid w:val="00A718BC"/>
    <w:rsid w:val="00A71BA6"/>
    <w:rsid w:val="00A71DA2"/>
    <w:rsid w:val="00A71F51"/>
    <w:rsid w:val="00A7224A"/>
    <w:rsid w:val="00A7239B"/>
    <w:rsid w:val="00A72B9B"/>
    <w:rsid w:val="00A72C10"/>
    <w:rsid w:val="00A72DF2"/>
    <w:rsid w:val="00A72E72"/>
    <w:rsid w:val="00A733B1"/>
    <w:rsid w:val="00A736F2"/>
    <w:rsid w:val="00A73AAF"/>
    <w:rsid w:val="00A73E89"/>
    <w:rsid w:val="00A7498A"/>
    <w:rsid w:val="00A7498E"/>
    <w:rsid w:val="00A74C29"/>
    <w:rsid w:val="00A74C9D"/>
    <w:rsid w:val="00A75200"/>
    <w:rsid w:val="00A7538E"/>
    <w:rsid w:val="00A75728"/>
    <w:rsid w:val="00A7572D"/>
    <w:rsid w:val="00A75D05"/>
    <w:rsid w:val="00A75E71"/>
    <w:rsid w:val="00A76145"/>
    <w:rsid w:val="00A763CB"/>
    <w:rsid w:val="00A769AF"/>
    <w:rsid w:val="00A769B5"/>
    <w:rsid w:val="00A770B6"/>
    <w:rsid w:val="00A777D5"/>
    <w:rsid w:val="00A77968"/>
    <w:rsid w:val="00A779B4"/>
    <w:rsid w:val="00A77FA2"/>
    <w:rsid w:val="00A8016B"/>
    <w:rsid w:val="00A80DAA"/>
    <w:rsid w:val="00A80F48"/>
    <w:rsid w:val="00A8142A"/>
    <w:rsid w:val="00A81680"/>
    <w:rsid w:val="00A81810"/>
    <w:rsid w:val="00A8199C"/>
    <w:rsid w:val="00A82041"/>
    <w:rsid w:val="00A82A66"/>
    <w:rsid w:val="00A82C25"/>
    <w:rsid w:val="00A833AD"/>
    <w:rsid w:val="00A839F9"/>
    <w:rsid w:val="00A8413B"/>
    <w:rsid w:val="00A8454A"/>
    <w:rsid w:val="00A8470F"/>
    <w:rsid w:val="00A848DC"/>
    <w:rsid w:val="00A84D48"/>
    <w:rsid w:val="00A84ED9"/>
    <w:rsid w:val="00A8511D"/>
    <w:rsid w:val="00A854EC"/>
    <w:rsid w:val="00A858AB"/>
    <w:rsid w:val="00A86213"/>
    <w:rsid w:val="00A862D8"/>
    <w:rsid w:val="00A872EA"/>
    <w:rsid w:val="00A87CC1"/>
    <w:rsid w:val="00A87DBD"/>
    <w:rsid w:val="00A9010C"/>
    <w:rsid w:val="00A901E7"/>
    <w:rsid w:val="00A90287"/>
    <w:rsid w:val="00A90A85"/>
    <w:rsid w:val="00A91171"/>
    <w:rsid w:val="00A914CA"/>
    <w:rsid w:val="00A91663"/>
    <w:rsid w:val="00A9184A"/>
    <w:rsid w:val="00A91D54"/>
    <w:rsid w:val="00A920AB"/>
    <w:rsid w:val="00A92CFC"/>
    <w:rsid w:val="00A92DE1"/>
    <w:rsid w:val="00A93798"/>
    <w:rsid w:val="00A938E7"/>
    <w:rsid w:val="00A93A2A"/>
    <w:rsid w:val="00A9452E"/>
    <w:rsid w:val="00A946BA"/>
    <w:rsid w:val="00A948AB"/>
    <w:rsid w:val="00A948D2"/>
    <w:rsid w:val="00A94FA7"/>
    <w:rsid w:val="00A9505C"/>
    <w:rsid w:val="00A953C4"/>
    <w:rsid w:val="00A95A8C"/>
    <w:rsid w:val="00A96374"/>
    <w:rsid w:val="00A96818"/>
    <w:rsid w:val="00A968D8"/>
    <w:rsid w:val="00A96BC7"/>
    <w:rsid w:val="00A96C0C"/>
    <w:rsid w:val="00A96D43"/>
    <w:rsid w:val="00A96D8B"/>
    <w:rsid w:val="00A96EB1"/>
    <w:rsid w:val="00A96ED5"/>
    <w:rsid w:val="00A974F8"/>
    <w:rsid w:val="00A97F71"/>
    <w:rsid w:val="00A97F74"/>
    <w:rsid w:val="00AA01AC"/>
    <w:rsid w:val="00AA058B"/>
    <w:rsid w:val="00AA08AA"/>
    <w:rsid w:val="00AA1343"/>
    <w:rsid w:val="00AA1E82"/>
    <w:rsid w:val="00AA1FCE"/>
    <w:rsid w:val="00AA23C3"/>
    <w:rsid w:val="00AA2D6B"/>
    <w:rsid w:val="00AA2D7B"/>
    <w:rsid w:val="00AA2EC5"/>
    <w:rsid w:val="00AA312B"/>
    <w:rsid w:val="00AA39FE"/>
    <w:rsid w:val="00AA3A24"/>
    <w:rsid w:val="00AA3A3C"/>
    <w:rsid w:val="00AA45C0"/>
    <w:rsid w:val="00AA4613"/>
    <w:rsid w:val="00AA4AC1"/>
    <w:rsid w:val="00AA4CCC"/>
    <w:rsid w:val="00AA5FBE"/>
    <w:rsid w:val="00AA724F"/>
    <w:rsid w:val="00AA739E"/>
    <w:rsid w:val="00AB0131"/>
    <w:rsid w:val="00AB0B8C"/>
    <w:rsid w:val="00AB1051"/>
    <w:rsid w:val="00AB13A4"/>
    <w:rsid w:val="00AB16A3"/>
    <w:rsid w:val="00AB1965"/>
    <w:rsid w:val="00AB1DBF"/>
    <w:rsid w:val="00AB1E85"/>
    <w:rsid w:val="00AB2439"/>
    <w:rsid w:val="00AB272F"/>
    <w:rsid w:val="00AB277E"/>
    <w:rsid w:val="00AB2B77"/>
    <w:rsid w:val="00AB3084"/>
    <w:rsid w:val="00AB3378"/>
    <w:rsid w:val="00AB35AD"/>
    <w:rsid w:val="00AB427E"/>
    <w:rsid w:val="00AB4A06"/>
    <w:rsid w:val="00AB4B35"/>
    <w:rsid w:val="00AB4DD7"/>
    <w:rsid w:val="00AB512E"/>
    <w:rsid w:val="00AB5172"/>
    <w:rsid w:val="00AB532B"/>
    <w:rsid w:val="00AB5814"/>
    <w:rsid w:val="00AB5AC9"/>
    <w:rsid w:val="00AB5CEB"/>
    <w:rsid w:val="00AB5DE2"/>
    <w:rsid w:val="00AB6181"/>
    <w:rsid w:val="00AB61D1"/>
    <w:rsid w:val="00AB682F"/>
    <w:rsid w:val="00AB6C33"/>
    <w:rsid w:val="00AB70DE"/>
    <w:rsid w:val="00AB76AB"/>
    <w:rsid w:val="00AB7838"/>
    <w:rsid w:val="00AB7EE6"/>
    <w:rsid w:val="00AC0004"/>
    <w:rsid w:val="00AC0416"/>
    <w:rsid w:val="00AC0572"/>
    <w:rsid w:val="00AC0A19"/>
    <w:rsid w:val="00AC0AF5"/>
    <w:rsid w:val="00AC0BD3"/>
    <w:rsid w:val="00AC13E3"/>
    <w:rsid w:val="00AC168D"/>
    <w:rsid w:val="00AC1904"/>
    <w:rsid w:val="00AC1976"/>
    <w:rsid w:val="00AC1B5A"/>
    <w:rsid w:val="00AC24FB"/>
    <w:rsid w:val="00AC29F5"/>
    <w:rsid w:val="00AC2ADB"/>
    <w:rsid w:val="00AC2CE6"/>
    <w:rsid w:val="00AC3283"/>
    <w:rsid w:val="00AC3431"/>
    <w:rsid w:val="00AC3D9F"/>
    <w:rsid w:val="00AC464C"/>
    <w:rsid w:val="00AC4CD2"/>
    <w:rsid w:val="00AC51C9"/>
    <w:rsid w:val="00AC541F"/>
    <w:rsid w:val="00AC571A"/>
    <w:rsid w:val="00AC5C1C"/>
    <w:rsid w:val="00AC5D9E"/>
    <w:rsid w:val="00AC5F17"/>
    <w:rsid w:val="00AC627E"/>
    <w:rsid w:val="00AC69FF"/>
    <w:rsid w:val="00AC6E0A"/>
    <w:rsid w:val="00AC6E5F"/>
    <w:rsid w:val="00AC6EEC"/>
    <w:rsid w:val="00AC7160"/>
    <w:rsid w:val="00AC72BC"/>
    <w:rsid w:val="00AC7751"/>
    <w:rsid w:val="00AC7769"/>
    <w:rsid w:val="00AC7C94"/>
    <w:rsid w:val="00AC7E7E"/>
    <w:rsid w:val="00AC7FCD"/>
    <w:rsid w:val="00AD056B"/>
    <w:rsid w:val="00AD0E98"/>
    <w:rsid w:val="00AD10A3"/>
    <w:rsid w:val="00AD1AB7"/>
    <w:rsid w:val="00AD1E94"/>
    <w:rsid w:val="00AD20E4"/>
    <w:rsid w:val="00AD2569"/>
    <w:rsid w:val="00AD3039"/>
    <w:rsid w:val="00AD3074"/>
    <w:rsid w:val="00AD36A6"/>
    <w:rsid w:val="00AD37E9"/>
    <w:rsid w:val="00AD3839"/>
    <w:rsid w:val="00AD39F1"/>
    <w:rsid w:val="00AD3B3B"/>
    <w:rsid w:val="00AD3C26"/>
    <w:rsid w:val="00AD3D72"/>
    <w:rsid w:val="00AD3DC2"/>
    <w:rsid w:val="00AD42DD"/>
    <w:rsid w:val="00AD4608"/>
    <w:rsid w:val="00AD4932"/>
    <w:rsid w:val="00AD4961"/>
    <w:rsid w:val="00AD4985"/>
    <w:rsid w:val="00AD4A91"/>
    <w:rsid w:val="00AD4B9C"/>
    <w:rsid w:val="00AD4D4E"/>
    <w:rsid w:val="00AD4EC7"/>
    <w:rsid w:val="00AD4EDF"/>
    <w:rsid w:val="00AD542F"/>
    <w:rsid w:val="00AD54AD"/>
    <w:rsid w:val="00AD5723"/>
    <w:rsid w:val="00AD5E0E"/>
    <w:rsid w:val="00AD684F"/>
    <w:rsid w:val="00AD690D"/>
    <w:rsid w:val="00AD6B79"/>
    <w:rsid w:val="00AD6E77"/>
    <w:rsid w:val="00AD739A"/>
    <w:rsid w:val="00AD7805"/>
    <w:rsid w:val="00AD7C14"/>
    <w:rsid w:val="00AE02D8"/>
    <w:rsid w:val="00AE0416"/>
    <w:rsid w:val="00AE0427"/>
    <w:rsid w:val="00AE04AA"/>
    <w:rsid w:val="00AE083B"/>
    <w:rsid w:val="00AE0ABB"/>
    <w:rsid w:val="00AE0C81"/>
    <w:rsid w:val="00AE0F23"/>
    <w:rsid w:val="00AE1BA7"/>
    <w:rsid w:val="00AE1BF8"/>
    <w:rsid w:val="00AE1EF5"/>
    <w:rsid w:val="00AE2012"/>
    <w:rsid w:val="00AE20FC"/>
    <w:rsid w:val="00AE2144"/>
    <w:rsid w:val="00AE2155"/>
    <w:rsid w:val="00AE2A80"/>
    <w:rsid w:val="00AE33A8"/>
    <w:rsid w:val="00AE404D"/>
    <w:rsid w:val="00AE44D2"/>
    <w:rsid w:val="00AE4605"/>
    <w:rsid w:val="00AE467E"/>
    <w:rsid w:val="00AE4A30"/>
    <w:rsid w:val="00AE4C77"/>
    <w:rsid w:val="00AE5281"/>
    <w:rsid w:val="00AE55DC"/>
    <w:rsid w:val="00AE6212"/>
    <w:rsid w:val="00AE63A4"/>
    <w:rsid w:val="00AE647B"/>
    <w:rsid w:val="00AE6604"/>
    <w:rsid w:val="00AE66E7"/>
    <w:rsid w:val="00AE69AA"/>
    <w:rsid w:val="00AE69F0"/>
    <w:rsid w:val="00AE7094"/>
    <w:rsid w:val="00AE72FA"/>
    <w:rsid w:val="00AE7515"/>
    <w:rsid w:val="00AE762B"/>
    <w:rsid w:val="00AE7C14"/>
    <w:rsid w:val="00AF00C5"/>
    <w:rsid w:val="00AF00D3"/>
    <w:rsid w:val="00AF0197"/>
    <w:rsid w:val="00AF046C"/>
    <w:rsid w:val="00AF062A"/>
    <w:rsid w:val="00AF0725"/>
    <w:rsid w:val="00AF082E"/>
    <w:rsid w:val="00AF0BC0"/>
    <w:rsid w:val="00AF1075"/>
    <w:rsid w:val="00AF1FAE"/>
    <w:rsid w:val="00AF206E"/>
    <w:rsid w:val="00AF2335"/>
    <w:rsid w:val="00AF25BD"/>
    <w:rsid w:val="00AF25EF"/>
    <w:rsid w:val="00AF28B5"/>
    <w:rsid w:val="00AF2A8B"/>
    <w:rsid w:val="00AF2BFA"/>
    <w:rsid w:val="00AF3999"/>
    <w:rsid w:val="00AF416E"/>
    <w:rsid w:val="00AF41C5"/>
    <w:rsid w:val="00AF442A"/>
    <w:rsid w:val="00AF46CB"/>
    <w:rsid w:val="00AF567D"/>
    <w:rsid w:val="00AF599C"/>
    <w:rsid w:val="00AF619D"/>
    <w:rsid w:val="00AF68E5"/>
    <w:rsid w:val="00AF6F2E"/>
    <w:rsid w:val="00AF74EE"/>
    <w:rsid w:val="00AF7B65"/>
    <w:rsid w:val="00AF7D24"/>
    <w:rsid w:val="00B00230"/>
    <w:rsid w:val="00B00293"/>
    <w:rsid w:val="00B0068C"/>
    <w:rsid w:val="00B00801"/>
    <w:rsid w:val="00B00F54"/>
    <w:rsid w:val="00B014D9"/>
    <w:rsid w:val="00B01545"/>
    <w:rsid w:val="00B01E60"/>
    <w:rsid w:val="00B02018"/>
    <w:rsid w:val="00B021DD"/>
    <w:rsid w:val="00B024B3"/>
    <w:rsid w:val="00B02622"/>
    <w:rsid w:val="00B029B3"/>
    <w:rsid w:val="00B02E1B"/>
    <w:rsid w:val="00B03063"/>
    <w:rsid w:val="00B03337"/>
    <w:rsid w:val="00B03771"/>
    <w:rsid w:val="00B04466"/>
    <w:rsid w:val="00B04B2C"/>
    <w:rsid w:val="00B04CB7"/>
    <w:rsid w:val="00B04E53"/>
    <w:rsid w:val="00B04FB1"/>
    <w:rsid w:val="00B05D0F"/>
    <w:rsid w:val="00B05EE9"/>
    <w:rsid w:val="00B06916"/>
    <w:rsid w:val="00B06B29"/>
    <w:rsid w:val="00B06E03"/>
    <w:rsid w:val="00B06E82"/>
    <w:rsid w:val="00B07656"/>
    <w:rsid w:val="00B077A7"/>
    <w:rsid w:val="00B07A76"/>
    <w:rsid w:val="00B100F2"/>
    <w:rsid w:val="00B10261"/>
    <w:rsid w:val="00B103BB"/>
    <w:rsid w:val="00B103E3"/>
    <w:rsid w:val="00B104DF"/>
    <w:rsid w:val="00B10578"/>
    <w:rsid w:val="00B1076D"/>
    <w:rsid w:val="00B10880"/>
    <w:rsid w:val="00B10B04"/>
    <w:rsid w:val="00B10C8E"/>
    <w:rsid w:val="00B10C93"/>
    <w:rsid w:val="00B110FC"/>
    <w:rsid w:val="00B11105"/>
    <w:rsid w:val="00B11629"/>
    <w:rsid w:val="00B11747"/>
    <w:rsid w:val="00B1195F"/>
    <w:rsid w:val="00B11A66"/>
    <w:rsid w:val="00B11B19"/>
    <w:rsid w:val="00B11C13"/>
    <w:rsid w:val="00B12752"/>
    <w:rsid w:val="00B12BBF"/>
    <w:rsid w:val="00B12C6D"/>
    <w:rsid w:val="00B12EA1"/>
    <w:rsid w:val="00B13177"/>
    <w:rsid w:val="00B1348E"/>
    <w:rsid w:val="00B13A2C"/>
    <w:rsid w:val="00B13B6D"/>
    <w:rsid w:val="00B13BAA"/>
    <w:rsid w:val="00B13F5D"/>
    <w:rsid w:val="00B14137"/>
    <w:rsid w:val="00B145A5"/>
    <w:rsid w:val="00B14694"/>
    <w:rsid w:val="00B1499E"/>
    <w:rsid w:val="00B149CB"/>
    <w:rsid w:val="00B15023"/>
    <w:rsid w:val="00B1549B"/>
    <w:rsid w:val="00B154F1"/>
    <w:rsid w:val="00B15574"/>
    <w:rsid w:val="00B156AA"/>
    <w:rsid w:val="00B15F70"/>
    <w:rsid w:val="00B160FD"/>
    <w:rsid w:val="00B162FB"/>
    <w:rsid w:val="00B16358"/>
    <w:rsid w:val="00B167F2"/>
    <w:rsid w:val="00B16A62"/>
    <w:rsid w:val="00B16A77"/>
    <w:rsid w:val="00B17042"/>
    <w:rsid w:val="00B175D9"/>
    <w:rsid w:val="00B20124"/>
    <w:rsid w:val="00B203DD"/>
    <w:rsid w:val="00B20459"/>
    <w:rsid w:val="00B20685"/>
    <w:rsid w:val="00B209E0"/>
    <w:rsid w:val="00B210B2"/>
    <w:rsid w:val="00B2116B"/>
    <w:rsid w:val="00B21679"/>
    <w:rsid w:val="00B216B6"/>
    <w:rsid w:val="00B2242D"/>
    <w:rsid w:val="00B2252B"/>
    <w:rsid w:val="00B225DA"/>
    <w:rsid w:val="00B226C2"/>
    <w:rsid w:val="00B22ADE"/>
    <w:rsid w:val="00B22C10"/>
    <w:rsid w:val="00B22DE6"/>
    <w:rsid w:val="00B2374D"/>
    <w:rsid w:val="00B2380E"/>
    <w:rsid w:val="00B239DF"/>
    <w:rsid w:val="00B23B5B"/>
    <w:rsid w:val="00B23F85"/>
    <w:rsid w:val="00B24174"/>
    <w:rsid w:val="00B24810"/>
    <w:rsid w:val="00B24844"/>
    <w:rsid w:val="00B24B56"/>
    <w:rsid w:val="00B24BD7"/>
    <w:rsid w:val="00B2500D"/>
    <w:rsid w:val="00B252A9"/>
    <w:rsid w:val="00B2571B"/>
    <w:rsid w:val="00B25D8A"/>
    <w:rsid w:val="00B25E98"/>
    <w:rsid w:val="00B26212"/>
    <w:rsid w:val="00B263F2"/>
    <w:rsid w:val="00B26871"/>
    <w:rsid w:val="00B27086"/>
    <w:rsid w:val="00B2714B"/>
    <w:rsid w:val="00B271FA"/>
    <w:rsid w:val="00B27317"/>
    <w:rsid w:val="00B27352"/>
    <w:rsid w:val="00B2791A"/>
    <w:rsid w:val="00B27E1D"/>
    <w:rsid w:val="00B308EE"/>
    <w:rsid w:val="00B30BA7"/>
    <w:rsid w:val="00B30BBA"/>
    <w:rsid w:val="00B30F35"/>
    <w:rsid w:val="00B31B54"/>
    <w:rsid w:val="00B31BDB"/>
    <w:rsid w:val="00B32708"/>
    <w:rsid w:val="00B33DE8"/>
    <w:rsid w:val="00B33F14"/>
    <w:rsid w:val="00B343CA"/>
    <w:rsid w:val="00B346B7"/>
    <w:rsid w:val="00B34B0C"/>
    <w:rsid w:val="00B35602"/>
    <w:rsid w:val="00B35A21"/>
    <w:rsid w:val="00B35A4A"/>
    <w:rsid w:val="00B35C36"/>
    <w:rsid w:val="00B363FD"/>
    <w:rsid w:val="00B36535"/>
    <w:rsid w:val="00B36730"/>
    <w:rsid w:val="00B36EE5"/>
    <w:rsid w:val="00B3763D"/>
    <w:rsid w:val="00B37686"/>
    <w:rsid w:val="00B376AF"/>
    <w:rsid w:val="00B379E7"/>
    <w:rsid w:val="00B40224"/>
    <w:rsid w:val="00B40664"/>
    <w:rsid w:val="00B4124A"/>
    <w:rsid w:val="00B412FB"/>
    <w:rsid w:val="00B4137E"/>
    <w:rsid w:val="00B413A1"/>
    <w:rsid w:val="00B415D0"/>
    <w:rsid w:val="00B416BD"/>
    <w:rsid w:val="00B41764"/>
    <w:rsid w:val="00B41B28"/>
    <w:rsid w:val="00B42639"/>
    <w:rsid w:val="00B428AC"/>
    <w:rsid w:val="00B428BF"/>
    <w:rsid w:val="00B42EF0"/>
    <w:rsid w:val="00B4327F"/>
    <w:rsid w:val="00B4339E"/>
    <w:rsid w:val="00B43948"/>
    <w:rsid w:val="00B439C2"/>
    <w:rsid w:val="00B43AE4"/>
    <w:rsid w:val="00B43B52"/>
    <w:rsid w:val="00B44254"/>
    <w:rsid w:val="00B44356"/>
    <w:rsid w:val="00B4501D"/>
    <w:rsid w:val="00B4574A"/>
    <w:rsid w:val="00B45AFC"/>
    <w:rsid w:val="00B4648D"/>
    <w:rsid w:val="00B464E0"/>
    <w:rsid w:val="00B46CFC"/>
    <w:rsid w:val="00B47525"/>
    <w:rsid w:val="00B47811"/>
    <w:rsid w:val="00B4785E"/>
    <w:rsid w:val="00B47CE0"/>
    <w:rsid w:val="00B502E2"/>
    <w:rsid w:val="00B51EA1"/>
    <w:rsid w:val="00B51F50"/>
    <w:rsid w:val="00B52604"/>
    <w:rsid w:val="00B52AFF"/>
    <w:rsid w:val="00B52B9A"/>
    <w:rsid w:val="00B52BE7"/>
    <w:rsid w:val="00B52D89"/>
    <w:rsid w:val="00B52DB6"/>
    <w:rsid w:val="00B53317"/>
    <w:rsid w:val="00B541E8"/>
    <w:rsid w:val="00B542F4"/>
    <w:rsid w:val="00B5544B"/>
    <w:rsid w:val="00B558F2"/>
    <w:rsid w:val="00B56428"/>
    <w:rsid w:val="00B5646C"/>
    <w:rsid w:val="00B5676F"/>
    <w:rsid w:val="00B56B00"/>
    <w:rsid w:val="00B572AA"/>
    <w:rsid w:val="00B577D7"/>
    <w:rsid w:val="00B57BAE"/>
    <w:rsid w:val="00B57DEA"/>
    <w:rsid w:val="00B57F69"/>
    <w:rsid w:val="00B6040C"/>
    <w:rsid w:val="00B60722"/>
    <w:rsid w:val="00B60AB5"/>
    <w:rsid w:val="00B60D28"/>
    <w:rsid w:val="00B61387"/>
    <w:rsid w:val="00B61653"/>
    <w:rsid w:val="00B6197A"/>
    <w:rsid w:val="00B61B61"/>
    <w:rsid w:val="00B62292"/>
    <w:rsid w:val="00B623DD"/>
    <w:rsid w:val="00B623EE"/>
    <w:rsid w:val="00B626A6"/>
    <w:rsid w:val="00B62776"/>
    <w:rsid w:val="00B627B5"/>
    <w:rsid w:val="00B62A54"/>
    <w:rsid w:val="00B62BB9"/>
    <w:rsid w:val="00B62D46"/>
    <w:rsid w:val="00B638FC"/>
    <w:rsid w:val="00B6406E"/>
    <w:rsid w:val="00B640C8"/>
    <w:rsid w:val="00B6445C"/>
    <w:rsid w:val="00B645B0"/>
    <w:rsid w:val="00B645D2"/>
    <w:rsid w:val="00B647C5"/>
    <w:rsid w:val="00B649E2"/>
    <w:rsid w:val="00B650A8"/>
    <w:rsid w:val="00B653B9"/>
    <w:rsid w:val="00B656CE"/>
    <w:rsid w:val="00B65B92"/>
    <w:rsid w:val="00B65C42"/>
    <w:rsid w:val="00B65C81"/>
    <w:rsid w:val="00B65D7C"/>
    <w:rsid w:val="00B65E82"/>
    <w:rsid w:val="00B65EA5"/>
    <w:rsid w:val="00B66010"/>
    <w:rsid w:val="00B667C1"/>
    <w:rsid w:val="00B66F18"/>
    <w:rsid w:val="00B672C8"/>
    <w:rsid w:val="00B67584"/>
    <w:rsid w:val="00B67AB9"/>
    <w:rsid w:val="00B67F3D"/>
    <w:rsid w:val="00B70460"/>
    <w:rsid w:val="00B7046E"/>
    <w:rsid w:val="00B70B75"/>
    <w:rsid w:val="00B70C68"/>
    <w:rsid w:val="00B70DCB"/>
    <w:rsid w:val="00B71337"/>
    <w:rsid w:val="00B71E5B"/>
    <w:rsid w:val="00B721A0"/>
    <w:rsid w:val="00B72737"/>
    <w:rsid w:val="00B72AB7"/>
    <w:rsid w:val="00B72BC8"/>
    <w:rsid w:val="00B72C92"/>
    <w:rsid w:val="00B72E27"/>
    <w:rsid w:val="00B730C5"/>
    <w:rsid w:val="00B73194"/>
    <w:rsid w:val="00B741B3"/>
    <w:rsid w:val="00B742B3"/>
    <w:rsid w:val="00B74329"/>
    <w:rsid w:val="00B747FD"/>
    <w:rsid w:val="00B74AFF"/>
    <w:rsid w:val="00B74B5E"/>
    <w:rsid w:val="00B74CA2"/>
    <w:rsid w:val="00B74D0A"/>
    <w:rsid w:val="00B7523B"/>
    <w:rsid w:val="00B7542C"/>
    <w:rsid w:val="00B755C4"/>
    <w:rsid w:val="00B755CF"/>
    <w:rsid w:val="00B759C0"/>
    <w:rsid w:val="00B76456"/>
    <w:rsid w:val="00B76E9D"/>
    <w:rsid w:val="00B76F60"/>
    <w:rsid w:val="00B7702A"/>
    <w:rsid w:val="00B770D5"/>
    <w:rsid w:val="00B77398"/>
    <w:rsid w:val="00B77BB9"/>
    <w:rsid w:val="00B77BCB"/>
    <w:rsid w:val="00B77DD3"/>
    <w:rsid w:val="00B8085C"/>
    <w:rsid w:val="00B80FB5"/>
    <w:rsid w:val="00B813AB"/>
    <w:rsid w:val="00B8176D"/>
    <w:rsid w:val="00B81972"/>
    <w:rsid w:val="00B81A0D"/>
    <w:rsid w:val="00B82593"/>
    <w:rsid w:val="00B82AC7"/>
    <w:rsid w:val="00B82F79"/>
    <w:rsid w:val="00B83007"/>
    <w:rsid w:val="00B83494"/>
    <w:rsid w:val="00B8361F"/>
    <w:rsid w:val="00B837FC"/>
    <w:rsid w:val="00B83D71"/>
    <w:rsid w:val="00B83DA8"/>
    <w:rsid w:val="00B845B5"/>
    <w:rsid w:val="00B845CD"/>
    <w:rsid w:val="00B84716"/>
    <w:rsid w:val="00B85355"/>
    <w:rsid w:val="00B853A7"/>
    <w:rsid w:val="00B85B6B"/>
    <w:rsid w:val="00B85C19"/>
    <w:rsid w:val="00B85EDE"/>
    <w:rsid w:val="00B85EEF"/>
    <w:rsid w:val="00B860B8"/>
    <w:rsid w:val="00B8637E"/>
    <w:rsid w:val="00B865B0"/>
    <w:rsid w:val="00B8680B"/>
    <w:rsid w:val="00B8696C"/>
    <w:rsid w:val="00B86AC4"/>
    <w:rsid w:val="00B86CC8"/>
    <w:rsid w:val="00B86D82"/>
    <w:rsid w:val="00B86D95"/>
    <w:rsid w:val="00B87008"/>
    <w:rsid w:val="00B872E8"/>
    <w:rsid w:val="00B87311"/>
    <w:rsid w:val="00B879E5"/>
    <w:rsid w:val="00B87D0B"/>
    <w:rsid w:val="00B87F8E"/>
    <w:rsid w:val="00B9148B"/>
    <w:rsid w:val="00B91DBA"/>
    <w:rsid w:val="00B920AB"/>
    <w:rsid w:val="00B92627"/>
    <w:rsid w:val="00B927BD"/>
    <w:rsid w:val="00B9287E"/>
    <w:rsid w:val="00B92EB6"/>
    <w:rsid w:val="00B92FE1"/>
    <w:rsid w:val="00B9303D"/>
    <w:rsid w:val="00B938C8"/>
    <w:rsid w:val="00B93D88"/>
    <w:rsid w:val="00B94312"/>
    <w:rsid w:val="00B94A01"/>
    <w:rsid w:val="00B94DE9"/>
    <w:rsid w:val="00B94F0A"/>
    <w:rsid w:val="00B95090"/>
    <w:rsid w:val="00B95170"/>
    <w:rsid w:val="00B95221"/>
    <w:rsid w:val="00B952C7"/>
    <w:rsid w:val="00B95721"/>
    <w:rsid w:val="00B95C4E"/>
    <w:rsid w:val="00B960D3"/>
    <w:rsid w:val="00B96257"/>
    <w:rsid w:val="00B96594"/>
    <w:rsid w:val="00B96891"/>
    <w:rsid w:val="00B96929"/>
    <w:rsid w:val="00B96C1C"/>
    <w:rsid w:val="00B97023"/>
    <w:rsid w:val="00B97CB6"/>
    <w:rsid w:val="00B97D0C"/>
    <w:rsid w:val="00B97D82"/>
    <w:rsid w:val="00BA0B4C"/>
    <w:rsid w:val="00BA0EFE"/>
    <w:rsid w:val="00BA0FC5"/>
    <w:rsid w:val="00BA10B9"/>
    <w:rsid w:val="00BA15A5"/>
    <w:rsid w:val="00BA1626"/>
    <w:rsid w:val="00BA1DA7"/>
    <w:rsid w:val="00BA1F5D"/>
    <w:rsid w:val="00BA2169"/>
    <w:rsid w:val="00BA23CC"/>
    <w:rsid w:val="00BA28AB"/>
    <w:rsid w:val="00BA2D6B"/>
    <w:rsid w:val="00BA2D7F"/>
    <w:rsid w:val="00BA2E28"/>
    <w:rsid w:val="00BA2FCC"/>
    <w:rsid w:val="00BA37FD"/>
    <w:rsid w:val="00BA3C98"/>
    <w:rsid w:val="00BA3D7D"/>
    <w:rsid w:val="00BA409E"/>
    <w:rsid w:val="00BA40BE"/>
    <w:rsid w:val="00BA40BF"/>
    <w:rsid w:val="00BA4331"/>
    <w:rsid w:val="00BA4385"/>
    <w:rsid w:val="00BA4B51"/>
    <w:rsid w:val="00BA4E7B"/>
    <w:rsid w:val="00BA52BD"/>
    <w:rsid w:val="00BA578E"/>
    <w:rsid w:val="00BA5905"/>
    <w:rsid w:val="00BA592A"/>
    <w:rsid w:val="00BA6217"/>
    <w:rsid w:val="00BA6547"/>
    <w:rsid w:val="00BA69C4"/>
    <w:rsid w:val="00BA6BBE"/>
    <w:rsid w:val="00BA6D14"/>
    <w:rsid w:val="00BA6EDD"/>
    <w:rsid w:val="00BA793C"/>
    <w:rsid w:val="00BA7A15"/>
    <w:rsid w:val="00BA7ED8"/>
    <w:rsid w:val="00BB0226"/>
    <w:rsid w:val="00BB09A6"/>
    <w:rsid w:val="00BB0B6C"/>
    <w:rsid w:val="00BB0BDB"/>
    <w:rsid w:val="00BB192E"/>
    <w:rsid w:val="00BB1ACF"/>
    <w:rsid w:val="00BB1AEA"/>
    <w:rsid w:val="00BB1C29"/>
    <w:rsid w:val="00BB1EF5"/>
    <w:rsid w:val="00BB1F1A"/>
    <w:rsid w:val="00BB2643"/>
    <w:rsid w:val="00BB264B"/>
    <w:rsid w:val="00BB2A33"/>
    <w:rsid w:val="00BB2BCD"/>
    <w:rsid w:val="00BB348C"/>
    <w:rsid w:val="00BB3979"/>
    <w:rsid w:val="00BB39E3"/>
    <w:rsid w:val="00BB3D91"/>
    <w:rsid w:val="00BB412F"/>
    <w:rsid w:val="00BB4570"/>
    <w:rsid w:val="00BB4E54"/>
    <w:rsid w:val="00BB52B3"/>
    <w:rsid w:val="00BB5353"/>
    <w:rsid w:val="00BB54FC"/>
    <w:rsid w:val="00BB56F9"/>
    <w:rsid w:val="00BB5C09"/>
    <w:rsid w:val="00BB5E84"/>
    <w:rsid w:val="00BB5F72"/>
    <w:rsid w:val="00BB6601"/>
    <w:rsid w:val="00BB6A2B"/>
    <w:rsid w:val="00BB6BDB"/>
    <w:rsid w:val="00BB704D"/>
    <w:rsid w:val="00BB70FD"/>
    <w:rsid w:val="00BB722E"/>
    <w:rsid w:val="00BB75CF"/>
    <w:rsid w:val="00BB762D"/>
    <w:rsid w:val="00BB7769"/>
    <w:rsid w:val="00BB7D16"/>
    <w:rsid w:val="00BB7D42"/>
    <w:rsid w:val="00BC0689"/>
    <w:rsid w:val="00BC093E"/>
    <w:rsid w:val="00BC1649"/>
    <w:rsid w:val="00BC178B"/>
    <w:rsid w:val="00BC1A5B"/>
    <w:rsid w:val="00BC1D52"/>
    <w:rsid w:val="00BC2883"/>
    <w:rsid w:val="00BC29DD"/>
    <w:rsid w:val="00BC2A8A"/>
    <w:rsid w:val="00BC2B04"/>
    <w:rsid w:val="00BC2BC6"/>
    <w:rsid w:val="00BC2EB6"/>
    <w:rsid w:val="00BC30A9"/>
    <w:rsid w:val="00BC30C3"/>
    <w:rsid w:val="00BC358C"/>
    <w:rsid w:val="00BC3B60"/>
    <w:rsid w:val="00BC3CFE"/>
    <w:rsid w:val="00BC3FE1"/>
    <w:rsid w:val="00BC4310"/>
    <w:rsid w:val="00BC464B"/>
    <w:rsid w:val="00BC464F"/>
    <w:rsid w:val="00BC4D15"/>
    <w:rsid w:val="00BC517E"/>
    <w:rsid w:val="00BC51BE"/>
    <w:rsid w:val="00BC5349"/>
    <w:rsid w:val="00BC53C2"/>
    <w:rsid w:val="00BC5564"/>
    <w:rsid w:val="00BC5CA8"/>
    <w:rsid w:val="00BC5EE9"/>
    <w:rsid w:val="00BC657E"/>
    <w:rsid w:val="00BC6644"/>
    <w:rsid w:val="00BC67AD"/>
    <w:rsid w:val="00BC680E"/>
    <w:rsid w:val="00BC696A"/>
    <w:rsid w:val="00BD0221"/>
    <w:rsid w:val="00BD04BF"/>
    <w:rsid w:val="00BD0537"/>
    <w:rsid w:val="00BD055F"/>
    <w:rsid w:val="00BD099C"/>
    <w:rsid w:val="00BD0AC9"/>
    <w:rsid w:val="00BD0B26"/>
    <w:rsid w:val="00BD0B8F"/>
    <w:rsid w:val="00BD1364"/>
    <w:rsid w:val="00BD15FE"/>
    <w:rsid w:val="00BD1E3F"/>
    <w:rsid w:val="00BD2071"/>
    <w:rsid w:val="00BD2297"/>
    <w:rsid w:val="00BD266A"/>
    <w:rsid w:val="00BD27CE"/>
    <w:rsid w:val="00BD2C04"/>
    <w:rsid w:val="00BD32A8"/>
    <w:rsid w:val="00BD3584"/>
    <w:rsid w:val="00BD3B30"/>
    <w:rsid w:val="00BD3D0C"/>
    <w:rsid w:val="00BD3ED8"/>
    <w:rsid w:val="00BD4317"/>
    <w:rsid w:val="00BD4D3E"/>
    <w:rsid w:val="00BD5280"/>
    <w:rsid w:val="00BD57E3"/>
    <w:rsid w:val="00BD5A6C"/>
    <w:rsid w:val="00BD5C24"/>
    <w:rsid w:val="00BD5DE7"/>
    <w:rsid w:val="00BD668E"/>
    <w:rsid w:val="00BD685E"/>
    <w:rsid w:val="00BD6CE5"/>
    <w:rsid w:val="00BD6E3F"/>
    <w:rsid w:val="00BD7118"/>
    <w:rsid w:val="00BD7A53"/>
    <w:rsid w:val="00BD7B30"/>
    <w:rsid w:val="00BE0116"/>
    <w:rsid w:val="00BE0184"/>
    <w:rsid w:val="00BE0212"/>
    <w:rsid w:val="00BE0740"/>
    <w:rsid w:val="00BE0826"/>
    <w:rsid w:val="00BE086F"/>
    <w:rsid w:val="00BE1495"/>
    <w:rsid w:val="00BE157D"/>
    <w:rsid w:val="00BE1BA2"/>
    <w:rsid w:val="00BE1C6E"/>
    <w:rsid w:val="00BE1FB3"/>
    <w:rsid w:val="00BE22C5"/>
    <w:rsid w:val="00BE26AA"/>
    <w:rsid w:val="00BE2869"/>
    <w:rsid w:val="00BE2926"/>
    <w:rsid w:val="00BE2FDC"/>
    <w:rsid w:val="00BE3137"/>
    <w:rsid w:val="00BE31BC"/>
    <w:rsid w:val="00BE31BE"/>
    <w:rsid w:val="00BE3616"/>
    <w:rsid w:val="00BE3D24"/>
    <w:rsid w:val="00BE4288"/>
    <w:rsid w:val="00BE45DA"/>
    <w:rsid w:val="00BE47CC"/>
    <w:rsid w:val="00BE4B89"/>
    <w:rsid w:val="00BE4D91"/>
    <w:rsid w:val="00BE4EED"/>
    <w:rsid w:val="00BE57AB"/>
    <w:rsid w:val="00BE59BC"/>
    <w:rsid w:val="00BE5D60"/>
    <w:rsid w:val="00BE5DAA"/>
    <w:rsid w:val="00BE6EA1"/>
    <w:rsid w:val="00BE70DF"/>
    <w:rsid w:val="00BE729A"/>
    <w:rsid w:val="00BE72C4"/>
    <w:rsid w:val="00BE744D"/>
    <w:rsid w:val="00BE778F"/>
    <w:rsid w:val="00BE7895"/>
    <w:rsid w:val="00BE78A0"/>
    <w:rsid w:val="00BE7B7A"/>
    <w:rsid w:val="00BE7E86"/>
    <w:rsid w:val="00BF0020"/>
    <w:rsid w:val="00BF0268"/>
    <w:rsid w:val="00BF0A14"/>
    <w:rsid w:val="00BF0D3B"/>
    <w:rsid w:val="00BF0D9A"/>
    <w:rsid w:val="00BF0E0E"/>
    <w:rsid w:val="00BF1676"/>
    <w:rsid w:val="00BF17EF"/>
    <w:rsid w:val="00BF1B83"/>
    <w:rsid w:val="00BF1BD7"/>
    <w:rsid w:val="00BF1F4B"/>
    <w:rsid w:val="00BF2ED2"/>
    <w:rsid w:val="00BF32AF"/>
    <w:rsid w:val="00BF333D"/>
    <w:rsid w:val="00BF35E5"/>
    <w:rsid w:val="00BF40CC"/>
    <w:rsid w:val="00BF42EE"/>
    <w:rsid w:val="00BF4327"/>
    <w:rsid w:val="00BF4512"/>
    <w:rsid w:val="00BF502C"/>
    <w:rsid w:val="00BF5517"/>
    <w:rsid w:val="00BF56CB"/>
    <w:rsid w:val="00BF58DB"/>
    <w:rsid w:val="00BF5C3A"/>
    <w:rsid w:val="00BF6006"/>
    <w:rsid w:val="00BF60CE"/>
    <w:rsid w:val="00BF621B"/>
    <w:rsid w:val="00BF62FF"/>
    <w:rsid w:val="00BF6B88"/>
    <w:rsid w:val="00BF6C9B"/>
    <w:rsid w:val="00C00832"/>
    <w:rsid w:val="00C008C7"/>
    <w:rsid w:val="00C008CA"/>
    <w:rsid w:val="00C00938"/>
    <w:rsid w:val="00C00A23"/>
    <w:rsid w:val="00C00E6E"/>
    <w:rsid w:val="00C0113F"/>
    <w:rsid w:val="00C01272"/>
    <w:rsid w:val="00C01422"/>
    <w:rsid w:val="00C01B47"/>
    <w:rsid w:val="00C01FE2"/>
    <w:rsid w:val="00C0208D"/>
    <w:rsid w:val="00C02911"/>
    <w:rsid w:val="00C02AEA"/>
    <w:rsid w:val="00C02EFE"/>
    <w:rsid w:val="00C03A0B"/>
    <w:rsid w:val="00C03C18"/>
    <w:rsid w:val="00C03E7D"/>
    <w:rsid w:val="00C041F5"/>
    <w:rsid w:val="00C053FD"/>
    <w:rsid w:val="00C05796"/>
    <w:rsid w:val="00C0594C"/>
    <w:rsid w:val="00C05A32"/>
    <w:rsid w:val="00C05BE7"/>
    <w:rsid w:val="00C05D4C"/>
    <w:rsid w:val="00C05D7A"/>
    <w:rsid w:val="00C060B1"/>
    <w:rsid w:val="00C06194"/>
    <w:rsid w:val="00C064DC"/>
    <w:rsid w:val="00C074B4"/>
    <w:rsid w:val="00C074BB"/>
    <w:rsid w:val="00C103AA"/>
    <w:rsid w:val="00C103B0"/>
    <w:rsid w:val="00C10A7E"/>
    <w:rsid w:val="00C10FDF"/>
    <w:rsid w:val="00C111FB"/>
    <w:rsid w:val="00C11531"/>
    <w:rsid w:val="00C115BB"/>
    <w:rsid w:val="00C11798"/>
    <w:rsid w:val="00C120D8"/>
    <w:rsid w:val="00C12528"/>
    <w:rsid w:val="00C12886"/>
    <w:rsid w:val="00C12F74"/>
    <w:rsid w:val="00C12FD6"/>
    <w:rsid w:val="00C13AE4"/>
    <w:rsid w:val="00C14CF4"/>
    <w:rsid w:val="00C14E7D"/>
    <w:rsid w:val="00C14F3E"/>
    <w:rsid w:val="00C15C49"/>
    <w:rsid w:val="00C15F6F"/>
    <w:rsid w:val="00C16178"/>
    <w:rsid w:val="00C16C74"/>
    <w:rsid w:val="00C16ED5"/>
    <w:rsid w:val="00C17130"/>
    <w:rsid w:val="00C1714B"/>
    <w:rsid w:val="00C17F80"/>
    <w:rsid w:val="00C20266"/>
    <w:rsid w:val="00C202A4"/>
    <w:rsid w:val="00C20BBD"/>
    <w:rsid w:val="00C20BC1"/>
    <w:rsid w:val="00C2167D"/>
    <w:rsid w:val="00C21A9B"/>
    <w:rsid w:val="00C21AD2"/>
    <w:rsid w:val="00C21D71"/>
    <w:rsid w:val="00C21DBA"/>
    <w:rsid w:val="00C21E39"/>
    <w:rsid w:val="00C225DE"/>
    <w:rsid w:val="00C22A04"/>
    <w:rsid w:val="00C22AE1"/>
    <w:rsid w:val="00C23E40"/>
    <w:rsid w:val="00C23E47"/>
    <w:rsid w:val="00C240AB"/>
    <w:rsid w:val="00C24247"/>
    <w:rsid w:val="00C24281"/>
    <w:rsid w:val="00C247F2"/>
    <w:rsid w:val="00C2512F"/>
    <w:rsid w:val="00C253C3"/>
    <w:rsid w:val="00C2560A"/>
    <w:rsid w:val="00C256E9"/>
    <w:rsid w:val="00C25A69"/>
    <w:rsid w:val="00C25F24"/>
    <w:rsid w:val="00C260C1"/>
    <w:rsid w:val="00C261C5"/>
    <w:rsid w:val="00C266DA"/>
    <w:rsid w:val="00C26E26"/>
    <w:rsid w:val="00C26FE7"/>
    <w:rsid w:val="00C26FFF"/>
    <w:rsid w:val="00C27ADA"/>
    <w:rsid w:val="00C27E5D"/>
    <w:rsid w:val="00C30310"/>
    <w:rsid w:val="00C305F3"/>
    <w:rsid w:val="00C3075F"/>
    <w:rsid w:val="00C30861"/>
    <w:rsid w:val="00C30C43"/>
    <w:rsid w:val="00C30F17"/>
    <w:rsid w:val="00C31219"/>
    <w:rsid w:val="00C31466"/>
    <w:rsid w:val="00C31804"/>
    <w:rsid w:val="00C3182D"/>
    <w:rsid w:val="00C31AFD"/>
    <w:rsid w:val="00C3257C"/>
    <w:rsid w:val="00C32A37"/>
    <w:rsid w:val="00C32FE9"/>
    <w:rsid w:val="00C33233"/>
    <w:rsid w:val="00C334F9"/>
    <w:rsid w:val="00C33C23"/>
    <w:rsid w:val="00C33C36"/>
    <w:rsid w:val="00C340F0"/>
    <w:rsid w:val="00C34644"/>
    <w:rsid w:val="00C349D5"/>
    <w:rsid w:val="00C3502B"/>
    <w:rsid w:val="00C3517F"/>
    <w:rsid w:val="00C351E5"/>
    <w:rsid w:val="00C355FA"/>
    <w:rsid w:val="00C35961"/>
    <w:rsid w:val="00C35C14"/>
    <w:rsid w:val="00C35DAE"/>
    <w:rsid w:val="00C35DB3"/>
    <w:rsid w:val="00C360A0"/>
    <w:rsid w:val="00C363D3"/>
    <w:rsid w:val="00C365BF"/>
    <w:rsid w:val="00C36767"/>
    <w:rsid w:val="00C36D44"/>
    <w:rsid w:val="00C371F8"/>
    <w:rsid w:val="00C375D2"/>
    <w:rsid w:val="00C378A6"/>
    <w:rsid w:val="00C37918"/>
    <w:rsid w:val="00C37B01"/>
    <w:rsid w:val="00C37CF3"/>
    <w:rsid w:val="00C37F01"/>
    <w:rsid w:val="00C40194"/>
    <w:rsid w:val="00C4061C"/>
    <w:rsid w:val="00C40698"/>
    <w:rsid w:val="00C409C7"/>
    <w:rsid w:val="00C409D0"/>
    <w:rsid w:val="00C40F2D"/>
    <w:rsid w:val="00C41680"/>
    <w:rsid w:val="00C422E9"/>
    <w:rsid w:val="00C42A7B"/>
    <w:rsid w:val="00C42C5F"/>
    <w:rsid w:val="00C42C75"/>
    <w:rsid w:val="00C4323A"/>
    <w:rsid w:val="00C435D0"/>
    <w:rsid w:val="00C43915"/>
    <w:rsid w:val="00C43A40"/>
    <w:rsid w:val="00C43BC8"/>
    <w:rsid w:val="00C44A86"/>
    <w:rsid w:val="00C44CFF"/>
    <w:rsid w:val="00C44F27"/>
    <w:rsid w:val="00C45056"/>
    <w:rsid w:val="00C45081"/>
    <w:rsid w:val="00C45280"/>
    <w:rsid w:val="00C4536A"/>
    <w:rsid w:val="00C45640"/>
    <w:rsid w:val="00C457EC"/>
    <w:rsid w:val="00C45AFC"/>
    <w:rsid w:val="00C45C26"/>
    <w:rsid w:val="00C45C39"/>
    <w:rsid w:val="00C46187"/>
    <w:rsid w:val="00C469A9"/>
    <w:rsid w:val="00C46A7A"/>
    <w:rsid w:val="00C470E5"/>
    <w:rsid w:val="00C4728B"/>
    <w:rsid w:val="00C47355"/>
    <w:rsid w:val="00C4735F"/>
    <w:rsid w:val="00C473BE"/>
    <w:rsid w:val="00C47E5F"/>
    <w:rsid w:val="00C47F74"/>
    <w:rsid w:val="00C50554"/>
    <w:rsid w:val="00C509B5"/>
    <w:rsid w:val="00C510CE"/>
    <w:rsid w:val="00C51145"/>
    <w:rsid w:val="00C51276"/>
    <w:rsid w:val="00C5137B"/>
    <w:rsid w:val="00C51520"/>
    <w:rsid w:val="00C5153D"/>
    <w:rsid w:val="00C5170C"/>
    <w:rsid w:val="00C51723"/>
    <w:rsid w:val="00C51DC0"/>
    <w:rsid w:val="00C51DDE"/>
    <w:rsid w:val="00C5207B"/>
    <w:rsid w:val="00C52386"/>
    <w:rsid w:val="00C524A1"/>
    <w:rsid w:val="00C52577"/>
    <w:rsid w:val="00C5312B"/>
    <w:rsid w:val="00C539DC"/>
    <w:rsid w:val="00C54130"/>
    <w:rsid w:val="00C548C4"/>
    <w:rsid w:val="00C54FB0"/>
    <w:rsid w:val="00C54FFA"/>
    <w:rsid w:val="00C55340"/>
    <w:rsid w:val="00C553CD"/>
    <w:rsid w:val="00C5550E"/>
    <w:rsid w:val="00C5592E"/>
    <w:rsid w:val="00C55C03"/>
    <w:rsid w:val="00C55C50"/>
    <w:rsid w:val="00C5604D"/>
    <w:rsid w:val="00C561D8"/>
    <w:rsid w:val="00C56CA3"/>
    <w:rsid w:val="00C56D61"/>
    <w:rsid w:val="00C56F0B"/>
    <w:rsid w:val="00C57078"/>
    <w:rsid w:val="00C57244"/>
    <w:rsid w:val="00C573B6"/>
    <w:rsid w:val="00C574AD"/>
    <w:rsid w:val="00C57979"/>
    <w:rsid w:val="00C603C9"/>
    <w:rsid w:val="00C6073E"/>
    <w:rsid w:val="00C60FBB"/>
    <w:rsid w:val="00C61051"/>
    <w:rsid w:val="00C61433"/>
    <w:rsid w:val="00C61947"/>
    <w:rsid w:val="00C61DE1"/>
    <w:rsid w:val="00C623D5"/>
    <w:rsid w:val="00C62F28"/>
    <w:rsid w:val="00C63279"/>
    <w:rsid w:val="00C6371C"/>
    <w:rsid w:val="00C63EBA"/>
    <w:rsid w:val="00C64A43"/>
    <w:rsid w:val="00C64B50"/>
    <w:rsid w:val="00C64FA2"/>
    <w:rsid w:val="00C654F8"/>
    <w:rsid w:val="00C655FF"/>
    <w:rsid w:val="00C65B89"/>
    <w:rsid w:val="00C65F0F"/>
    <w:rsid w:val="00C66C3F"/>
    <w:rsid w:val="00C66E2F"/>
    <w:rsid w:val="00C66FB1"/>
    <w:rsid w:val="00C67112"/>
    <w:rsid w:val="00C6743D"/>
    <w:rsid w:val="00C67450"/>
    <w:rsid w:val="00C67CAF"/>
    <w:rsid w:val="00C67D66"/>
    <w:rsid w:val="00C70126"/>
    <w:rsid w:val="00C706C6"/>
    <w:rsid w:val="00C709D8"/>
    <w:rsid w:val="00C71F2D"/>
    <w:rsid w:val="00C71FC1"/>
    <w:rsid w:val="00C724F5"/>
    <w:rsid w:val="00C72683"/>
    <w:rsid w:val="00C72ACE"/>
    <w:rsid w:val="00C72DBE"/>
    <w:rsid w:val="00C731E8"/>
    <w:rsid w:val="00C731EE"/>
    <w:rsid w:val="00C7336D"/>
    <w:rsid w:val="00C733C1"/>
    <w:rsid w:val="00C73CF2"/>
    <w:rsid w:val="00C73CFB"/>
    <w:rsid w:val="00C73D6E"/>
    <w:rsid w:val="00C7425D"/>
    <w:rsid w:val="00C74BC6"/>
    <w:rsid w:val="00C74DA4"/>
    <w:rsid w:val="00C75A67"/>
    <w:rsid w:val="00C75CFE"/>
    <w:rsid w:val="00C75EA6"/>
    <w:rsid w:val="00C75F6A"/>
    <w:rsid w:val="00C764F9"/>
    <w:rsid w:val="00C7656D"/>
    <w:rsid w:val="00C76B02"/>
    <w:rsid w:val="00C76EAD"/>
    <w:rsid w:val="00C76F0E"/>
    <w:rsid w:val="00C77397"/>
    <w:rsid w:val="00C7745A"/>
    <w:rsid w:val="00C77BC6"/>
    <w:rsid w:val="00C77E99"/>
    <w:rsid w:val="00C77F50"/>
    <w:rsid w:val="00C8007B"/>
    <w:rsid w:val="00C800D4"/>
    <w:rsid w:val="00C80612"/>
    <w:rsid w:val="00C80C3A"/>
    <w:rsid w:val="00C80D22"/>
    <w:rsid w:val="00C8182A"/>
    <w:rsid w:val="00C81C67"/>
    <w:rsid w:val="00C81D00"/>
    <w:rsid w:val="00C81ECB"/>
    <w:rsid w:val="00C81F4C"/>
    <w:rsid w:val="00C81F4E"/>
    <w:rsid w:val="00C8258B"/>
    <w:rsid w:val="00C82B2F"/>
    <w:rsid w:val="00C82ED7"/>
    <w:rsid w:val="00C8302A"/>
    <w:rsid w:val="00C83588"/>
    <w:rsid w:val="00C838F4"/>
    <w:rsid w:val="00C83D36"/>
    <w:rsid w:val="00C842D9"/>
    <w:rsid w:val="00C8438C"/>
    <w:rsid w:val="00C84F18"/>
    <w:rsid w:val="00C85E69"/>
    <w:rsid w:val="00C85F98"/>
    <w:rsid w:val="00C86450"/>
    <w:rsid w:val="00C864A5"/>
    <w:rsid w:val="00C86920"/>
    <w:rsid w:val="00C8692D"/>
    <w:rsid w:val="00C86E01"/>
    <w:rsid w:val="00C87B58"/>
    <w:rsid w:val="00C87C6F"/>
    <w:rsid w:val="00C87E71"/>
    <w:rsid w:val="00C906E9"/>
    <w:rsid w:val="00C909AD"/>
    <w:rsid w:val="00C909BD"/>
    <w:rsid w:val="00C90A21"/>
    <w:rsid w:val="00C9186E"/>
    <w:rsid w:val="00C91ADB"/>
    <w:rsid w:val="00C91ED9"/>
    <w:rsid w:val="00C91FBA"/>
    <w:rsid w:val="00C922AE"/>
    <w:rsid w:val="00C923D8"/>
    <w:rsid w:val="00C92855"/>
    <w:rsid w:val="00C92CBF"/>
    <w:rsid w:val="00C934E7"/>
    <w:rsid w:val="00C936E2"/>
    <w:rsid w:val="00C9382D"/>
    <w:rsid w:val="00C939DB"/>
    <w:rsid w:val="00C94310"/>
    <w:rsid w:val="00C94397"/>
    <w:rsid w:val="00C945C1"/>
    <w:rsid w:val="00C94B37"/>
    <w:rsid w:val="00C94FCF"/>
    <w:rsid w:val="00C9571E"/>
    <w:rsid w:val="00C95BDE"/>
    <w:rsid w:val="00C968D2"/>
    <w:rsid w:val="00C969A5"/>
    <w:rsid w:val="00C96BBF"/>
    <w:rsid w:val="00C96C6F"/>
    <w:rsid w:val="00C970D2"/>
    <w:rsid w:val="00C97963"/>
    <w:rsid w:val="00C979EF"/>
    <w:rsid w:val="00C97ECE"/>
    <w:rsid w:val="00CA0101"/>
    <w:rsid w:val="00CA01C7"/>
    <w:rsid w:val="00CA0268"/>
    <w:rsid w:val="00CA041B"/>
    <w:rsid w:val="00CA093D"/>
    <w:rsid w:val="00CA0AF2"/>
    <w:rsid w:val="00CA0B25"/>
    <w:rsid w:val="00CA10C6"/>
    <w:rsid w:val="00CA12FA"/>
    <w:rsid w:val="00CA15D5"/>
    <w:rsid w:val="00CA1735"/>
    <w:rsid w:val="00CA2074"/>
    <w:rsid w:val="00CA20C9"/>
    <w:rsid w:val="00CA2246"/>
    <w:rsid w:val="00CA2785"/>
    <w:rsid w:val="00CA2AC5"/>
    <w:rsid w:val="00CA2C23"/>
    <w:rsid w:val="00CA3331"/>
    <w:rsid w:val="00CA363D"/>
    <w:rsid w:val="00CA374F"/>
    <w:rsid w:val="00CA3939"/>
    <w:rsid w:val="00CA3D5A"/>
    <w:rsid w:val="00CA3E33"/>
    <w:rsid w:val="00CA40C4"/>
    <w:rsid w:val="00CA430D"/>
    <w:rsid w:val="00CA462A"/>
    <w:rsid w:val="00CA4635"/>
    <w:rsid w:val="00CA482C"/>
    <w:rsid w:val="00CA4ACF"/>
    <w:rsid w:val="00CA4D15"/>
    <w:rsid w:val="00CA4E19"/>
    <w:rsid w:val="00CA50AB"/>
    <w:rsid w:val="00CA5213"/>
    <w:rsid w:val="00CA5508"/>
    <w:rsid w:val="00CA56A9"/>
    <w:rsid w:val="00CA58AB"/>
    <w:rsid w:val="00CA5ACD"/>
    <w:rsid w:val="00CA7189"/>
    <w:rsid w:val="00CA7A6E"/>
    <w:rsid w:val="00CA7ACB"/>
    <w:rsid w:val="00CA7B45"/>
    <w:rsid w:val="00CA7D69"/>
    <w:rsid w:val="00CB01BC"/>
    <w:rsid w:val="00CB02B2"/>
    <w:rsid w:val="00CB033C"/>
    <w:rsid w:val="00CB054E"/>
    <w:rsid w:val="00CB12C7"/>
    <w:rsid w:val="00CB12DD"/>
    <w:rsid w:val="00CB1B29"/>
    <w:rsid w:val="00CB1B2C"/>
    <w:rsid w:val="00CB1CE1"/>
    <w:rsid w:val="00CB1FFB"/>
    <w:rsid w:val="00CB23C2"/>
    <w:rsid w:val="00CB3362"/>
    <w:rsid w:val="00CB42DC"/>
    <w:rsid w:val="00CB43D1"/>
    <w:rsid w:val="00CB4478"/>
    <w:rsid w:val="00CB5276"/>
    <w:rsid w:val="00CB52ED"/>
    <w:rsid w:val="00CB53D2"/>
    <w:rsid w:val="00CB5557"/>
    <w:rsid w:val="00CB5762"/>
    <w:rsid w:val="00CB5E50"/>
    <w:rsid w:val="00CB65B2"/>
    <w:rsid w:val="00CB725D"/>
    <w:rsid w:val="00CB76ED"/>
    <w:rsid w:val="00CB7787"/>
    <w:rsid w:val="00CB7B97"/>
    <w:rsid w:val="00CB7BA5"/>
    <w:rsid w:val="00CC0E0B"/>
    <w:rsid w:val="00CC132D"/>
    <w:rsid w:val="00CC1BD8"/>
    <w:rsid w:val="00CC2327"/>
    <w:rsid w:val="00CC247B"/>
    <w:rsid w:val="00CC32DA"/>
    <w:rsid w:val="00CC3362"/>
    <w:rsid w:val="00CC3A3E"/>
    <w:rsid w:val="00CC3B75"/>
    <w:rsid w:val="00CC3E57"/>
    <w:rsid w:val="00CC4417"/>
    <w:rsid w:val="00CC4D08"/>
    <w:rsid w:val="00CC4D62"/>
    <w:rsid w:val="00CC4E7E"/>
    <w:rsid w:val="00CC4E88"/>
    <w:rsid w:val="00CC4F61"/>
    <w:rsid w:val="00CC4F8D"/>
    <w:rsid w:val="00CC514C"/>
    <w:rsid w:val="00CC5268"/>
    <w:rsid w:val="00CC5395"/>
    <w:rsid w:val="00CC5A78"/>
    <w:rsid w:val="00CC5D8C"/>
    <w:rsid w:val="00CC68A4"/>
    <w:rsid w:val="00CC6AB9"/>
    <w:rsid w:val="00CC6D77"/>
    <w:rsid w:val="00CC6E78"/>
    <w:rsid w:val="00CC6F2C"/>
    <w:rsid w:val="00CC73D9"/>
    <w:rsid w:val="00CC764E"/>
    <w:rsid w:val="00CC767F"/>
    <w:rsid w:val="00CC7DF1"/>
    <w:rsid w:val="00CC7F64"/>
    <w:rsid w:val="00CD02AD"/>
    <w:rsid w:val="00CD03FA"/>
    <w:rsid w:val="00CD046A"/>
    <w:rsid w:val="00CD0546"/>
    <w:rsid w:val="00CD0613"/>
    <w:rsid w:val="00CD06ED"/>
    <w:rsid w:val="00CD0D78"/>
    <w:rsid w:val="00CD0D90"/>
    <w:rsid w:val="00CD0F34"/>
    <w:rsid w:val="00CD162B"/>
    <w:rsid w:val="00CD177A"/>
    <w:rsid w:val="00CD1DD1"/>
    <w:rsid w:val="00CD1FAF"/>
    <w:rsid w:val="00CD202A"/>
    <w:rsid w:val="00CD205C"/>
    <w:rsid w:val="00CD278B"/>
    <w:rsid w:val="00CD38B1"/>
    <w:rsid w:val="00CD40DF"/>
    <w:rsid w:val="00CD4201"/>
    <w:rsid w:val="00CD423D"/>
    <w:rsid w:val="00CD51BB"/>
    <w:rsid w:val="00CD532F"/>
    <w:rsid w:val="00CD5EBE"/>
    <w:rsid w:val="00CD67F9"/>
    <w:rsid w:val="00CD68CD"/>
    <w:rsid w:val="00CD6BEB"/>
    <w:rsid w:val="00CD71FA"/>
    <w:rsid w:val="00CD795E"/>
    <w:rsid w:val="00CE015E"/>
    <w:rsid w:val="00CE042F"/>
    <w:rsid w:val="00CE04FA"/>
    <w:rsid w:val="00CE0680"/>
    <w:rsid w:val="00CE0794"/>
    <w:rsid w:val="00CE09B2"/>
    <w:rsid w:val="00CE0B60"/>
    <w:rsid w:val="00CE0D23"/>
    <w:rsid w:val="00CE1259"/>
    <w:rsid w:val="00CE1300"/>
    <w:rsid w:val="00CE137A"/>
    <w:rsid w:val="00CE17CE"/>
    <w:rsid w:val="00CE1AFD"/>
    <w:rsid w:val="00CE1B18"/>
    <w:rsid w:val="00CE1CD2"/>
    <w:rsid w:val="00CE23F8"/>
    <w:rsid w:val="00CE2594"/>
    <w:rsid w:val="00CE2D08"/>
    <w:rsid w:val="00CE2EB6"/>
    <w:rsid w:val="00CE3668"/>
    <w:rsid w:val="00CE36FF"/>
    <w:rsid w:val="00CE385A"/>
    <w:rsid w:val="00CE398D"/>
    <w:rsid w:val="00CE3BF6"/>
    <w:rsid w:val="00CE3D5F"/>
    <w:rsid w:val="00CE3F4E"/>
    <w:rsid w:val="00CE3FE1"/>
    <w:rsid w:val="00CE40A9"/>
    <w:rsid w:val="00CE4FDA"/>
    <w:rsid w:val="00CE6669"/>
    <w:rsid w:val="00CE692D"/>
    <w:rsid w:val="00CE6B55"/>
    <w:rsid w:val="00CE6F2D"/>
    <w:rsid w:val="00CE724B"/>
    <w:rsid w:val="00CE7321"/>
    <w:rsid w:val="00CE75D4"/>
    <w:rsid w:val="00CE7BDE"/>
    <w:rsid w:val="00CF00B6"/>
    <w:rsid w:val="00CF085C"/>
    <w:rsid w:val="00CF1359"/>
    <w:rsid w:val="00CF13C6"/>
    <w:rsid w:val="00CF156F"/>
    <w:rsid w:val="00CF1FB1"/>
    <w:rsid w:val="00CF1FDE"/>
    <w:rsid w:val="00CF2062"/>
    <w:rsid w:val="00CF296F"/>
    <w:rsid w:val="00CF2A96"/>
    <w:rsid w:val="00CF2B39"/>
    <w:rsid w:val="00CF315B"/>
    <w:rsid w:val="00CF31DD"/>
    <w:rsid w:val="00CF3287"/>
    <w:rsid w:val="00CF359B"/>
    <w:rsid w:val="00CF37B2"/>
    <w:rsid w:val="00CF3A88"/>
    <w:rsid w:val="00CF3B48"/>
    <w:rsid w:val="00CF4495"/>
    <w:rsid w:val="00CF4A48"/>
    <w:rsid w:val="00CF4C49"/>
    <w:rsid w:val="00CF587C"/>
    <w:rsid w:val="00CF5A2F"/>
    <w:rsid w:val="00CF5D04"/>
    <w:rsid w:val="00CF5D92"/>
    <w:rsid w:val="00CF5E77"/>
    <w:rsid w:val="00CF61F3"/>
    <w:rsid w:val="00CF62EC"/>
    <w:rsid w:val="00CF6458"/>
    <w:rsid w:val="00CF6723"/>
    <w:rsid w:val="00CF6C60"/>
    <w:rsid w:val="00CF6CFB"/>
    <w:rsid w:val="00CF6D23"/>
    <w:rsid w:val="00CF74F0"/>
    <w:rsid w:val="00D00497"/>
    <w:rsid w:val="00D00720"/>
    <w:rsid w:val="00D00944"/>
    <w:rsid w:val="00D00B41"/>
    <w:rsid w:val="00D0133F"/>
    <w:rsid w:val="00D01FE7"/>
    <w:rsid w:val="00D0205A"/>
    <w:rsid w:val="00D0210B"/>
    <w:rsid w:val="00D02320"/>
    <w:rsid w:val="00D023FB"/>
    <w:rsid w:val="00D02421"/>
    <w:rsid w:val="00D02B7A"/>
    <w:rsid w:val="00D02C74"/>
    <w:rsid w:val="00D0314E"/>
    <w:rsid w:val="00D037C9"/>
    <w:rsid w:val="00D037CC"/>
    <w:rsid w:val="00D03D13"/>
    <w:rsid w:val="00D0418A"/>
    <w:rsid w:val="00D0437C"/>
    <w:rsid w:val="00D045A7"/>
    <w:rsid w:val="00D0460F"/>
    <w:rsid w:val="00D04612"/>
    <w:rsid w:val="00D04AA4"/>
    <w:rsid w:val="00D056C1"/>
    <w:rsid w:val="00D06208"/>
    <w:rsid w:val="00D06B29"/>
    <w:rsid w:val="00D06C23"/>
    <w:rsid w:val="00D06F23"/>
    <w:rsid w:val="00D077AF"/>
    <w:rsid w:val="00D0790E"/>
    <w:rsid w:val="00D07C43"/>
    <w:rsid w:val="00D105AE"/>
    <w:rsid w:val="00D10D8C"/>
    <w:rsid w:val="00D10E61"/>
    <w:rsid w:val="00D11304"/>
    <w:rsid w:val="00D113A2"/>
    <w:rsid w:val="00D11794"/>
    <w:rsid w:val="00D11C8B"/>
    <w:rsid w:val="00D11E2C"/>
    <w:rsid w:val="00D12755"/>
    <w:rsid w:val="00D12AD9"/>
    <w:rsid w:val="00D12BD7"/>
    <w:rsid w:val="00D13802"/>
    <w:rsid w:val="00D13822"/>
    <w:rsid w:val="00D13A9B"/>
    <w:rsid w:val="00D13AF4"/>
    <w:rsid w:val="00D13CC8"/>
    <w:rsid w:val="00D1479A"/>
    <w:rsid w:val="00D14C5B"/>
    <w:rsid w:val="00D14EC2"/>
    <w:rsid w:val="00D15230"/>
    <w:rsid w:val="00D15B34"/>
    <w:rsid w:val="00D15DD9"/>
    <w:rsid w:val="00D162CB"/>
    <w:rsid w:val="00D1642F"/>
    <w:rsid w:val="00D16505"/>
    <w:rsid w:val="00D16D17"/>
    <w:rsid w:val="00D17009"/>
    <w:rsid w:val="00D17404"/>
    <w:rsid w:val="00D178CA"/>
    <w:rsid w:val="00D17BB7"/>
    <w:rsid w:val="00D17EF4"/>
    <w:rsid w:val="00D20017"/>
    <w:rsid w:val="00D201B4"/>
    <w:rsid w:val="00D20389"/>
    <w:rsid w:val="00D205A7"/>
    <w:rsid w:val="00D2087F"/>
    <w:rsid w:val="00D213D6"/>
    <w:rsid w:val="00D218DD"/>
    <w:rsid w:val="00D2192F"/>
    <w:rsid w:val="00D21C61"/>
    <w:rsid w:val="00D21C74"/>
    <w:rsid w:val="00D21DAA"/>
    <w:rsid w:val="00D21E1E"/>
    <w:rsid w:val="00D21F3B"/>
    <w:rsid w:val="00D22C24"/>
    <w:rsid w:val="00D22CEE"/>
    <w:rsid w:val="00D22F1D"/>
    <w:rsid w:val="00D2302F"/>
    <w:rsid w:val="00D2486F"/>
    <w:rsid w:val="00D24954"/>
    <w:rsid w:val="00D24D9C"/>
    <w:rsid w:val="00D255E2"/>
    <w:rsid w:val="00D26747"/>
    <w:rsid w:val="00D26854"/>
    <w:rsid w:val="00D26B1D"/>
    <w:rsid w:val="00D277D3"/>
    <w:rsid w:val="00D27813"/>
    <w:rsid w:val="00D27C71"/>
    <w:rsid w:val="00D27FCD"/>
    <w:rsid w:val="00D30BA0"/>
    <w:rsid w:val="00D30C00"/>
    <w:rsid w:val="00D30F84"/>
    <w:rsid w:val="00D31DA6"/>
    <w:rsid w:val="00D321E6"/>
    <w:rsid w:val="00D3220D"/>
    <w:rsid w:val="00D32707"/>
    <w:rsid w:val="00D32732"/>
    <w:rsid w:val="00D3288D"/>
    <w:rsid w:val="00D32A56"/>
    <w:rsid w:val="00D32C94"/>
    <w:rsid w:val="00D32CD5"/>
    <w:rsid w:val="00D32DE6"/>
    <w:rsid w:val="00D32DF0"/>
    <w:rsid w:val="00D32E2B"/>
    <w:rsid w:val="00D32E53"/>
    <w:rsid w:val="00D33BF3"/>
    <w:rsid w:val="00D33DC9"/>
    <w:rsid w:val="00D33F09"/>
    <w:rsid w:val="00D341AB"/>
    <w:rsid w:val="00D34C43"/>
    <w:rsid w:val="00D34E8B"/>
    <w:rsid w:val="00D35DEC"/>
    <w:rsid w:val="00D376D4"/>
    <w:rsid w:val="00D378DC"/>
    <w:rsid w:val="00D37973"/>
    <w:rsid w:val="00D37BC8"/>
    <w:rsid w:val="00D37FF9"/>
    <w:rsid w:val="00D4015F"/>
    <w:rsid w:val="00D4052C"/>
    <w:rsid w:val="00D40629"/>
    <w:rsid w:val="00D40714"/>
    <w:rsid w:val="00D4083A"/>
    <w:rsid w:val="00D40A8A"/>
    <w:rsid w:val="00D40AE7"/>
    <w:rsid w:val="00D4154C"/>
    <w:rsid w:val="00D4159E"/>
    <w:rsid w:val="00D41AE4"/>
    <w:rsid w:val="00D41CDE"/>
    <w:rsid w:val="00D41D18"/>
    <w:rsid w:val="00D42068"/>
    <w:rsid w:val="00D421BC"/>
    <w:rsid w:val="00D421E4"/>
    <w:rsid w:val="00D4232C"/>
    <w:rsid w:val="00D42578"/>
    <w:rsid w:val="00D42913"/>
    <w:rsid w:val="00D42E0B"/>
    <w:rsid w:val="00D43013"/>
    <w:rsid w:val="00D43031"/>
    <w:rsid w:val="00D43169"/>
    <w:rsid w:val="00D4342B"/>
    <w:rsid w:val="00D436F3"/>
    <w:rsid w:val="00D43884"/>
    <w:rsid w:val="00D43FE7"/>
    <w:rsid w:val="00D44828"/>
    <w:rsid w:val="00D455F1"/>
    <w:rsid w:val="00D45604"/>
    <w:rsid w:val="00D45639"/>
    <w:rsid w:val="00D459A5"/>
    <w:rsid w:val="00D45BFB"/>
    <w:rsid w:val="00D45EF1"/>
    <w:rsid w:val="00D462AF"/>
    <w:rsid w:val="00D46547"/>
    <w:rsid w:val="00D46558"/>
    <w:rsid w:val="00D4681C"/>
    <w:rsid w:val="00D46900"/>
    <w:rsid w:val="00D46B52"/>
    <w:rsid w:val="00D46E6F"/>
    <w:rsid w:val="00D46EDE"/>
    <w:rsid w:val="00D479EB"/>
    <w:rsid w:val="00D47B41"/>
    <w:rsid w:val="00D47C60"/>
    <w:rsid w:val="00D5012E"/>
    <w:rsid w:val="00D50367"/>
    <w:rsid w:val="00D503D3"/>
    <w:rsid w:val="00D506B6"/>
    <w:rsid w:val="00D510B8"/>
    <w:rsid w:val="00D516B3"/>
    <w:rsid w:val="00D518BB"/>
    <w:rsid w:val="00D51973"/>
    <w:rsid w:val="00D51A65"/>
    <w:rsid w:val="00D51B4A"/>
    <w:rsid w:val="00D51BB3"/>
    <w:rsid w:val="00D51C5E"/>
    <w:rsid w:val="00D51CAD"/>
    <w:rsid w:val="00D526C9"/>
    <w:rsid w:val="00D52833"/>
    <w:rsid w:val="00D52AD1"/>
    <w:rsid w:val="00D53579"/>
    <w:rsid w:val="00D535B2"/>
    <w:rsid w:val="00D537BC"/>
    <w:rsid w:val="00D54B58"/>
    <w:rsid w:val="00D55280"/>
    <w:rsid w:val="00D557A9"/>
    <w:rsid w:val="00D559FB"/>
    <w:rsid w:val="00D55EA5"/>
    <w:rsid w:val="00D5618E"/>
    <w:rsid w:val="00D56BBF"/>
    <w:rsid w:val="00D56DD3"/>
    <w:rsid w:val="00D57076"/>
    <w:rsid w:val="00D5709D"/>
    <w:rsid w:val="00D5730B"/>
    <w:rsid w:val="00D57549"/>
    <w:rsid w:val="00D57ECA"/>
    <w:rsid w:val="00D602DB"/>
    <w:rsid w:val="00D6054C"/>
    <w:rsid w:val="00D605A0"/>
    <w:rsid w:val="00D6073C"/>
    <w:rsid w:val="00D60B42"/>
    <w:rsid w:val="00D61082"/>
    <w:rsid w:val="00D61306"/>
    <w:rsid w:val="00D61663"/>
    <w:rsid w:val="00D618AC"/>
    <w:rsid w:val="00D61BAC"/>
    <w:rsid w:val="00D622EE"/>
    <w:rsid w:val="00D62595"/>
    <w:rsid w:val="00D62AAC"/>
    <w:rsid w:val="00D62C52"/>
    <w:rsid w:val="00D62D3B"/>
    <w:rsid w:val="00D62FCC"/>
    <w:rsid w:val="00D63147"/>
    <w:rsid w:val="00D6353D"/>
    <w:rsid w:val="00D6362B"/>
    <w:rsid w:val="00D638D4"/>
    <w:rsid w:val="00D643A5"/>
    <w:rsid w:val="00D65430"/>
    <w:rsid w:val="00D656AE"/>
    <w:rsid w:val="00D65CB7"/>
    <w:rsid w:val="00D65D47"/>
    <w:rsid w:val="00D65D4A"/>
    <w:rsid w:val="00D66AF7"/>
    <w:rsid w:val="00D67035"/>
    <w:rsid w:val="00D670A9"/>
    <w:rsid w:val="00D67215"/>
    <w:rsid w:val="00D672EE"/>
    <w:rsid w:val="00D67742"/>
    <w:rsid w:val="00D67BEC"/>
    <w:rsid w:val="00D67C84"/>
    <w:rsid w:val="00D7086E"/>
    <w:rsid w:val="00D70F6B"/>
    <w:rsid w:val="00D7118E"/>
    <w:rsid w:val="00D71582"/>
    <w:rsid w:val="00D71E89"/>
    <w:rsid w:val="00D72117"/>
    <w:rsid w:val="00D72162"/>
    <w:rsid w:val="00D7262C"/>
    <w:rsid w:val="00D726E0"/>
    <w:rsid w:val="00D72A11"/>
    <w:rsid w:val="00D72B09"/>
    <w:rsid w:val="00D72FA0"/>
    <w:rsid w:val="00D73185"/>
    <w:rsid w:val="00D7334F"/>
    <w:rsid w:val="00D73ADD"/>
    <w:rsid w:val="00D73B18"/>
    <w:rsid w:val="00D73F9F"/>
    <w:rsid w:val="00D74009"/>
    <w:rsid w:val="00D74253"/>
    <w:rsid w:val="00D74606"/>
    <w:rsid w:val="00D7470F"/>
    <w:rsid w:val="00D74791"/>
    <w:rsid w:val="00D748AD"/>
    <w:rsid w:val="00D74C0C"/>
    <w:rsid w:val="00D75CC7"/>
    <w:rsid w:val="00D76085"/>
    <w:rsid w:val="00D77098"/>
    <w:rsid w:val="00D777C2"/>
    <w:rsid w:val="00D7781E"/>
    <w:rsid w:val="00D77A4B"/>
    <w:rsid w:val="00D77CC8"/>
    <w:rsid w:val="00D77E4A"/>
    <w:rsid w:val="00D80531"/>
    <w:rsid w:val="00D80C83"/>
    <w:rsid w:val="00D81037"/>
    <w:rsid w:val="00D81103"/>
    <w:rsid w:val="00D817F5"/>
    <w:rsid w:val="00D81978"/>
    <w:rsid w:val="00D81F69"/>
    <w:rsid w:val="00D8200C"/>
    <w:rsid w:val="00D8233A"/>
    <w:rsid w:val="00D82700"/>
    <w:rsid w:val="00D82955"/>
    <w:rsid w:val="00D829E3"/>
    <w:rsid w:val="00D82E06"/>
    <w:rsid w:val="00D82FE2"/>
    <w:rsid w:val="00D83131"/>
    <w:rsid w:val="00D832C9"/>
    <w:rsid w:val="00D83C6D"/>
    <w:rsid w:val="00D83DEB"/>
    <w:rsid w:val="00D83F05"/>
    <w:rsid w:val="00D843E5"/>
    <w:rsid w:val="00D84C8C"/>
    <w:rsid w:val="00D84EE9"/>
    <w:rsid w:val="00D84FC8"/>
    <w:rsid w:val="00D8503C"/>
    <w:rsid w:val="00D854AC"/>
    <w:rsid w:val="00D855DC"/>
    <w:rsid w:val="00D85D06"/>
    <w:rsid w:val="00D85EA8"/>
    <w:rsid w:val="00D864EF"/>
    <w:rsid w:val="00D86540"/>
    <w:rsid w:val="00D86CE7"/>
    <w:rsid w:val="00D87020"/>
    <w:rsid w:val="00D87336"/>
    <w:rsid w:val="00D87631"/>
    <w:rsid w:val="00D87755"/>
    <w:rsid w:val="00D877D5"/>
    <w:rsid w:val="00D8790B"/>
    <w:rsid w:val="00D87C40"/>
    <w:rsid w:val="00D87EDD"/>
    <w:rsid w:val="00D90468"/>
    <w:rsid w:val="00D906BE"/>
    <w:rsid w:val="00D91705"/>
    <w:rsid w:val="00D9194B"/>
    <w:rsid w:val="00D91963"/>
    <w:rsid w:val="00D91BBB"/>
    <w:rsid w:val="00D920B1"/>
    <w:rsid w:val="00D921BC"/>
    <w:rsid w:val="00D922D3"/>
    <w:rsid w:val="00D92508"/>
    <w:rsid w:val="00D93187"/>
    <w:rsid w:val="00D9322A"/>
    <w:rsid w:val="00D93263"/>
    <w:rsid w:val="00D9338A"/>
    <w:rsid w:val="00D93405"/>
    <w:rsid w:val="00D935AE"/>
    <w:rsid w:val="00D9396D"/>
    <w:rsid w:val="00D93B4A"/>
    <w:rsid w:val="00D93B93"/>
    <w:rsid w:val="00D93F05"/>
    <w:rsid w:val="00D942BA"/>
    <w:rsid w:val="00D94410"/>
    <w:rsid w:val="00D945BD"/>
    <w:rsid w:val="00D94611"/>
    <w:rsid w:val="00D9469E"/>
    <w:rsid w:val="00D94850"/>
    <w:rsid w:val="00D948C6"/>
    <w:rsid w:val="00D94C83"/>
    <w:rsid w:val="00D950E7"/>
    <w:rsid w:val="00D95301"/>
    <w:rsid w:val="00D9577C"/>
    <w:rsid w:val="00D95E13"/>
    <w:rsid w:val="00D96021"/>
    <w:rsid w:val="00D96453"/>
    <w:rsid w:val="00D965B8"/>
    <w:rsid w:val="00D9664E"/>
    <w:rsid w:val="00D9665A"/>
    <w:rsid w:val="00D9680C"/>
    <w:rsid w:val="00D969B1"/>
    <w:rsid w:val="00D96B5D"/>
    <w:rsid w:val="00D97D3A"/>
    <w:rsid w:val="00D97F0E"/>
    <w:rsid w:val="00DA09A7"/>
    <w:rsid w:val="00DA107E"/>
    <w:rsid w:val="00DA1B27"/>
    <w:rsid w:val="00DA1D00"/>
    <w:rsid w:val="00DA1D89"/>
    <w:rsid w:val="00DA1F05"/>
    <w:rsid w:val="00DA2148"/>
    <w:rsid w:val="00DA30CC"/>
    <w:rsid w:val="00DA3458"/>
    <w:rsid w:val="00DA36B5"/>
    <w:rsid w:val="00DA392B"/>
    <w:rsid w:val="00DA3A0F"/>
    <w:rsid w:val="00DA3C9B"/>
    <w:rsid w:val="00DA4B23"/>
    <w:rsid w:val="00DA4C8F"/>
    <w:rsid w:val="00DA4CEE"/>
    <w:rsid w:val="00DA4D0B"/>
    <w:rsid w:val="00DA4D72"/>
    <w:rsid w:val="00DA5C59"/>
    <w:rsid w:val="00DA5D95"/>
    <w:rsid w:val="00DA6404"/>
    <w:rsid w:val="00DA73B6"/>
    <w:rsid w:val="00DA75AE"/>
    <w:rsid w:val="00DA7621"/>
    <w:rsid w:val="00DA7806"/>
    <w:rsid w:val="00DA7BB4"/>
    <w:rsid w:val="00DA7CAA"/>
    <w:rsid w:val="00DA7EA4"/>
    <w:rsid w:val="00DB0392"/>
    <w:rsid w:val="00DB0400"/>
    <w:rsid w:val="00DB0E54"/>
    <w:rsid w:val="00DB0F17"/>
    <w:rsid w:val="00DB10C7"/>
    <w:rsid w:val="00DB12AB"/>
    <w:rsid w:val="00DB148E"/>
    <w:rsid w:val="00DB150A"/>
    <w:rsid w:val="00DB1BD4"/>
    <w:rsid w:val="00DB1D49"/>
    <w:rsid w:val="00DB1F79"/>
    <w:rsid w:val="00DB27DF"/>
    <w:rsid w:val="00DB2B54"/>
    <w:rsid w:val="00DB33D8"/>
    <w:rsid w:val="00DB371C"/>
    <w:rsid w:val="00DB3B88"/>
    <w:rsid w:val="00DB3CBA"/>
    <w:rsid w:val="00DB3D62"/>
    <w:rsid w:val="00DB3D80"/>
    <w:rsid w:val="00DB3FA7"/>
    <w:rsid w:val="00DB400A"/>
    <w:rsid w:val="00DB40C0"/>
    <w:rsid w:val="00DB4224"/>
    <w:rsid w:val="00DB428C"/>
    <w:rsid w:val="00DB43EA"/>
    <w:rsid w:val="00DB48D1"/>
    <w:rsid w:val="00DB4A32"/>
    <w:rsid w:val="00DB4BA4"/>
    <w:rsid w:val="00DB4EE1"/>
    <w:rsid w:val="00DB4EF7"/>
    <w:rsid w:val="00DB4FAA"/>
    <w:rsid w:val="00DB5092"/>
    <w:rsid w:val="00DB5A00"/>
    <w:rsid w:val="00DB5C09"/>
    <w:rsid w:val="00DB6127"/>
    <w:rsid w:val="00DB6612"/>
    <w:rsid w:val="00DB714B"/>
    <w:rsid w:val="00DB7547"/>
    <w:rsid w:val="00DB76DC"/>
    <w:rsid w:val="00DB794E"/>
    <w:rsid w:val="00DB7C34"/>
    <w:rsid w:val="00DB7D60"/>
    <w:rsid w:val="00DB7ECA"/>
    <w:rsid w:val="00DC075C"/>
    <w:rsid w:val="00DC0C07"/>
    <w:rsid w:val="00DC11BC"/>
    <w:rsid w:val="00DC1E58"/>
    <w:rsid w:val="00DC2229"/>
    <w:rsid w:val="00DC24D3"/>
    <w:rsid w:val="00DC2DDF"/>
    <w:rsid w:val="00DC2F6D"/>
    <w:rsid w:val="00DC2FD0"/>
    <w:rsid w:val="00DC30A0"/>
    <w:rsid w:val="00DC3317"/>
    <w:rsid w:val="00DC37ED"/>
    <w:rsid w:val="00DC3811"/>
    <w:rsid w:val="00DC3A45"/>
    <w:rsid w:val="00DC3EA6"/>
    <w:rsid w:val="00DC4B60"/>
    <w:rsid w:val="00DC554C"/>
    <w:rsid w:val="00DC5C28"/>
    <w:rsid w:val="00DC5D45"/>
    <w:rsid w:val="00DC5DEB"/>
    <w:rsid w:val="00DC6500"/>
    <w:rsid w:val="00DC6561"/>
    <w:rsid w:val="00DC6A85"/>
    <w:rsid w:val="00DC7239"/>
    <w:rsid w:val="00DC7257"/>
    <w:rsid w:val="00DC72C1"/>
    <w:rsid w:val="00DC7346"/>
    <w:rsid w:val="00DC7612"/>
    <w:rsid w:val="00DD03EE"/>
    <w:rsid w:val="00DD0ABF"/>
    <w:rsid w:val="00DD0BCD"/>
    <w:rsid w:val="00DD0E1B"/>
    <w:rsid w:val="00DD0E96"/>
    <w:rsid w:val="00DD0F73"/>
    <w:rsid w:val="00DD1388"/>
    <w:rsid w:val="00DD1514"/>
    <w:rsid w:val="00DD16A1"/>
    <w:rsid w:val="00DD16B9"/>
    <w:rsid w:val="00DD1BC8"/>
    <w:rsid w:val="00DD24FF"/>
    <w:rsid w:val="00DD2DA8"/>
    <w:rsid w:val="00DD2EA4"/>
    <w:rsid w:val="00DD2EC4"/>
    <w:rsid w:val="00DD300F"/>
    <w:rsid w:val="00DD348F"/>
    <w:rsid w:val="00DD3891"/>
    <w:rsid w:val="00DD3BB6"/>
    <w:rsid w:val="00DD3BF1"/>
    <w:rsid w:val="00DD3DF5"/>
    <w:rsid w:val="00DD43CB"/>
    <w:rsid w:val="00DD4701"/>
    <w:rsid w:val="00DD4C04"/>
    <w:rsid w:val="00DD4E27"/>
    <w:rsid w:val="00DD5992"/>
    <w:rsid w:val="00DD5B8F"/>
    <w:rsid w:val="00DD5E8E"/>
    <w:rsid w:val="00DD6136"/>
    <w:rsid w:val="00DD6C08"/>
    <w:rsid w:val="00DD71CC"/>
    <w:rsid w:val="00DD73D0"/>
    <w:rsid w:val="00DD74DF"/>
    <w:rsid w:val="00DD7575"/>
    <w:rsid w:val="00DD7620"/>
    <w:rsid w:val="00DD77DC"/>
    <w:rsid w:val="00DD77EA"/>
    <w:rsid w:val="00DD7C59"/>
    <w:rsid w:val="00DD7CD8"/>
    <w:rsid w:val="00DD7FD2"/>
    <w:rsid w:val="00DE014A"/>
    <w:rsid w:val="00DE0245"/>
    <w:rsid w:val="00DE064B"/>
    <w:rsid w:val="00DE085F"/>
    <w:rsid w:val="00DE1036"/>
    <w:rsid w:val="00DE1203"/>
    <w:rsid w:val="00DE1C2F"/>
    <w:rsid w:val="00DE1DC3"/>
    <w:rsid w:val="00DE1F68"/>
    <w:rsid w:val="00DE2787"/>
    <w:rsid w:val="00DE2D65"/>
    <w:rsid w:val="00DE2D7B"/>
    <w:rsid w:val="00DE322B"/>
    <w:rsid w:val="00DE3399"/>
    <w:rsid w:val="00DE340D"/>
    <w:rsid w:val="00DE346A"/>
    <w:rsid w:val="00DE3610"/>
    <w:rsid w:val="00DE38FC"/>
    <w:rsid w:val="00DE3CF6"/>
    <w:rsid w:val="00DE3E2F"/>
    <w:rsid w:val="00DE540B"/>
    <w:rsid w:val="00DE59C9"/>
    <w:rsid w:val="00DE5ED2"/>
    <w:rsid w:val="00DE664C"/>
    <w:rsid w:val="00DE67ED"/>
    <w:rsid w:val="00DE6C87"/>
    <w:rsid w:val="00DE6F44"/>
    <w:rsid w:val="00DE741A"/>
    <w:rsid w:val="00DE78F3"/>
    <w:rsid w:val="00DF048D"/>
    <w:rsid w:val="00DF05D0"/>
    <w:rsid w:val="00DF0AE3"/>
    <w:rsid w:val="00DF0DFC"/>
    <w:rsid w:val="00DF1231"/>
    <w:rsid w:val="00DF134C"/>
    <w:rsid w:val="00DF1DA2"/>
    <w:rsid w:val="00DF20A6"/>
    <w:rsid w:val="00DF2582"/>
    <w:rsid w:val="00DF2594"/>
    <w:rsid w:val="00DF25A8"/>
    <w:rsid w:val="00DF27D0"/>
    <w:rsid w:val="00DF3399"/>
    <w:rsid w:val="00DF38C3"/>
    <w:rsid w:val="00DF3A62"/>
    <w:rsid w:val="00DF3DA3"/>
    <w:rsid w:val="00DF5159"/>
    <w:rsid w:val="00DF5176"/>
    <w:rsid w:val="00DF521F"/>
    <w:rsid w:val="00DF55F9"/>
    <w:rsid w:val="00DF567C"/>
    <w:rsid w:val="00DF56D8"/>
    <w:rsid w:val="00DF644B"/>
    <w:rsid w:val="00DF6E32"/>
    <w:rsid w:val="00DF79CB"/>
    <w:rsid w:val="00DF7D06"/>
    <w:rsid w:val="00E00713"/>
    <w:rsid w:val="00E00E9E"/>
    <w:rsid w:val="00E01363"/>
    <w:rsid w:val="00E01AC5"/>
    <w:rsid w:val="00E0214C"/>
    <w:rsid w:val="00E023B5"/>
    <w:rsid w:val="00E025C8"/>
    <w:rsid w:val="00E02651"/>
    <w:rsid w:val="00E027D6"/>
    <w:rsid w:val="00E02CA1"/>
    <w:rsid w:val="00E032F1"/>
    <w:rsid w:val="00E03472"/>
    <w:rsid w:val="00E03C58"/>
    <w:rsid w:val="00E03C61"/>
    <w:rsid w:val="00E04209"/>
    <w:rsid w:val="00E04683"/>
    <w:rsid w:val="00E0541F"/>
    <w:rsid w:val="00E05AAF"/>
    <w:rsid w:val="00E06166"/>
    <w:rsid w:val="00E06D78"/>
    <w:rsid w:val="00E06F16"/>
    <w:rsid w:val="00E06FF1"/>
    <w:rsid w:val="00E072B3"/>
    <w:rsid w:val="00E0755D"/>
    <w:rsid w:val="00E0760D"/>
    <w:rsid w:val="00E07DA5"/>
    <w:rsid w:val="00E107A7"/>
    <w:rsid w:val="00E10A20"/>
    <w:rsid w:val="00E1160B"/>
    <w:rsid w:val="00E1192C"/>
    <w:rsid w:val="00E11A21"/>
    <w:rsid w:val="00E1228A"/>
    <w:rsid w:val="00E123C3"/>
    <w:rsid w:val="00E12481"/>
    <w:rsid w:val="00E12E0D"/>
    <w:rsid w:val="00E12FF5"/>
    <w:rsid w:val="00E1344C"/>
    <w:rsid w:val="00E13E02"/>
    <w:rsid w:val="00E13ED0"/>
    <w:rsid w:val="00E13F0A"/>
    <w:rsid w:val="00E144D1"/>
    <w:rsid w:val="00E147EA"/>
    <w:rsid w:val="00E14AA4"/>
    <w:rsid w:val="00E14B5F"/>
    <w:rsid w:val="00E157E9"/>
    <w:rsid w:val="00E15C54"/>
    <w:rsid w:val="00E15D38"/>
    <w:rsid w:val="00E16112"/>
    <w:rsid w:val="00E162AE"/>
    <w:rsid w:val="00E1653B"/>
    <w:rsid w:val="00E16933"/>
    <w:rsid w:val="00E16F07"/>
    <w:rsid w:val="00E178F5"/>
    <w:rsid w:val="00E17D14"/>
    <w:rsid w:val="00E204BE"/>
    <w:rsid w:val="00E207DB"/>
    <w:rsid w:val="00E20C13"/>
    <w:rsid w:val="00E20EAE"/>
    <w:rsid w:val="00E2107F"/>
    <w:rsid w:val="00E217CA"/>
    <w:rsid w:val="00E21FE4"/>
    <w:rsid w:val="00E22688"/>
    <w:rsid w:val="00E226D3"/>
    <w:rsid w:val="00E22796"/>
    <w:rsid w:val="00E22961"/>
    <w:rsid w:val="00E22B6B"/>
    <w:rsid w:val="00E23108"/>
    <w:rsid w:val="00E232B9"/>
    <w:rsid w:val="00E232F7"/>
    <w:rsid w:val="00E23BE6"/>
    <w:rsid w:val="00E23E20"/>
    <w:rsid w:val="00E24174"/>
    <w:rsid w:val="00E24615"/>
    <w:rsid w:val="00E24748"/>
    <w:rsid w:val="00E248EE"/>
    <w:rsid w:val="00E25522"/>
    <w:rsid w:val="00E2574F"/>
    <w:rsid w:val="00E2587D"/>
    <w:rsid w:val="00E25F92"/>
    <w:rsid w:val="00E26098"/>
    <w:rsid w:val="00E260A3"/>
    <w:rsid w:val="00E26657"/>
    <w:rsid w:val="00E26A49"/>
    <w:rsid w:val="00E26E80"/>
    <w:rsid w:val="00E26FF9"/>
    <w:rsid w:val="00E2747E"/>
    <w:rsid w:val="00E27620"/>
    <w:rsid w:val="00E276F3"/>
    <w:rsid w:val="00E2782A"/>
    <w:rsid w:val="00E27BF0"/>
    <w:rsid w:val="00E3030D"/>
    <w:rsid w:val="00E3057F"/>
    <w:rsid w:val="00E30B43"/>
    <w:rsid w:val="00E30CCB"/>
    <w:rsid w:val="00E319CF"/>
    <w:rsid w:val="00E320AC"/>
    <w:rsid w:val="00E322B0"/>
    <w:rsid w:val="00E32336"/>
    <w:rsid w:val="00E32856"/>
    <w:rsid w:val="00E335C9"/>
    <w:rsid w:val="00E33B31"/>
    <w:rsid w:val="00E33D34"/>
    <w:rsid w:val="00E33E69"/>
    <w:rsid w:val="00E33E7F"/>
    <w:rsid w:val="00E342B8"/>
    <w:rsid w:val="00E34D0D"/>
    <w:rsid w:val="00E34E2D"/>
    <w:rsid w:val="00E35E14"/>
    <w:rsid w:val="00E3607F"/>
    <w:rsid w:val="00E36309"/>
    <w:rsid w:val="00E3658C"/>
    <w:rsid w:val="00E365F3"/>
    <w:rsid w:val="00E36A51"/>
    <w:rsid w:val="00E36BD4"/>
    <w:rsid w:val="00E37138"/>
    <w:rsid w:val="00E3765C"/>
    <w:rsid w:val="00E3770B"/>
    <w:rsid w:val="00E377C4"/>
    <w:rsid w:val="00E37E5B"/>
    <w:rsid w:val="00E404A0"/>
    <w:rsid w:val="00E404C2"/>
    <w:rsid w:val="00E407A0"/>
    <w:rsid w:val="00E40A22"/>
    <w:rsid w:val="00E41442"/>
    <w:rsid w:val="00E415CC"/>
    <w:rsid w:val="00E41B4F"/>
    <w:rsid w:val="00E42789"/>
    <w:rsid w:val="00E42807"/>
    <w:rsid w:val="00E42B62"/>
    <w:rsid w:val="00E42D15"/>
    <w:rsid w:val="00E43011"/>
    <w:rsid w:val="00E43029"/>
    <w:rsid w:val="00E43247"/>
    <w:rsid w:val="00E43B92"/>
    <w:rsid w:val="00E4449B"/>
    <w:rsid w:val="00E44C32"/>
    <w:rsid w:val="00E44C6C"/>
    <w:rsid w:val="00E44CDD"/>
    <w:rsid w:val="00E45331"/>
    <w:rsid w:val="00E45E96"/>
    <w:rsid w:val="00E45EB2"/>
    <w:rsid w:val="00E460C9"/>
    <w:rsid w:val="00E4636E"/>
    <w:rsid w:val="00E46448"/>
    <w:rsid w:val="00E469E0"/>
    <w:rsid w:val="00E46F45"/>
    <w:rsid w:val="00E471A9"/>
    <w:rsid w:val="00E47224"/>
    <w:rsid w:val="00E476EE"/>
    <w:rsid w:val="00E47C52"/>
    <w:rsid w:val="00E47CAB"/>
    <w:rsid w:val="00E47CDB"/>
    <w:rsid w:val="00E5002D"/>
    <w:rsid w:val="00E504D3"/>
    <w:rsid w:val="00E50698"/>
    <w:rsid w:val="00E506C0"/>
    <w:rsid w:val="00E50796"/>
    <w:rsid w:val="00E509C1"/>
    <w:rsid w:val="00E511C4"/>
    <w:rsid w:val="00E513DB"/>
    <w:rsid w:val="00E514EB"/>
    <w:rsid w:val="00E51729"/>
    <w:rsid w:val="00E51BEB"/>
    <w:rsid w:val="00E51E47"/>
    <w:rsid w:val="00E5214F"/>
    <w:rsid w:val="00E52BF0"/>
    <w:rsid w:val="00E52E14"/>
    <w:rsid w:val="00E538A8"/>
    <w:rsid w:val="00E539DF"/>
    <w:rsid w:val="00E53A67"/>
    <w:rsid w:val="00E5403A"/>
    <w:rsid w:val="00E5435E"/>
    <w:rsid w:val="00E5448B"/>
    <w:rsid w:val="00E54ABA"/>
    <w:rsid w:val="00E54CA0"/>
    <w:rsid w:val="00E54D14"/>
    <w:rsid w:val="00E54E53"/>
    <w:rsid w:val="00E556C4"/>
    <w:rsid w:val="00E55FC0"/>
    <w:rsid w:val="00E56253"/>
    <w:rsid w:val="00E562C7"/>
    <w:rsid w:val="00E565F2"/>
    <w:rsid w:val="00E56701"/>
    <w:rsid w:val="00E5684D"/>
    <w:rsid w:val="00E569C0"/>
    <w:rsid w:val="00E56EE8"/>
    <w:rsid w:val="00E57055"/>
    <w:rsid w:val="00E57ACC"/>
    <w:rsid w:val="00E57DED"/>
    <w:rsid w:val="00E57F56"/>
    <w:rsid w:val="00E6012C"/>
    <w:rsid w:val="00E60737"/>
    <w:rsid w:val="00E6078E"/>
    <w:rsid w:val="00E60840"/>
    <w:rsid w:val="00E60BDC"/>
    <w:rsid w:val="00E60E74"/>
    <w:rsid w:val="00E60F4D"/>
    <w:rsid w:val="00E60F7C"/>
    <w:rsid w:val="00E60F8E"/>
    <w:rsid w:val="00E60F9C"/>
    <w:rsid w:val="00E611F4"/>
    <w:rsid w:val="00E6194B"/>
    <w:rsid w:val="00E619D5"/>
    <w:rsid w:val="00E61D60"/>
    <w:rsid w:val="00E620D7"/>
    <w:rsid w:val="00E620FB"/>
    <w:rsid w:val="00E6229F"/>
    <w:rsid w:val="00E62353"/>
    <w:rsid w:val="00E6265B"/>
    <w:rsid w:val="00E62AE1"/>
    <w:rsid w:val="00E62AEA"/>
    <w:rsid w:val="00E62FB8"/>
    <w:rsid w:val="00E63A38"/>
    <w:rsid w:val="00E64240"/>
    <w:rsid w:val="00E64635"/>
    <w:rsid w:val="00E649CD"/>
    <w:rsid w:val="00E64E3D"/>
    <w:rsid w:val="00E654CE"/>
    <w:rsid w:val="00E6569C"/>
    <w:rsid w:val="00E65750"/>
    <w:rsid w:val="00E65787"/>
    <w:rsid w:val="00E658B1"/>
    <w:rsid w:val="00E65CAB"/>
    <w:rsid w:val="00E66D7D"/>
    <w:rsid w:val="00E66F76"/>
    <w:rsid w:val="00E67660"/>
    <w:rsid w:val="00E70176"/>
    <w:rsid w:val="00E70A6D"/>
    <w:rsid w:val="00E7106A"/>
    <w:rsid w:val="00E7178B"/>
    <w:rsid w:val="00E71A83"/>
    <w:rsid w:val="00E71E4C"/>
    <w:rsid w:val="00E71F86"/>
    <w:rsid w:val="00E72E27"/>
    <w:rsid w:val="00E73D48"/>
    <w:rsid w:val="00E743A5"/>
    <w:rsid w:val="00E7444C"/>
    <w:rsid w:val="00E74B2A"/>
    <w:rsid w:val="00E75200"/>
    <w:rsid w:val="00E756CB"/>
    <w:rsid w:val="00E75FF0"/>
    <w:rsid w:val="00E764ED"/>
    <w:rsid w:val="00E76836"/>
    <w:rsid w:val="00E768A2"/>
    <w:rsid w:val="00E76A19"/>
    <w:rsid w:val="00E76C23"/>
    <w:rsid w:val="00E77004"/>
    <w:rsid w:val="00E776C0"/>
    <w:rsid w:val="00E77819"/>
    <w:rsid w:val="00E77D82"/>
    <w:rsid w:val="00E8016B"/>
    <w:rsid w:val="00E80240"/>
    <w:rsid w:val="00E805FD"/>
    <w:rsid w:val="00E8080C"/>
    <w:rsid w:val="00E809F5"/>
    <w:rsid w:val="00E80AFB"/>
    <w:rsid w:val="00E80DD3"/>
    <w:rsid w:val="00E80F31"/>
    <w:rsid w:val="00E80FC0"/>
    <w:rsid w:val="00E8101C"/>
    <w:rsid w:val="00E81089"/>
    <w:rsid w:val="00E813B9"/>
    <w:rsid w:val="00E81678"/>
    <w:rsid w:val="00E818D0"/>
    <w:rsid w:val="00E81F2E"/>
    <w:rsid w:val="00E82023"/>
    <w:rsid w:val="00E82392"/>
    <w:rsid w:val="00E8239E"/>
    <w:rsid w:val="00E82E35"/>
    <w:rsid w:val="00E832A1"/>
    <w:rsid w:val="00E83B2E"/>
    <w:rsid w:val="00E83B59"/>
    <w:rsid w:val="00E84A9D"/>
    <w:rsid w:val="00E84EEF"/>
    <w:rsid w:val="00E851DC"/>
    <w:rsid w:val="00E85871"/>
    <w:rsid w:val="00E85A44"/>
    <w:rsid w:val="00E85AEE"/>
    <w:rsid w:val="00E85C3D"/>
    <w:rsid w:val="00E85DE2"/>
    <w:rsid w:val="00E86548"/>
    <w:rsid w:val="00E865F1"/>
    <w:rsid w:val="00E866B6"/>
    <w:rsid w:val="00E86CCD"/>
    <w:rsid w:val="00E86DC5"/>
    <w:rsid w:val="00E8773D"/>
    <w:rsid w:val="00E877CB"/>
    <w:rsid w:val="00E87EF4"/>
    <w:rsid w:val="00E87FC7"/>
    <w:rsid w:val="00E90175"/>
    <w:rsid w:val="00E90201"/>
    <w:rsid w:val="00E904DA"/>
    <w:rsid w:val="00E90502"/>
    <w:rsid w:val="00E90A9A"/>
    <w:rsid w:val="00E90CB2"/>
    <w:rsid w:val="00E90EF9"/>
    <w:rsid w:val="00E90F02"/>
    <w:rsid w:val="00E91B52"/>
    <w:rsid w:val="00E91CDF"/>
    <w:rsid w:val="00E91E2A"/>
    <w:rsid w:val="00E91F29"/>
    <w:rsid w:val="00E9222F"/>
    <w:rsid w:val="00E92375"/>
    <w:rsid w:val="00E92A35"/>
    <w:rsid w:val="00E92ECA"/>
    <w:rsid w:val="00E92F04"/>
    <w:rsid w:val="00E933E2"/>
    <w:rsid w:val="00E9371F"/>
    <w:rsid w:val="00E93A66"/>
    <w:rsid w:val="00E94009"/>
    <w:rsid w:val="00E942A0"/>
    <w:rsid w:val="00E94327"/>
    <w:rsid w:val="00E94432"/>
    <w:rsid w:val="00E94B18"/>
    <w:rsid w:val="00E94E98"/>
    <w:rsid w:val="00E954BD"/>
    <w:rsid w:val="00E95B96"/>
    <w:rsid w:val="00E95E8A"/>
    <w:rsid w:val="00E95F77"/>
    <w:rsid w:val="00E9619C"/>
    <w:rsid w:val="00E961DC"/>
    <w:rsid w:val="00E967E9"/>
    <w:rsid w:val="00E96AA8"/>
    <w:rsid w:val="00E96E25"/>
    <w:rsid w:val="00E97913"/>
    <w:rsid w:val="00E97916"/>
    <w:rsid w:val="00E97957"/>
    <w:rsid w:val="00E97D87"/>
    <w:rsid w:val="00EA0621"/>
    <w:rsid w:val="00EA1AFC"/>
    <w:rsid w:val="00EA203C"/>
    <w:rsid w:val="00EA24B5"/>
    <w:rsid w:val="00EA27D7"/>
    <w:rsid w:val="00EA2BCE"/>
    <w:rsid w:val="00EA2E92"/>
    <w:rsid w:val="00EA35E3"/>
    <w:rsid w:val="00EA36C8"/>
    <w:rsid w:val="00EA3D6D"/>
    <w:rsid w:val="00EA4148"/>
    <w:rsid w:val="00EA41A5"/>
    <w:rsid w:val="00EA41DA"/>
    <w:rsid w:val="00EA42FF"/>
    <w:rsid w:val="00EA4638"/>
    <w:rsid w:val="00EA4BCA"/>
    <w:rsid w:val="00EA4CC7"/>
    <w:rsid w:val="00EA56B7"/>
    <w:rsid w:val="00EA586F"/>
    <w:rsid w:val="00EA587A"/>
    <w:rsid w:val="00EA5BD1"/>
    <w:rsid w:val="00EA601A"/>
    <w:rsid w:val="00EA6F5A"/>
    <w:rsid w:val="00EA6FF2"/>
    <w:rsid w:val="00EB0102"/>
    <w:rsid w:val="00EB09ED"/>
    <w:rsid w:val="00EB1498"/>
    <w:rsid w:val="00EB15B0"/>
    <w:rsid w:val="00EB1792"/>
    <w:rsid w:val="00EB1A9F"/>
    <w:rsid w:val="00EB1D92"/>
    <w:rsid w:val="00EB2379"/>
    <w:rsid w:val="00EB26CA"/>
    <w:rsid w:val="00EB2815"/>
    <w:rsid w:val="00EB2825"/>
    <w:rsid w:val="00EB2D04"/>
    <w:rsid w:val="00EB2DA2"/>
    <w:rsid w:val="00EB3F50"/>
    <w:rsid w:val="00EB4EBF"/>
    <w:rsid w:val="00EB52AF"/>
    <w:rsid w:val="00EB5476"/>
    <w:rsid w:val="00EB5660"/>
    <w:rsid w:val="00EB566D"/>
    <w:rsid w:val="00EB5A09"/>
    <w:rsid w:val="00EB612A"/>
    <w:rsid w:val="00EB6178"/>
    <w:rsid w:val="00EB62CA"/>
    <w:rsid w:val="00EB6999"/>
    <w:rsid w:val="00EB69D5"/>
    <w:rsid w:val="00EB6DC4"/>
    <w:rsid w:val="00EB74F5"/>
    <w:rsid w:val="00EB78B8"/>
    <w:rsid w:val="00EB7A3A"/>
    <w:rsid w:val="00EC0373"/>
    <w:rsid w:val="00EC0431"/>
    <w:rsid w:val="00EC05FF"/>
    <w:rsid w:val="00EC0F46"/>
    <w:rsid w:val="00EC10F4"/>
    <w:rsid w:val="00EC18D5"/>
    <w:rsid w:val="00EC1A3F"/>
    <w:rsid w:val="00EC1AB9"/>
    <w:rsid w:val="00EC1E08"/>
    <w:rsid w:val="00EC21E7"/>
    <w:rsid w:val="00EC2282"/>
    <w:rsid w:val="00EC2356"/>
    <w:rsid w:val="00EC2D33"/>
    <w:rsid w:val="00EC2FF4"/>
    <w:rsid w:val="00EC30E3"/>
    <w:rsid w:val="00EC348B"/>
    <w:rsid w:val="00EC3521"/>
    <w:rsid w:val="00EC3ACC"/>
    <w:rsid w:val="00EC3BB1"/>
    <w:rsid w:val="00EC4083"/>
    <w:rsid w:val="00EC4228"/>
    <w:rsid w:val="00EC4AE1"/>
    <w:rsid w:val="00EC4CA6"/>
    <w:rsid w:val="00EC4E36"/>
    <w:rsid w:val="00EC5A3F"/>
    <w:rsid w:val="00EC6215"/>
    <w:rsid w:val="00EC66C2"/>
    <w:rsid w:val="00EC67E5"/>
    <w:rsid w:val="00EC6B98"/>
    <w:rsid w:val="00EC6C5B"/>
    <w:rsid w:val="00EC6DC9"/>
    <w:rsid w:val="00EC6EF5"/>
    <w:rsid w:val="00EC7327"/>
    <w:rsid w:val="00EC75B8"/>
    <w:rsid w:val="00EC7B3D"/>
    <w:rsid w:val="00EC7CC0"/>
    <w:rsid w:val="00EC7D38"/>
    <w:rsid w:val="00ED0212"/>
    <w:rsid w:val="00ED0784"/>
    <w:rsid w:val="00ED0879"/>
    <w:rsid w:val="00ED0DFA"/>
    <w:rsid w:val="00ED101B"/>
    <w:rsid w:val="00ED1092"/>
    <w:rsid w:val="00ED1149"/>
    <w:rsid w:val="00ED1470"/>
    <w:rsid w:val="00ED1478"/>
    <w:rsid w:val="00ED175F"/>
    <w:rsid w:val="00ED1818"/>
    <w:rsid w:val="00ED1B04"/>
    <w:rsid w:val="00ED1D3D"/>
    <w:rsid w:val="00ED1DD7"/>
    <w:rsid w:val="00ED211E"/>
    <w:rsid w:val="00ED2701"/>
    <w:rsid w:val="00ED2729"/>
    <w:rsid w:val="00ED275B"/>
    <w:rsid w:val="00ED2853"/>
    <w:rsid w:val="00ED2AC9"/>
    <w:rsid w:val="00ED2B4F"/>
    <w:rsid w:val="00ED36E5"/>
    <w:rsid w:val="00ED37B6"/>
    <w:rsid w:val="00ED38ED"/>
    <w:rsid w:val="00ED3E10"/>
    <w:rsid w:val="00ED3EF7"/>
    <w:rsid w:val="00ED402A"/>
    <w:rsid w:val="00ED4149"/>
    <w:rsid w:val="00ED473A"/>
    <w:rsid w:val="00ED478D"/>
    <w:rsid w:val="00ED4C0D"/>
    <w:rsid w:val="00ED4C2B"/>
    <w:rsid w:val="00ED4CD7"/>
    <w:rsid w:val="00ED4FD9"/>
    <w:rsid w:val="00ED51B2"/>
    <w:rsid w:val="00ED51E4"/>
    <w:rsid w:val="00ED5535"/>
    <w:rsid w:val="00ED558C"/>
    <w:rsid w:val="00ED5625"/>
    <w:rsid w:val="00ED5828"/>
    <w:rsid w:val="00ED5EBF"/>
    <w:rsid w:val="00ED5F3B"/>
    <w:rsid w:val="00ED5FD2"/>
    <w:rsid w:val="00ED6132"/>
    <w:rsid w:val="00ED6A2E"/>
    <w:rsid w:val="00ED7CB6"/>
    <w:rsid w:val="00ED7FE3"/>
    <w:rsid w:val="00EE02AF"/>
    <w:rsid w:val="00EE035B"/>
    <w:rsid w:val="00EE0748"/>
    <w:rsid w:val="00EE08F4"/>
    <w:rsid w:val="00EE1257"/>
    <w:rsid w:val="00EE1456"/>
    <w:rsid w:val="00EE194C"/>
    <w:rsid w:val="00EE1C83"/>
    <w:rsid w:val="00EE223F"/>
    <w:rsid w:val="00EE23DC"/>
    <w:rsid w:val="00EE2697"/>
    <w:rsid w:val="00EE2D2C"/>
    <w:rsid w:val="00EE308B"/>
    <w:rsid w:val="00EE3593"/>
    <w:rsid w:val="00EE370A"/>
    <w:rsid w:val="00EE3723"/>
    <w:rsid w:val="00EE3CE3"/>
    <w:rsid w:val="00EE3F5B"/>
    <w:rsid w:val="00EE3F82"/>
    <w:rsid w:val="00EE4442"/>
    <w:rsid w:val="00EE4576"/>
    <w:rsid w:val="00EE4594"/>
    <w:rsid w:val="00EE4776"/>
    <w:rsid w:val="00EE48BC"/>
    <w:rsid w:val="00EE4F2F"/>
    <w:rsid w:val="00EE5054"/>
    <w:rsid w:val="00EE536E"/>
    <w:rsid w:val="00EE5A34"/>
    <w:rsid w:val="00EE637D"/>
    <w:rsid w:val="00EE65A9"/>
    <w:rsid w:val="00EE6D5B"/>
    <w:rsid w:val="00EE7366"/>
    <w:rsid w:val="00EE749A"/>
    <w:rsid w:val="00EE74D5"/>
    <w:rsid w:val="00EE757F"/>
    <w:rsid w:val="00EE7592"/>
    <w:rsid w:val="00EE7F69"/>
    <w:rsid w:val="00EF0655"/>
    <w:rsid w:val="00EF0918"/>
    <w:rsid w:val="00EF0B85"/>
    <w:rsid w:val="00EF1105"/>
    <w:rsid w:val="00EF1640"/>
    <w:rsid w:val="00EF1CBF"/>
    <w:rsid w:val="00EF1D6B"/>
    <w:rsid w:val="00EF2023"/>
    <w:rsid w:val="00EF226F"/>
    <w:rsid w:val="00EF2332"/>
    <w:rsid w:val="00EF2628"/>
    <w:rsid w:val="00EF29E6"/>
    <w:rsid w:val="00EF2BCC"/>
    <w:rsid w:val="00EF2E6A"/>
    <w:rsid w:val="00EF3039"/>
    <w:rsid w:val="00EF30BE"/>
    <w:rsid w:val="00EF324A"/>
    <w:rsid w:val="00EF387F"/>
    <w:rsid w:val="00EF40B3"/>
    <w:rsid w:val="00EF41B0"/>
    <w:rsid w:val="00EF4240"/>
    <w:rsid w:val="00EF48C1"/>
    <w:rsid w:val="00EF4A6D"/>
    <w:rsid w:val="00EF4C08"/>
    <w:rsid w:val="00EF4F8D"/>
    <w:rsid w:val="00EF5C11"/>
    <w:rsid w:val="00EF5EA1"/>
    <w:rsid w:val="00EF6768"/>
    <w:rsid w:val="00EF69CA"/>
    <w:rsid w:val="00EF6A8C"/>
    <w:rsid w:val="00EF6E99"/>
    <w:rsid w:val="00EF6F92"/>
    <w:rsid w:val="00EF7354"/>
    <w:rsid w:val="00EF7385"/>
    <w:rsid w:val="00EF760B"/>
    <w:rsid w:val="00EF7B48"/>
    <w:rsid w:val="00EF7D12"/>
    <w:rsid w:val="00EF7DA2"/>
    <w:rsid w:val="00EF7FBD"/>
    <w:rsid w:val="00F00082"/>
    <w:rsid w:val="00F00859"/>
    <w:rsid w:val="00F009CB"/>
    <w:rsid w:val="00F00BEF"/>
    <w:rsid w:val="00F0144D"/>
    <w:rsid w:val="00F015ED"/>
    <w:rsid w:val="00F0169B"/>
    <w:rsid w:val="00F01748"/>
    <w:rsid w:val="00F01C74"/>
    <w:rsid w:val="00F01ED9"/>
    <w:rsid w:val="00F021CC"/>
    <w:rsid w:val="00F0229D"/>
    <w:rsid w:val="00F02613"/>
    <w:rsid w:val="00F02848"/>
    <w:rsid w:val="00F03619"/>
    <w:rsid w:val="00F04052"/>
    <w:rsid w:val="00F0423B"/>
    <w:rsid w:val="00F04344"/>
    <w:rsid w:val="00F045E7"/>
    <w:rsid w:val="00F04A1D"/>
    <w:rsid w:val="00F04F51"/>
    <w:rsid w:val="00F05330"/>
    <w:rsid w:val="00F05882"/>
    <w:rsid w:val="00F062AB"/>
    <w:rsid w:val="00F06773"/>
    <w:rsid w:val="00F069A8"/>
    <w:rsid w:val="00F075C5"/>
    <w:rsid w:val="00F07A0D"/>
    <w:rsid w:val="00F10563"/>
    <w:rsid w:val="00F10638"/>
    <w:rsid w:val="00F10E8C"/>
    <w:rsid w:val="00F10F22"/>
    <w:rsid w:val="00F10F3C"/>
    <w:rsid w:val="00F1137E"/>
    <w:rsid w:val="00F11513"/>
    <w:rsid w:val="00F1159E"/>
    <w:rsid w:val="00F11AAA"/>
    <w:rsid w:val="00F11F76"/>
    <w:rsid w:val="00F124FA"/>
    <w:rsid w:val="00F1290D"/>
    <w:rsid w:val="00F12C26"/>
    <w:rsid w:val="00F1341B"/>
    <w:rsid w:val="00F13CB8"/>
    <w:rsid w:val="00F13CD5"/>
    <w:rsid w:val="00F13ED9"/>
    <w:rsid w:val="00F148C3"/>
    <w:rsid w:val="00F14D45"/>
    <w:rsid w:val="00F1535C"/>
    <w:rsid w:val="00F15984"/>
    <w:rsid w:val="00F15BBB"/>
    <w:rsid w:val="00F16C12"/>
    <w:rsid w:val="00F17C15"/>
    <w:rsid w:val="00F20C68"/>
    <w:rsid w:val="00F20F6A"/>
    <w:rsid w:val="00F21A4E"/>
    <w:rsid w:val="00F21C4F"/>
    <w:rsid w:val="00F220E7"/>
    <w:rsid w:val="00F22263"/>
    <w:rsid w:val="00F2261B"/>
    <w:rsid w:val="00F2264C"/>
    <w:rsid w:val="00F22F85"/>
    <w:rsid w:val="00F2364D"/>
    <w:rsid w:val="00F236A8"/>
    <w:rsid w:val="00F23869"/>
    <w:rsid w:val="00F241B5"/>
    <w:rsid w:val="00F244A7"/>
    <w:rsid w:val="00F244FE"/>
    <w:rsid w:val="00F24CE4"/>
    <w:rsid w:val="00F2575D"/>
    <w:rsid w:val="00F26438"/>
    <w:rsid w:val="00F265E3"/>
    <w:rsid w:val="00F26C5C"/>
    <w:rsid w:val="00F26DB2"/>
    <w:rsid w:val="00F26F5B"/>
    <w:rsid w:val="00F26F88"/>
    <w:rsid w:val="00F27629"/>
    <w:rsid w:val="00F27666"/>
    <w:rsid w:val="00F278A5"/>
    <w:rsid w:val="00F30368"/>
    <w:rsid w:val="00F303CF"/>
    <w:rsid w:val="00F30989"/>
    <w:rsid w:val="00F30B2B"/>
    <w:rsid w:val="00F30C25"/>
    <w:rsid w:val="00F3148D"/>
    <w:rsid w:val="00F3194D"/>
    <w:rsid w:val="00F31D9B"/>
    <w:rsid w:val="00F32106"/>
    <w:rsid w:val="00F32981"/>
    <w:rsid w:val="00F32AFF"/>
    <w:rsid w:val="00F33302"/>
    <w:rsid w:val="00F3362C"/>
    <w:rsid w:val="00F339B2"/>
    <w:rsid w:val="00F341EA"/>
    <w:rsid w:val="00F34281"/>
    <w:rsid w:val="00F34388"/>
    <w:rsid w:val="00F3455E"/>
    <w:rsid w:val="00F35493"/>
    <w:rsid w:val="00F357C0"/>
    <w:rsid w:val="00F35B99"/>
    <w:rsid w:val="00F35CD3"/>
    <w:rsid w:val="00F365FA"/>
    <w:rsid w:val="00F3694E"/>
    <w:rsid w:val="00F3700F"/>
    <w:rsid w:val="00F3725B"/>
    <w:rsid w:val="00F37803"/>
    <w:rsid w:val="00F378C3"/>
    <w:rsid w:val="00F37FF1"/>
    <w:rsid w:val="00F40844"/>
    <w:rsid w:val="00F40D10"/>
    <w:rsid w:val="00F40F80"/>
    <w:rsid w:val="00F40FFF"/>
    <w:rsid w:val="00F41219"/>
    <w:rsid w:val="00F41349"/>
    <w:rsid w:val="00F41663"/>
    <w:rsid w:val="00F416F4"/>
    <w:rsid w:val="00F41816"/>
    <w:rsid w:val="00F41A63"/>
    <w:rsid w:val="00F41E62"/>
    <w:rsid w:val="00F42442"/>
    <w:rsid w:val="00F4245C"/>
    <w:rsid w:val="00F42A03"/>
    <w:rsid w:val="00F43103"/>
    <w:rsid w:val="00F4321E"/>
    <w:rsid w:val="00F4338A"/>
    <w:rsid w:val="00F4355A"/>
    <w:rsid w:val="00F43764"/>
    <w:rsid w:val="00F43850"/>
    <w:rsid w:val="00F4390A"/>
    <w:rsid w:val="00F43EE3"/>
    <w:rsid w:val="00F441B2"/>
    <w:rsid w:val="00F4435E"/>
    <w:rsid w:val="00F44706"/>
    <w:rsid w:val="00F448BD"/>
    <w:rsid w:val="00F44928"/>
    <w:rsid w:val="00F44F09"/>
    <w:rsid w:val="00F45BAF"/>
    <w:rsid w:val="00F460DE"/>
    <w:rsid w:val="00F462BE"/>
    <w:rsid w:val="00F4633C"/>
    <w:rsid w:val="00F46BE6"/>
    <w:rsid w:val="00F46CDE"/>
    <w:rsid w:val="00F47500"/>
    <w:rsid w:val="00F47A8F"/>
    <w:rsid w:val="00F47DE7"/>
    <w:rsid w:val="00F47E34"/>
    <w:rsid w:val="00F50056"/>
    <w:rsid w:val="00F50075"/>
    <w:rsid w:val="00F5011A"/>
    <w:rsid w:val="00F506F8"/>
    <w:rsid w:val="00F50ABF"/>
    <w:rsid w:val="00F50B7A"/>
    <w:rsid w:val="00F50E81"/>
    <w:rsid w:val="00F515E2"/>
    <w:rsid w:val="00F5177A"/>
    <w:rsid w:val="00F519FE"/>
    <w:rsid w:val="00F5210A"/>
    <w:rsid w:val="00F52A24"/>
    <w:rsid w:val="00F53361"/>
    <w:rsid w:val="00F53407"/>
    <w:rsid w:val="00F53805"/>
    <w:rsid w:val="00F5464D"/>
    <w:rsid w:val="00F54F26"/>
    <w:rsid w:val="00F55F71"/>
    <w:rsid w:val="00F56096"/>
    <w:rsid w:val="00F568FC"/>
    <w:rsid w:val="00F576FD"/>
    <w:rsid w:val="00F60270"/>
    <w:rsid w:val="00F602A4"/>
    <w:rsid w:val="00F60880"/>
    <w:rsid w:val="00F6091B"/>
    <w:rsid w:val="00F60A10"/>
    <w:rsid w:val="00F60B34"/>
    <w:rsid w:val="00F60E05"/>
    <w:rsid w:val="00F619D6"/>
    <w:rsid w:val="00F61A1F"/>
    <w:rsid w:val="00F61FAD"/>
    <w:rsid w:val="00F62516"/>
    <w:rsid w:val="00F62864"/>
    <w:rsid w:val="00F62BF1"/>
    <w:rsid w:val="00F6304B"/>
    <w:rsid w:val="00F63279"/>
    <w:rsid w:val="00F632D3"/>
    <w:rsid w:val="00F63386"/>
    <w:rsid w:val="00F639FE"/>
    <w:rsid w:val="00F63B59"/>
    <w:rsid w:val="00F63BCC"/>
    <w:rsid w:val="00F63E78"/>
    <w:rsid w:val="00F63E8D"/>
    <w:rsid w:val="00F64681"/>
    <w:rsid w:val="00F64736"/>
    <w:rsid w:val="00F64B75"/>
    <w:rsid w:val="00F64BD2"/>
    <w:rsid w:val="00F65028"/>
    <w:rsid w:val="00F6567F"/>
    <w:rsid w:val="00F65D7D"/>
    <w:rsid w:val="00F65E3E"/>
    <w:rsid w:val="00F6650C"/>
    <w:rsid w:val="00F665D2"/>
    <w:rsid w:val="00F66FD7"/>
    <w:rsid w:val="00F6716F"/>
    <w:rsid w:val="00F675F7"/>
    <w:rsid w:val="00F6792F"/>
    <w:rsid w:val="00F702EA"/>
    <w:rsid w:val="00F7049D"/>
    <w:rsid w:val="00F70DA3"/>
    <w:rsid w:val="00F71267"/>
    <w:rsid w:val="00F7165B"/>
    <w:rsid w:val="00F71C50"/>
    <w:rsid w:val="00F72716"/>
    <w:rsid w:val="00F72D03"/>
    <w:rsid w:val="00F72D66"/>
    <w:rsid w:val="00F73073"/>
    <w:rsid w:val="00F73126"/>
    <w:rsid w:val="00F73218"/>
    <w:rsid w:val="00F739EA"/>
    <w:rsid w:val="00F73D67"/>
    <w:rsid w:val="00F73EC8"/>
    <w:rsid w:val="00F742BF"/>
    <w:rsid w:val="00F7448D"/>
    <w:rsid w:val="00F7458A"/>
    <w:rsid w:val="00F7473E"/>
    <w:rsid w:val="00F748B2"/>
    <w:rsid w:val="00F7498D"/>
    <w:rsid w:val="00F749CD"/>
    <w:rsid w:val="00F74CA2"/>
    <w:rsid w:val="00F74E95"/>
    <w:rsid w:val="00F74F9D"/>
    <w:rsid w:val="00F751A7"/>
    <w:rsid w:val="00F751FA"/>
    <w:rsid w:val="00F756F7"/>
    <w:rsid w:val="00F75780"/>
    <w:rsid w:val="00F75E3A"/>
    <w:rsid w:val="00F7618D"/>
    <w:rsid w:val="00F76595"/>
    <w:rsid w:val="00F767C4"/>
    <w:rsid w:val="00F76AFA"/>
    <w:rsid w:val="00F777D2"/>
    <w:rsid w:val="00F77A3E"/>
    <w:rsid w:val="00F77B94"/>
    <w:rsid w:val="00F77D01"/>
    <w:rsid w:val="00F77E81"/>
    <w:rsid w:val="00F8041E"/>
    <w:rsid w:val="00F80762"/>
    <w:rsid w:val="00F80A09"/>
    <w:rsid w:val="00F80AAC"/>
    <w:rsid w:val="00F8132B"/>
    <w:rsid w:val="00F81488"/>
    <w:rsid w:val="00F8164A"/>
    <w:rsid w:val="00F816B6"/>
    <w:rsid w:val="00F816BC"/>
    <w:rsid w:val="00F81F6C"/>
    <w:rsid w:val="00F8202D"/>
    <w:rsid w:val="00F8249D"/>
    <w:rsid w:val="00F831BC"/>
    <w:rsid w:val="00F8380C"/>
    <w:rsid w:val="00F83C32"/>
    <w:rsid w:val="00F842EB"/>
    <w:rsid w:val="00F85221"/>
    <w:rsid w:val="00F855D5"/>
    <w:rsid w:val="00F8570B"/>
    <w:rsid w:val="00F85BCB"/>
    <w:rsid w:val="00F8681A"/>
    <w:rsid w:val="00F86982"/>
    <w:rsid w:val="00F86FD6"/>
    <w:rsid w:val="00F8774E"/>
    <w:rsid w:val="00F87F1F"/>
    <w:rsid w:val="00F90762"/>
    <w:rsid w:val="00F90A68"/>
    <w:rsid w:val="00F90B44"/>
    <w:rsid w:val="00F90ECC"/>
    <w:rsid w:val="00F90EE9"/>
    <w:rsid w:val="00F90F31"/>
    <w:rsid w:val="00F911CE"/>
    <w:rsid w:val="00F913DC"/>
    <w:rsid w:val="00F914EE"/>
    <w:rsid w:val="00F914F0"/>
    <w:rsid w:val="00F91B93"/>
    <w:rsid w:val="00F91CE2"/>
    <w:rsid w:val="00F91E71"/>
    <w:rsid w:val="00F91E86"/>
    <w:rsid w:val="00F92281"/>
    <w:rsid w:val="00F92827"/>
    <w:rsid w:val="00F9310B"/>
    <w:rsid w:val="00F93419"/>
    <w:rsid w:val="00F93C3D"/>
    <w:rsid w:val="00F93D74"/>
    <w:rsid w:val="00F94062"/>
    <w:rsid w:val="00F9462A"/>
    <w:rsid w:val="00F94B25"/>
    <w:rsid w:val="00F94C60"/>
    <w:rsid w:val="00F951C5"/>
    <w:rsid w:val="00F9542D"/>
    <w:rsid w:val="00F955F6"/>
    <w:rsid w:val="00F957B6"/>
    <w:rsid w:val="00F9585F"/>
    <w:rsid w:val="00F95C82"/>
    <w:rsid w:val="00F95D8B"/>
    <w:rsid w:val="00F95FDC"/>
    <w:rsid w:val="00F9629A"/>
    <w:rsid w:val="00F962AE"/>
    <w:rsid w:val="00F96B32"/>
    <w:rsid w:val="00F96FB0"/>
    <w:rsid w:val="00F97117"/>
    <w:rsid w:val="00F9761B"/>
    <w:rsid w:val="00F976AF"/>
    <w:rsid w:val="00F97B08"/>
    <w:rsid w:val="00F97C6C"/>
    <w:rsid w:val="00F97D8C"/>
    <w:rsid w:val="00FA011C"/>
    <w:rsid w:val="00FA0A23"/>
    <w:rsid w:val="00FA0BC8"/>
    <w:rsid w:val="00FA102B"/>
    <w:rsid w:val="00FA15BA"/>
    <w:rsid w:val="00FA15C0"/>
    <w:rsid w:val="00FA1BB4"/>
    <w:rsid w:val="00FA219D"/>
    <w:rsid w:val="00FA21DD"/>
    <w:rsid w:val="00FA26E7"/>
    <w:rsid w:val="00FA2747"/>
    <w:rsid w:val="00FA35D5"/>
    <w:rsid w:val="00FA3660"/>
    <w:rsid w:val="00FA3E01"/>
    <w:rsid w:val="00FA43F1"/>
    <w:rsid w:val="00FA454B"/>
    <w:rsid w:val="00FA472F"/>
    <w:rsid w:val="00FA48A3"/>
    <w:rsid w:val="00FA50AA"/>
    <w:rsid w:val="00FA5545"/>
    <w:rsid w:val="00FA5636"/>
    <w:rsid w:val="00FA5B98"/>
    <w:rsid w:val="00FA5BC7"/>
    <w:rsid w:val="00FA614B"/>
    <w:rsid w:val="00FA6413"/>
    <w:rsid w:val="00FA66CD"/>
    <w:rsid w:val="00FA70C6"/>
    <w:rsid w:val="00FA752D"/>
    <w:rsid w:val="00FA77AD"/>
    <w:rsid w:val="00FA7FA3"/>
    <w:rsid w:val="00FB0189"/>
    <w:rsid w:val="00FB024E"/>
    <w:rsid w:val="00FB02B1"/>
    <w:rsid w:val="00FB104C"/>
    <w:rsid w:val="00FB163F"/>
    <w:rsid w:val="00FB1947"/>
    <w:rsid w:val="00FB1D67"/>
    <w:rsid w:val="00FB2224"/>
    <w:rsid w:val="00FB2A89"/>
    <w:rsid w:val="00FB2E5D"/>
    <w:rsid w:val="00FB33C0"/>
    <w:rsid w:val="00FB345F"/>
    <w:rsid w:val="00FB35F7"/>
    <w:rsid w:val="00FB39F2"/>
    <w:rsid w:val="00FB3A74"/>
    <w:rsid w:val="00FB3C75"/>
    <w:rsid w:val="00FB4235"/>
    <w:rsid w:val="00FB4382"/>
    <w:rsid w:val="00FB4B44"/>
    <w:rsid w:val="00FB4B7D"/>
    <w:rsid w:val="00FB55B0"/>
    <w:rsid w:val="00FB56BC"/>
    <w:rsid w:val="00FB5935"/>
    <w:rsid w:val="00FB5939"/>
    <w:rsid w:val="00FB5C65"/>
    <w:rsid w:val="00FB5EED"/>
    <w:rsid w:val="00FB63FE"/>
    <w:rsid w:val="00FB6A77"/>
    <w:rsid w:val="00FB6D84"/>
    <w:rsid w:val="00FB6E34"/>
    <w:rsid w:val="00FB72C0"/>
    <w:rsid w:val="00FB76A0"/>
    <w:rsid w:val="00FB7960"/>
    <w:rsid w:val="00FC045D"/>
    <w:rsid w:val="00FC0B81"/>
    <w:rsid w:val="00FC12AA"/>
    <w:rsid w:val="00FC16AF"/>
    <w:rsid w:val="00FC1A72"/>
    <w:rsid w:val="00FC1E8C"/>
    <w:rsid w:val="00FC25EA"/>
    <w:rsid w:val="00FC28A1"/>
    <w:rsid w:val="00FC28BE"/>
    <w:rsid w:val="00FC2B00"/>
    <w:rsid w:val="00FC3505"/>
    <w:rsid w:val="00FC37DF"/>
    <w:rsid w:val="00FC3855"/>
    <w:rsid w:val="00FC39FC"/>
    <w:rsid w:val="00FC3D95"/>
    <w:rsid w:val="00FC481D"/>
    <w:rsid w:val="00FC4934"/>
    <w:rsid w:val="00FC4DBB"/>
    <w:rsid w:val="00FC5251"/>
    <w:rsid w:val="00FC55B4"/>
    <w:rsid w:val="00FC5F00"/>
    <w:rsid w:val="00FC62EE"/>
    <w:rsid w:val="00FC6440"/>
    <w:rsid w:val="00FC674D"/>
    <w:rsid w:val="00FC6759"/>
    <w:rsid w:val="00FC67FA"/>
    <w:rsid w:val="00FC7402"/>
    <w:rsid w:val="00FC75F4"/>
    <w:rsid w:val="00FC7BA5"/>
    <w:rsid w:val="00FC7BDC"/>
    <w:rsid w:val="00FC7D0C"/>
    <w:rsid w:val="00FC7F50"/>
    <w:rsid w:val="00FD0191"/>
    <w:rsid w:val="00FD0510"/>
    <w:rsid w:val="00FD0827"/>
    <w:rsid w:val="00FD09C9"/>
    <w:rsid w:val="00FD0A43"/>
    <w:rsid w:val="00FD0AC4"/>
    <w:rsid w:val="00FD0D10"/>
    <w:rsid w:val="00FD0F91"/>
    <w:rsid w:val="00FD13BC"/>
    <w:rsid w:val="00FD180A"/>
    <w:rsid w:val="00FD19D5"/>
    <w:rsid w:val="00FD1CAC"/>
    <w:rsid w:val="00FD20E9"/>
    <w:rsid w:val="00FD235C"/>
    <w:rsid w:val="00FD265F"/>
    <w:rsid w:val="00FD281A"/>
    <w:rsid w:val="00FD3135"/>
    <w:rsid w:val="00FD3B29"/>
    <w:rsid w:val="00FD4032"/>
    <w:rsid w:val="00FD4121"/>
    <w:rsid w:val="00FD496F"/>
    <w:rsid w:val="00FD4AD0"/>
    <w:rsid w:val="00FD54D4"/>
    <w:rsid w:val="00FD566A"/>
    <w:rsid w:val="00FD6165"/>
    <w:rsid w:val="00FD6582"/>
    <w:rsid w:val="00FD6852"/>
    <w:rsid w:val="00FD6A4D"/>
    <w:rsid w:val="00FD6B91"/>
    <w:rsid w:val="00FD70BC"/>
    <w:rsid w:val="00FD71F6"/>
    <w:rsid w:val="00FD72F1"/>
    <w:rsid w:val="00FD77DA"/>
    <w:rsid w:val="00FD79DB"/>
    <w:rsid w:val="00FD7E5F"/>
    <w:rsid w:val="00FE04CB"/>
    <w:rsid w:val="00FE0537"/>
    <w:rsid w:val="00FE08B4"/>
    <w:rsid w:val="00FE09B0"/>
    <w:rsid w:val="00FE0F7C"/>
    <w:rsid w:val="00FE16F8"/>
    <w:rsid w:val="00FE1AAF"/>
    <w:rsid w:val="00FE3B43"/>
    <w:rsid w:val="00FE47DF"/>
    <w:rsid w:val="00FE4E82"/>
    <w:rsid w:val="00FE537D"/>
    <w:rsid w:val="00FE5ACC"/>
    <w:rsid w:val="00FE5D22"/>
    <w:rsid w:val="00FE60E3"/>
    <w:rsid w:val="00FE651A"/>
    <w:rsid w:val="00FE6694"/>
    <w:rsid w:val="00FE69D2"/>
    <w:rsid w:val="00FE6B92"/>
    <w:rsid w:val="00FE6DA3"/>
    <w:rsid w:val="00FE746A"/>
    <w:rsid w:val="00FE7590"/>
    <w:rsid w:val="00FE7C67"/>
    <w:rsid w:val="00FF0131"/>
    <w:rsid w:val="00FF0339"/>
    <w:rsid w:val="00FF05D8"/>
    <w:rsid w:val="00FF0989"/>
    <w:rsid w:val="00FF0AE9"/>
    <w:rsid w:val="00FF0C4E"/>
    <w:rsid w:val="00FF0FA1"/>
    <w:rsid w:val="00FF1289"/>
    <w:rsid w:val="00FF15B8"/>
    <w:rsid w:val="00FF1726"/>
    <w:rsid w:val="00FF1C9C"/>
    <w:rsid w:val="00FF1D74"/>
    <w:rsid w:val="00FF2069"/>
    <w:rsid w:val="00FF2252"/>
    <w:rsid w:val="00FF238C"/>
    <w:rsid w:val="00FF27FC"/>
    <w:rsid w:val="00FF29C1"/>
    <w:rsid w:val="00FF2DDD"/>
    <w:rsid w:val="00FF3521"/>
    <w:rsid w:val="00FF35E5"/>
    <w:rsid w:val="00FF3605"/>
    <w:rsid w:val="00FF383F"/>
    <w:rsid w:val="00FF3FF3"/>
    <w:rsid w:val="00FF4084"/>
    <w:rsid w:val="00FF40DE"/>
    <w:rsid w:val="00FF49DA"/>
    <w:rsid w:val="00FF4B59"/>
    <w:rsid w:val="00FF5560"/>
    <w:rsid w:val="00FF5B67"/>
    <w:rsid w:val="00FF5D92"/>
    <w:rsid w:val="00FF6229"/>
    <w:rsid w:val="00FF62B7"/>
    <w:rsid w:val="00FF65CF"/>
    <w:rsid w:val="00FF6755"/>
    <w:rsid w:val="00FF6A0F"/>
    <w:rsid w:val="00FF6CD0"/>
    <w:rsid w:val="00FF7008"/>
    <w:rsid w:val="00FF70D8"/>
    <w:rsid w:val="00FF7356"/>
    <w:rsid w:val="00FF7386"/>
    <w:rsid w:val="00FF7705"/>
    <w:rsid w:val="00FF77E8"/>
    <w:rsid w:val="00FF7D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D256"/>
  <w15:chartTrackingRefBased/>
  <w15:docId w15:val="{5FEECA17-2C4A-4EDC-8918-7D9150AD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A27"/>
    <w:pPr>
      <w:spacing w:line="480" w:lineRule="auto"/>
    </w:pPr>
    <w:rPr>
      <w:sz w:val="24"/>
    </w:rPr>
  </w:style>
  <w:style w:type="paragraph" w:styleId="Heading1">
    <w:name w:val="heading 1"/>
    <w:aliases w:val="APA Heading 1"/>
    <w:basedOn w:val="Normal"/>
    <w:next w:val="Normal"/>
    <w:link w:val="Heading1Char"/>
    <w:uiPriority w:val="9"/>
    <w:qFormat/>
    <w:rsid w:val="00CB01BC"/>
    <w:pPr>
      <w:keepNext/>
      <w:keepLines/>
      <w:spacing w:before="360" w:after="120" w:line="240" w:lineRule="auto"/>
      <w:jc w:val="center"/>
      <w:outlineLvl w:val="0"/>
    </w:pPr>
    <w:rPr>
      <w:rFonts w:asciiTheme="majorHAnsi" w:eastAsiaTheme="majorEastAsia" w:hAnsiTheme="majorHAnsi" w:cstheme="majorBidi"/>
      <w:b/>
      <w:color w:val="2F5496" w:themeColor="accent1" w:themeShade="BF"/>
      <w:sz w:val="36"/>
      <w:szCs w:val="32"/>
    </w:rPr>
  </w:style>
  <w:style w:type="paragraph" w:styleId="Heading2">
    <w:name w:val="heading 2"/>
    <w:aliases w:val="APA Heading 2"/>
    <w:basedOn w:val="Normal"/>
    <w:next w:val="Normal"/>
    <w:link w:val="Heading2Char"/>
    <w:uiPriority w:val="9"/>
    <w:unhideWhenUsed/>
    <w:qFormat/>
    <w:rsid w:val="00220784"/>
    <w:pPr>
      <w:keepNext/>
      <w:keepLines/>
      <w:spacing w:before="4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F0361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A068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0201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321C3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A Heading 1 Char"/>
    <w:basedOn w:val="DefaultParagraphFont"/>
    <w:link w:val="Heading1"/>
    <w:uiPriority w:val="9"/>
    <w:rsid w:val="00CB01BC"/>
    <w:rPr>
      <w:rFonts w:asciiTheme="majorHAnsi" w:eastAsiaTheme="majorEastAsia" w:hAnsiTheme="majorHAnsi" w:cstheme="majorBidi"/>
      <w:b/>
      <w:color w:val="2F5496" w:themeColor="accent1" w:themeShade="BF"/>
      <w:sz w:val="36"/>
      <w:szCs w:val="32"/>
    </w:rPr>
  </w:style>
  <w:style w:type="character" w:customStyle="1" w:styleId="Heading2Char">
    <w:name w:val="Heading 2 Char"/>
    <w:aliases w:val="APA Heading 2 Char"/>
    <w:basedOn w:val="DefaultParagraphFont"/>
    <w:link w:val="Heading2"/>
    <w:uiPriority w:val="9"/>
    <w:rsid w:val="00220784"/>
    <w:rPr>
      <w:rFonts w:asciiTheme="majorHAnsi" w:eastAsiaTheme="majorEastAsia" w:hAnsiTheme="majorHAnsi" w:cstheme="majorBidi"/>
      <w:b/>
      <w:color w:val="2F5496" w:themeColor="accent1" w:themeShade="BF"/>
      <w:sz w:val="28"/>
      <w:szCs w:val="26"/>
    </w:rPr>
  </w:style>
  <w:style w:type="character" w:styleId="CommentReference">
    <w:name w:val="annotation reference"/>
    <w:basedOn w:val="DefaultParagraphFont"/>
    <w:uiPriority w:val="99"/>
    <w:semiHidden/>
    <w:unhideWhenUsed/>
    <w:rsid w:val="008606B0"/>
    <w:rPr>
      <w:sz w:val="16"/>
      <w:szCs w:val="16"/>
    </w:rPr>
  </w:style>
  <w:style w:type="paragraph" w:styleId="CommentText">
    <w:name w:val="annotation text"/>
    <w:basedOn w:val="Normal"/>
    <w:link w:val="CommentTextChar"/>
    <w:uiPriority w:val="99"/>
    <w:unhideWhenUsed/>
    <w:rsid w:val="008606B0"/>
    <w:pPr>
      <w:spacing w:line="240" w:lineRule="auto"/>
    </w:pPr>
    <w:rPr>
      <w:sz w:val="20"/>
      <w:szCs w:val="20"/>
    </w:rPr>
  </w:style>
  <w:style w:type="character" w:customStyle="1" w:styleId="CommentTextChar">
    <w:name w:val="Comment Text Char"/>
    <w:basedOn w:val="DefaultParagraphFont"/>
    <w:link w:val="CommentText"/>
    <w:uiPriority w:val="99"/>
    <w:rsid w:val="008606B0"/>
    <w:rPr>
      <w:sz w:val="20"/>
      <w:szCs w:val="20"/>
    </w:rPr>
  </w:style>
  <w:style w:type="paragraph" w:styleId="CommentSubject">
    <w:name w:val="annotation subject"/>
    <w:basedOn w:val="CommentText"/>
    <w:next w:val="CommentText"/>
    <w:link w:val="CommentSubjectChar"/>
    <w:uiPriority w:val="99"/>
    <w:semiHidden/>
    <w:unhideWhenUsed/>
    <w:rsid w:val="008606B0"/>
    <w:rPr>
      <w:b/>
      <w:bCs/>
    </w:rPr>
  </w:style>
  <w:style w:type="character" w:customStyle="1" w:styleId="CommentSubjectChar">
    <w:name w:val="Comment Subject Char"/>
    <w:basedOn w:val="CommentTextChar"/>
    <w:link w:val="CommentSubject"/>
    <w:uiPriority w:val="99"/>
    <w:semiHidden/>
    <w:rsid w:val="008606B0"/>
    <w:rPr>
      <w:b/>
      <w:bCs/>
      <w:sz w:val="20"/>
      <w:szCs w:val="20"/>
    </w:rPr>
  </w:style>
  <w:style w:type="paragraph" w:styleId="BalloonText">
    <w:name w:val="Balloon Text"/>
    <w:basedOn w:val="Normal"/>
    <w:link w:val="BalloonTextChar"/>
    <w:uiPriority w:val="99"/>
    <w:semiHidden/>
    <w:unhideWhenUsed/>
    <w:rsid w:val="008606B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6B0"/>
    <w:rPr>
      <w:rFonts w:ascii="Segoe UI" w:hAnsi="Segoe UI" w:cs="Segoe UI"/>
      <w:sz w:val="18"/>
      <w:szCs w:val="18"/>
    </w:rPr>
  </w:style>
  <w:style w:type="paragraph" w:styleId="FootnoteText">
    <w:name w:val="footnote text"/>
    <w:basedOn w:val="Normal"/>
    <w:link w:val="FootnoteTextChar"/>
    <w:uiPriority w:val="99"/>
    <w:semiHidden/>
    <w:unhideWhenUsed/>
    <w:rsid w:val="0023255F"/>
    <w:pPr>
      <w:spacing w:line="240" w:lineRule="auto"/>
    </w:pPr>
    <w:rPr>
      <w:sz w:val="20"/>
      <w:szCs w:val="20"/>
    </w:rPr>
  </w:style>
  <w:style w:type="character" w:customStyle="1" w:styleId="FootnoteTextChar">
    <w:name w:val="Footnote Text Char"/>
    <w:basedOn w:val="DefaultParagraphFont"/>
    <w:link w:val="FootnoteText"/>
    <w:uiPriority w:val="99"/>
    <w:semiHidden/>
    <w:rsid w:val="0023255F"/>
    <w:rPr>
      <w:sz w:val="20"/>
      <w:szCs w:val="20"/>
    </w:rPr>
  </w:style>
  <w:style w:type="character" w:styleId="FootnoteReference">
    <w:name w:val="footnote reference"/>
    <w:basedOn w:val="DefaultParagraphFont"/>
    <w:uiPriority w:val="99"/>
    <w:semiHidden/>
    <w:unhideWhenUsed/>
    <w:rsid w:val="0023255F"/>
    <w:rPr>
      <w:vertAlign w:val="superscript"/>
    </w:rPr>
  </w:style>
  <w:style w:type="paragraph" w:styleId="Caption">
    <w:name w:val="caption"/>
    <w:basedOn w:val="Normal"/>
    <w:next w:val="Normal"/>
    <w:uiPriority w:val="35"/>
    <w:unhideWhenUsed/>
    <w:qFormat/>
    <w:rsid w:val="00633DB0"/>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3705B4"/>
  </w:style>
  <w:style w:type="paragraph" w:styleId="Header">
    <w:name w:val="header"/>
    <w:basedOn w:val="Normal"/>
    <w:link w:val="HeaderChar"/>
    <w:uiPriority w:val="99"/>
    <w:unhideWhenUsed/>
    <w:rsid w:val="003B7424"/>
    <w:pPr>
      <w:tabs>
        <w:tab w:val="center" w:pos="4680"/>
        <w:tab w:val="right" w:pos="9360"/>
      </w:tabs>
      <w:spacing w:line="240" w:lineRule="auto"/>
    </w:pPr>
  </w:style>
  <w:style w:type="character" w:customStyle="1" w:styleId="HeaderChar">
    <w:name w:val="Header Char"/>
    <w:basedOn w:val="DefaultParagraphFont"/>
    <w:link w:val="Header"/>
    <w:uiPriority w:val="99"/>
    <w:rsid w:val="003B7424"/>
    <w:rPr>
      <w:sz w:val="24"/>
    </w:rPr>
  </w:style>
  <w:style w:type="paragraph" w:styleId="Footer">
    <w:name w:val="footer"/>
    <w:basedOn w:val="Normal"/>
    <w:link w:val="FooterChar"/>
    <w:uiPriority w:val="99"/>
    <w:unhideWhenUsed/>
    <w:rsid w:val="003B7424"/>
    <w:pPr>
      <w:tabs>
        <w:tab w:val="center" w:pos="4680"/>
        <w:tab w:val="right" w:pos="9360"/>
      </w:tabs>
      <w:spacing w:line="240" w:lineRule="auto"/>
    </w:pPr>
  </w:style>
  <w:style w:type="character" w:customStyle="1" w:styleId="FooterChar">
    <w:name w:val="Footer Char"/>
    <w:basedOn w:val="DefaultParagraphFont"/>
    <w:link w:val="Footer"/>
    <w:uiPriority w:val="99"/>
    <w:rsid w:val="003B7424"/>
    <w:rPr>
      <w:sz w:val="24"/>
    </w:rPr>
  </w:style>
  <w:style w:type="character" w:customStyle="1" w:styleId="Heading3Char">
    <w:name w:val="Heading 3 Char"/>
    <w:basedOn w:val="DefaultParagraphFont"/>
    <w:link w:val="Heading3"/>
    <w:uiPriority w:val="9"/>
    <w:rsid w:val="00F0361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0689A"/>
    <w:rPr>
      <w:rFonts w:asciiTheme="majorHAnsi" w:eastAsiaTheme="majorEastAsia" w:hAnsiTheme="majorHAnsi" w:cstheme="majorBidi"/>
      <w:i/>
      <w:iCs/>
      <w:color w:val="2F5496" w:themeColor="accent1" w:themeShade="BF"/>
      <w:sz w:val="24"/>
    </w:rPr>
  </w:style>
  <w:style w:type="paragraph" w:styleId="Revision">
    <w:name w:val="Revision"/>
    <w:hidden/>
    <w:uiPriority w:val="99"/>
    <w:semiHidden/>
    <w:rsid w:val="00034AB8"/>
    <w:rPr>
      <w:sz w:val="24"/>
    </w:rPr>
  </w:style>
  <w:style w:type="character" w:customStyle="1" w:styleId="Heading5Char">
    <w:name w:val="Heading 5 Char"/>
    <w:basedOn w:val="DefaultParagraphFont"/>
    <w:link w:val="Heading5"/>
    <w:uiPriority w:val="9"/>
    <w:rsid w:val="00B02018"/>
    <w:rPr>
      <w:rFonts w:asciiTheme="majorHAnsi" w:eastAsiaTheme="majorEastAsia" w:hAnsiTheme="majorHAnsi" w:cstheme="majorBidi"/>
      <w:color w:val="2F5496" w:themeColor="accent1" w:themeShade="BF"/>
      <w:sz w:val="24"/>
    </w:rPr>
  </w:style>
  <w:style w:type="paragraph" w:styleId="ListParagraph">
    <w:name w:val="List Paragraph"/>
    <w:basedOn w:val="Normal"/>
    <w:uiPriority w:val="34"/>
    <w:qFormat/>
    <w:rsid w:val="007B6916"/>
    <w:pPr>
      <w:ind w:left="720"/>
      <w:contextualSpacing/>
    </w:pPr>
  </w:style>
  <w:style w:type="character" w:styleId="EndnoteReference">
    <w:name w:val="endnote reference"/>
    <w:basedOn w:val="DefaultParagraphFont"/>
    <w:uiPriority w:val="99"/>
    <w:semiHidden/>
    <w:unhideWhenUsed/>
    <w:rsid w:val="00F357C0"/>
    <w:rPr>
      <w:vertAlign w:val="superscript"/>
    </w:rPr>
  </w:style>
  <w:style w:type="paragraph" w:styleId="TOCHeading">
    <w:name w:val="TOC Heading"/>
    <w:basedOn w:val="Heading1"/>
    <w:next w:val="Normal"/>
    <w:uiPriority w:val="39"/>
    <w:unhideWhenUsed/>
    <w:qFormat/>
    <w:rsid w:val="004156F8"/>
    <w:pPr>
      <w:spacing w:line="259" w:lineRule="auto"/>
      <w:outlineLvl w:val="9"/>
    </w:pPr>
    <w:rPr>
      <w:sz w:val="32"/>
    </w:rPr>
  </w:style>
  <w:style w:type="paragraph" w:styleId="TOC1">
    <w:name w:val="toc 1"/>
    <w:basedOn w:val="Normal"/>
    <w:next w:val="Normal"/>
    <w:autoRedefine/>
    <w:uiPriority w:val="39"/>
    <w:unhideWhenUsed/>
    <w:rsid w:val="00920FBE"/>
    <w:pPr>
      <w:tabs>
        <w:tab w:val="right" w:leader="dot" w:pos="9350"/>
      </w:tabs>
      <w:spacing w:after="100"/>
    </w:pPr>
  </w:style>
  <w:style w:type="paragraph" w:styleId="TOC2">
    <w:name w:val="toc 2"/>
    <w:basedOn w:val="Normal"/>
    <w:next w:val="Normal"/>
    <w:autoRedefine/>
    <w:uiPriority w:val="39"/>
    <w:unhideWhenUsed/>
    <w:rsid w:val="004156F8"/>
    <w:pPr>
      <w:spacing w:after="100"/>
      <w:ind w:left="240"/>
    </w:pPr>
  </w:style>
  <w:style w:type="paragraph" w:styleId="TOC3">
    <w:name w:val="toc 3"/>
    <w:basedOn w:val="Normal"/>
    <w:next w:val="Normal"/>
    <w:autoRedefine/>
    <w:uiPriority w:val="39"/>
    <w:unhideWhenUsed/>
    <w:rsid w:val="004156F8"/>
    <w:pPr>
      <w:spacing w:after="100"/>
      <w:ind w:left="480"/>
    </w:pPr>
  </w:style>
  <w:style w:type="character" w:styleId="Hyperlink">
    <w:name w:val="Hyperlink"/>
    <w:basedOn w:val="DefaultParagraphFont"/>
    <w:uiPriority w:val="99"/>
    <w:unhideWhenUsed/>
    <w:rsid w:val="004156F8"/>
    <w:rPr>
      <w:color w:val="0563C1" w:themeColor="hyperlink"/>
      <w:u w:val="single"/>
    </w:rPr>
  </w:style>
  <w:style w:type="paragraph" w:styleId="NoSpacing">
    <w:name w:val="No Spacing"/>
    <w:uiPriority w:val="1"/>
    <w:qFormat/>
    <w:rsid w:val="002F2D5E"/>
    <w:rPr>
      <w:sz w:val="24"/>
    </w:rPr>
  </w:style>
  <w:style w:type="character" w:customStyle="1" w:styleId="Heading6Char">
    <w:name w:val="Heading 6 Char"/>
    <w:basedOn w:val="DefaultParagraphFont"/>
    <w:link w:val="Heading6"/>
    <w:uiPriority w:val="9"/>
    <w:rsid w:val="00321C31"/>
    <w:rPr>
      <w:rFonts w:asciiTheme="majorHAnsi" w:eastAsiaTheme="majorEastAsia" w:hAnsiTheme="majorHAnsi" w:cstheme="majorBidi"/>
      <w:color w:val="1F3763" w:themeColor="accent1" w:themeShade="7F"/>
      <w:sz w:val="24"/>
    </w:rPr>
  </w:style>
  <w:style w:type="paragraph" w:styleId="NormalWeb">
    <w:name w:val="Normal (Web)"/>
    <w:basedOn w:val="Normal"/>
    <w:uiPriority w:val="99"/>
    <w:semiHidden/>
    <w:unhideWhenUsed/>
    <w:rsid w:val="00D965B8"/>
    <w:rPr>
      <w:rFonts w:ascii="Times New Roman" w:hAnsi="Times New Roman" w:cs="Times New Roman"/>
      <w:szCs w:val="24"/>
    </w:rPr>
  </w:style>
  <w:style w:type="table" w:styleId="TableGrid">
    <w:name w:val="Table Grid"/>
    <w:basedOn w:val="TableNormal"/>
    <w:uiPriority w:val="39"/>
    <w:rsid w:val="006D0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D6582"/>
    <w:rPr>
      <w:b/>
      <w:bCs/>
    </w:rPr>
  </w:style>
  <w:style w:type="character" w:customStyle="1" w:styleId="apple-converted-space">
    <w:name w:val="apple-converted-space"/>
    <w:basedOn w:val="DefaultParagraphFont"/>
    <w:rsid w:val="00FD6582"/>
  </w:style>
  <w:style w:type="paragraph" w:styleId="TableofFigures">
    <w:name w:val="table of figures"/>
    <w:basedOn w:val="Normal"/>
    <w:next w:val="Normal"/>
    <w:uiPriority w:val="99"/>
    <w:unhideWhenUsed/>
    <w:rsid w:val="00197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33153">
      <w:bodyDiv w:val="1"/>
      <w:marLeft w:val="0"/>
      <w:marRight w:val="0"/>
      <w:marTop w:val="0"/>
      <w:marBottom w:val="0"/>
      <w:divBdr>
        <w:top w:val="none" w:sz="0" w:space="0" w:color="auto"/>
        <w:left w:val="none" w:sz="0" w:space="0" w:color="auto"/>
        <w:bottom w:val="none" w:sz="0" w:space="0" w:color="auto"/>
        <w:right w:val="none" w:sz="0" w:space="0" w:color="auto"/>
      </w:divBdr>
    </w:div>
    <w:div w:id="60056319">
      <w:bodyDiv w:val="1"/>
      <w:marLeft w:val="0"/>
      <w:marRight w:val="0"/>
      <w:marTop w:val="0"/>
      <w:marBottom w:val="0"/>
      <w:divBdr>
        <w:top w:val="none" w:sz="0" w:space="0" w:color="auto"/>
        <w:left w:val="none" w:sz="0" w:space="0" w:color="auto"/>
        <w:bottom w:val="none" w:sz="0" w:space="0" w:color="auto"/>
        <w:right w:val="none" w:sz="0" w:space="0" w:color="auto"/>
      </w:divBdr>
    </w:div>
    <w:div w:id="71900987">
      <w:bodyDiv w:val="1"/>
      <w:marLeft w:val="0"/>
      <w:marRight w:val="0"/>
      <w:marTop w:val="0"/>
      <w:marBottom w:val="0"/>
      <w:divBdr>
        <w:top w:val="none" w:sz="0" w:space="0" w:color="auto"/>
        <w:left w:val="none" w:sz="0" w:space="0" w:color="auto"/>
        <w:bottom w:val="none" w:sz="0" w:space="0" w:color="auto"/>
        <w:right w:val="none" w:sz="0" w:space="0" w:color="auto"/>
      </w:divBdr>
    </w:div>
    <w:div w:id="233316771">
      <w:bodyDiv w:val="1"/>
      <w:marLeft w:val="0"/>
      <w:marRight w:val="0"/>
      <w:marTop w:val="0"/>
      <w:marBottom w:val="0"/>
      <w:divBdr>
        <w:top w:val="none" w:sz="0" w:space="0" w:color="auto"/>
        <w:left w:val="none" w:sz="0" w:space="0" w:color="auto"/>
        <w:bottom w:val="none" w:sz="0" w:space="0" w:color="auto"/>
        <w:right w:val="none" w:sz="0" w:space="0" w:color="auto"/>
      </w:divBdr>
    </w:div>
    <w:div w:id="243228023">
      <w:bodyDiv w:val="1"/>
      <w:marLeft w:val="0"/>
      <w:marRight w:val="0"/>
      <w:marTop w:val="0"/>
      <w:marBottom w:val="0"/>
      <w:divBdr>
        <w:top w:val="none" w:sz="0" w:space="0" w:color="auto"/>
        <w:left w:val="none" w:sz="0" w:space="0" w:color="auto"/>
        <w:bottom w:val="none" w:sz="0" w:space="0" w:color="auto"/>
        <w:right w:val="none" w:sz="0" w:space="0" w:color="auto"/>
      </w:divBdr>
    </w:div>
    <w:div w:id="266934235">
      <w:bodyDiv w:val="1"/>
      <w:marLeft w:val="0"/>
      <w:marRight w:val="0"/>
      <w:marTop w:val="0"/>
      <w:marBottom w:val="0"/>
      <w:divBdr>
        <w:top w:val="none" w:sz="0" w:space="0" w:color="auto"/>
        <w:left w:val="none" w:sz="0" w:space="0" w:color="auto"/>
        <w:bottom w:val="none" w:sz="0" w:space="0" w:color="auto"/>
        <w:right w:val="none" w:sz="0" w:space="0" w:color="auto"/>
      </w:divBdr>
    </w:div>
    <w:div w:id="268464680">
      <w:bodyDiv w:val="1"/>
      <w:marLeft w:val="0"/>
      <w:marRight w:val="0"/>
      <w:marTop w:val="0"/>
      <w:marBottom w:val="0"/>
      <w:divBdr>
        <w:top w:val="none" w:sz="0" w:space="0" w:color="auto"/>
        <w:left w:val="none" w:sz="0" w:space="0" w:color="auto"/>
        <w:bottom w:val="none" w:sz="0" w:space="0" w:color="auto"/>
        <w:right w:val="none" w:sz="0" w:space="0" w:color="auto"/>
      </w:divBdr>
    </w:div>
    <w:div w:id="271282087">
      <w:bodyDiv w:val="1"/>
      <w:marLeft w:val="0"/>
      <w:marRight w:val="0"/>
      <w:marTop w:val="0"/>
      <w:marBottom w:val="0"/>
      <w:divBdr>
        <w:top w:val="none" w:sz="0" w:space="0" w:color="auto"/>
        <w:left w:val="none" w:sz="0" w:space="0" w:color="auto"/>
        <w:bottom w:val="none" w:sz="0" w:space="0" w:color="auto"/>
        <w:right w:val="none" w:sz="0" w:space="0" w:color="auto"/>
      </w:divBdr>
    </w:div>
    <w:div w:id="291982116">
      <w:bodyDiv w:val="1"/>
      <w:marLeft w:val="0"/>
      <w:marRight w:val="0"/>
      <w:marTop w:val="0"/>
      <w:marBottom w:val="0"/>
      <w:divBdr>
        <w:top w:val="none" w:sz="0" w:space="0" w:color="auto"/>
        <w:left w:val="none" w:sz="0" w:space="0" w:color="auto"/>
        <w:bottom w:val="none" w:sz="0" w:space="0" w:color="auto"/>
        <w:right w:val="none" w:sz="0" w:space="0" w:color="auto"/>
      </w:divBdr>
    </w:div>
    <w:div w:id="390928445">
      <w:bodyDiv w:val="1"/>
      <w:marLeft w:val="0"/>
      <w:marRight w:val="0"/>
      <w:marTop w:val="0"/>
      <w:marBottom w:val="0"/>
      <w:divBdr>
        <w:top w:val="none" w:sz="0" w:space="0" w:color="auto"/>
        <w:left w:val="none" w:sz="0" w:space="0" w:color="auto"/>
        <w:bottom w:val="none" w:sz="0" w:space="0" w:color="auto"/>
        <w:right w:val="none" w:sz="0" w:space="0" w:color="auto"/>
      </w:divBdr>
    </w:div>
    <w:div w:id="464617146">
      <w:bodyDiv w:val="1"/>
      <w:marLeft w:val="0"/>
      <w:marRight w:val="0"/>
      <w:marTop w:val="0"/>
      <w:marBottom w:val="0"/>
      <w:divBdr>
        <w:top w:val="none" w:sz="0" w:space="0" w:color="auto"/>
        <w:left w:val="none" w:sz="0" w:space="0" w:color="auto"/>
        <w:bottom w:val="none" w:sz="0" w:space="0" w:color="auto"/>
        <w:right w:val="none" w:sz="0" w:space="0" w:color="auto"/>
      </w:divBdr>
    </w:div>
    <w:div w:id="469245810">
      <w:bodyDiv w:val="1"/>
      <w:marLeft w:val="0"/>
      <w:marRight w:val="0"/>
      <w:marTop w:val="0"/>
      <w:marBottom w:val="0"/>
      <w:divBdr>
        <w:top w:val="none" w:sz="0" w:space="0" w:color="auto"/>
        <w:left w:val="none" w:sz="0" w:space="0" w:color="auto"/>
        <w:bottom w:val="none" w:sz="0" w:space="0" w:color="auto"/>
        <w:right w:val="none" w:sz="0" w:space="0" w:color="auto"/>
      </w:divBdr>
    </w:div>
    <w:div w:id="480931071">
      <w:bodyDiv w:val="1"/>
      <w:marLeft w:val="0"/>
      <w:marRight w:val="0"/>
      <w:marTop w:val="0"/>
      <w:marBottom w:val="0"/>
      <w:divBdr>
        <w:top w:val="none" w:sz="0" w:space="0" w:color="auto"/>
        <w:left w:val="none" w:sz="0" w:space="0" w:color="auto"/>
        <w:bottom w:val="none" w:sz="0" w:space="0" w:color="auto"/>
        <w:right w:val="none" w:sz="0" w:space="0" w:color="auto"/>
      </w:divBdr>
      <w:divsChild>
        <w:div w:id="810827411">
          <w:marLeft w:val="480"/>
          <w:marRight w:val="0"/>
          <w:marTop w:val="0"/>
          <w:marBottom w:val="0"/>
          <w:divBdr>
            <w:top w:val="none" w:sz="0" w:space="0" w:color="auto"/>
            <w:left w:val="none" w:sz="0" w:space="0" w:color="auto"/>
            <w:bottom w:val="none" w:sz="0" w:space="0" w:color="auto"/>
            <w:right w:val="none" w:sz="0" w:space="0" w:color="auto"/>
          </w:divBdr>
          <w:divsChild>
            <w:div w:id="16652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5559">
      <w:bodyDiv w:val="1"/>
      <w:marLeft w:val="0"/>
      <w:marRight w:val="0"/>
      <w:marTop w:val="0"/>
      <w:marBottom w:val="0"/>
      <w:divBdr>
        <w:top w:val="none" w:sz="0" w:space="0" w:color="auto"/>
        <w:left w:val="none" w:sz="0" w:space="0" w:color="auto"/>
        <w:bottom w:val="none" w:sz="0" w:space="0" w:color="auto"/>
        <w:right w:val="none" w:sz="0" w:space="0" w:color="auto"/>
      </w:divBdr>
    </w:div>
    <w:div w:id="554894809">
      <w:bodyDiv w:val="1"/>
      <w:marLeft w:val="0"/>
      <w:marRight w:val="0"/>
      <w:marTop w:val="0"/>
      <w:marBottom w:val="0"/>
      <w:divBdr>
        <w:top w:val="none" w:sz="0" w:space="0" w:color="auto"/>
        <w:left w:val="none" w:sz="0" w:space="0" w:color="auto"/>
        <w:bottom w:val="none" w:sz="0" w:space="0" w:color="auto"/>
        <w:right w:val="none" w:sz="0" w:space="0" w:color="auto"/>
      </w:divBdr>
    </w:div>
    <w:div w:id="586310075">
      <w:bodyDiv w:val="1"/>
      <w:marLeft w:val="0"/>
      <w:marRight w:val="0"/>
      <w:marTop w:val="0"/>
      <w:marBottom w:val="0"/>
      <w:divBdr>
        <w:top w:val="none" w:sz="0" w:space="0" w:color="auto"/>
        <w:left w:val="none" w:sz="0" w:space="0" w:color="auto"/>
        <w:bottom w:val="none" w:sz="0" w:space="0" w:color="auto"/>
        <w:right w:val="none" w:sz="0" w:space="0" w:color="auto"/>
      </w:divBdr>
    </w:div>
    <w:div w:id="668598821">
      <w:bodyDiv w:val="1"/>
      <w:marLeft w:val="0"/>
      <w:marRight w:val="0"/>
      <w:marTop w:val="0"/>
      <w:marBottom w:val="0"/>
      <w:divBdr>
        <w:top w:val="none" w:sz="0" w:space="0" w:color="auto"/>
        <w:left w:val="none" w:sz="0" w:space="0" w:color="auto"/>
        <w:bottom w:val="none" w:sz="0" w:space="0" w:color="auto"/>
        <w:right w:val="none" w:sz="0" w:space="0" w:color="auto"/>
      </w:divBdr>
    </w:div>
    <w:div w:id="688877313">
      <w:bodyDiv w:val="1"/>
      <w:marLeft w:val="0"/>
      <w:marRight w:val="0"/>
      <w:marTop w:val="0"/>
      <w:marBottom w:val="0"/>
      <w:divBdr>
        <w:top w:val="none" w:sz="0" w:space="0" w:color="auto"/>
        <w:left w:val="none" w:sz="0" w:space="0" w:color="auto"/>
        <w:bottom w:val="none" w:sz="0" w:space="0" w:color="auto"/>
        <w:right w:val="none" w:sz="0" w:space="0" w:color="auto"/>
      </w:divBdr>
    </w:div>
    <w:div w:id="711419725">
      <w:bodyDiv w:val="1"/>
      <w:marLeft w:val="0"/>
      <w:marRight w:val="0"/>
      <w:marTop w:val="0"/>
      <w:marBottom w:val="0"/>
      <w:divBdr>
        <w:top w:val="none" w:sz="0" w:space="0" w:color="auto"/>
        <w:left w:val="none" w:sz="0" w:space="0" w:color="auto"/>
        <w:bottom w:val="none" w:sz="0" w:space="0" w:color="auto"/>
        <w:right w:val="none" w:sz="0" w:space="0" w:color="auto"/>
      </w:divBdr>
    </w:div>
    <w:div w:id="729234331">
      <w:bodyDiv w:val="1"/>
      <w:marLeft w:val="0"/>
      <w:marRight w:val="0"/>
      <w:marTop w:val="0"/>
      <w:marBottom w:val="0"/>
      <w:divBdr>
        <w:top w:val="none" w:sz="0" w:space="0" w:color="auto"/>
        <w:left w:val="none" w:sz="0" w:space="0" w:color="auto"/>
        <w:bottom w:val="none" w:sz="0" w:space="0" w:color="auto"/>
        <w:right w:val="none" w:sz="0" w:space="0" w:color="auto"/>
      </w:divBdr>
      <w:divsChild>
        <w:div w:id="197158473">
          <w:marLeft w:val="480"/>
          <w:marRight w:val="0"/>
          <w:marTop w:val="0"/>
          <w:marBottom w:val="0"/>
          <w:divBdr>
            <w:top w:val="none" w:sz="0" w:space="0" w:color="auto"/>
            <w:left w:val="none" w:sz="0" w:space="0" w:color="auto"/>
            <w:bottom w:val="none" w:sz="0" w:space="0" w:color="auto"/>
            <w:right w:val="none" w:sz="0" w:space="0" w:color="auto"/>
          </w:divBdr>
          <w:divsChild>
            <w:div w:id="3598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6885">
      <w:bodyDiv w:val="1"/>
      <w:marLeft w:val="0"/>
      <w:marRight w:val="0"/>
      <w:marTop w:val="0"/>
      <w:marBottom w:val="0"/>
      <w:divBdr>
        <w:top w:val="none" w:sz="0" w:space="0" w:color="auto"/>
        <w:left w:val="none" w:sz="0" w:space="0" w:color="auto"/>
        <w:bottom w:val="none" w:sz="0" w:space="0" w:color="auto"/>
        <w:right w:val="none" w:sz="0" w:space="0" w:color="auto"/>
      </w:divBdr>
    </w:div>
    <w:div w:id="775101139">
      <w:bodyDiv w:val="1"/>
      <w:marLeft w:val="0"/>
      <w:marRight w:val="0"/>
      <w:marTop w:val="0"/>
      <w:marBottom w:val="0"/>
      <w:divBdr>
        <w:top w:val="none" w:sz="0" w:space="0" w:color="auto"/>
        <w:left w:val="none" w:sz="0" w:space="0" w:color="auto"/>
        <w:bottom w:val="none" w:sz="0" w:space="0" w:color="auto"/>
        <w:right w:val="none" w:sz="0" w:space="0" w:color="auto"/>
      </w:divBdr>
    </w:div>
    <w:div w:id="820804619">
      <w:bodyDiv w:val="1"/>
      <w:marLeft w:val="0"/>
      <w:marRight w:val="0"/>
      <w:marTop w:val="0"/>
      <w:marBottom w:val="0"/>
      <w:divBdr>
        <w:top w:val="none" w:sz="0" w:space="0" w:color="auto"/>
        <w:left w:val="none" w:sz="0" w:space="0" w:color="auto"/>
        <w:bottom w:val="none" w:sz="0" w:space="0" w:color="auto"/>
        <w:right w:val="none" w:sz="0" w:space="0" w:color="auto"/>
      </w:divBdr>
    </w:div>
    <w:div w:id="845288263">
      <w:bodyDiv w:val="1"/>
      <w:marLeft w:val="0"/>
      <w:marRight w:val="0"/>
      <w:marTop w:val="0"/>
      <w:marBottom w:val="0"/>
      <w:divBdr>
        <w:top w:val="none" w:sz="0" w:space="0" w:color="auto"/>
        <w:left w:val="none" w:sz="0" w:space="0" w:color="auto"/>
        <w:bottom w:val="none" w:sz="0" w:space="0" w:color="auto"/>
        <w:right w:val="none" w:sz="0" w:space="0" w:color="auto"/>
      </w:divBdr>
    </w:div>
    <w:div w:id="873731238">
      <w:bodyDiv w:val="1"/>
      <w:marLeft w:val="0"/>
      <w:marRight w:val="0"/>
      <w:marTop w:val="0"/>
      <w:marBottom w:val="0"/>
      <w:divBdr>
        <w:top w:val="none" w:sz="0" w:space="0" w:color="auto"/>
        <w:left w:val="none" w:sz="0" w:space="0" w:color="auto"/>
        <w:bottom w:val="none" w:sz="0" w:space="0" w:color="auto"/>
        <w:right w:val="none" w:sz="0" w:space="0" w:color="auto"/>
      </w:divBdr>
    </w:div>
    <w:div w:id="923610813">
      <w:bodyDiv w:val="1"/>
      <w:marLeft w:val="0"/>
      <w:marRight w:val="0"/>
      <w:marTop w:val="0"/>
      <w:marBottom w:val="0"/>
      <w:divBdr>
        <w:top w:val="none" w:sz="0" w:space="0" w:color="auto"/>
        <w:left w:val="none" w:sz="0" w:space="0" w:color="auto"/>
        <w:bottom w:val="none" w:sz="0" w:space="0" w:color="auto"/>
        <w:right w:val="none" w:sz="0" w:space="0" w:color="auto"/>
      </w:divBdr>
    </w:div>
    <w:div w:id="965814394">
      <w:bodyDiv w:val="1"/>
      <w:marLeft w:val="0"/>
      <w:marRight w:val="0"/>
      <w:marTop w:val="0"/>
      <w:marBottom w:val="0"/>
      <w:divBdr>
        <w:top w:val="none" w:sz="0" w:space="0" w:color="auto"/>
        <w:left w:val="none" w:sz="0" w:space="0" w:color="auto"/>
        <w:bottom w:val="none" w:sz="0" w:space="0" w:color="auto"/>
        <w:right w:val="none" w:sz="0" w:space="0" w:color="auto"/>
      </w:divBdr>
    </w:div>
    <w:div w:id="972366648">
      <w:bodyDiv w:val="1"/>
      <w:marLeft w:val="0"/>
      <w:marRight w:val="0"/>
      <w:marTop w:val="0"/>
      <w:marBottom w:val="0"/>
      <w:divBdr>
        <w:top w:val="none" w:sz="0" w:space="0" w:color="auto"/>
        <w:left w:val="none" w:sz="0" w:space="0" w:color="auto"/>
        <w:bottom w:val="none" w:sz="0" w:space="0" w:color="auto"/>
        <w:right w:val="none" w:sz="0" w:space="0" w:color="auto"/>
      </w:divBdr>
    </w:div>
    <w:div w:id="1021200449">
      <w:bodyDiv w:val="1"/>
      <w:marLeft w:val="0"/>
      <w:marRight w:val="0"/>
      <w:marTop w:val="0"/>
      <w:marBottom w:val="0"/>
      <w:divBdr>
        <w:top w:val="none" w:sz="0" w:space="0" w:color="auto"/>
        <w:left w:val="none" w:sz="0" w:space="0" w:color="auto"/>
        <w:bottom w:val="none" w:sz="0" w:space="0" w:color="auto"/>
        <w:right w:val="none" w:sz="0" w:space="0" w:color="auto"/>
      </w:divBdr>
    </w:div>
    <w:div w:id="1038816092">
      <w:bodyDiv w:val="1"/>
      <w:marLeft w:val="0"/>
      <w:marRight w:val="0"/>
      <w:marTop w:val="0"/>
      <w:marBottom w:val="0"/>
      <w:divBdr>
        <w:top w:val="none" w:sz="0" w:space="0" w:color="auto"/>
        <w:left w:val="none" w:sz="0" w:space="0" w:color="auto"/>
        <w:bottom w:val="none" w:sz="0" w:space="0" w:color="auto"/>
        <w:right w:val="none" w:sz="0" w:space="0" w:color="auto"/>
      </w:divBdr>
    </w:div>
    <w:div w:id="1070420531">
      <w:bodyDiv w:val="1"/>
      <w:marLeft w:val="0"/>
      <w:marRight w:val="0"/>
      <w:marTop w:val="0"/>
      <w:marBottom w:val="0"/>
      <w:divBdr>
        <w:top w:val="none" w:sz="0" w:space="0" w:color="auto"/>
        <w:left w:val="none" w:sz="0" w:space="0" w:color="auto"/>
        <w:bottom w:val="none" w:sz="0" w:space="0" w:color="auto"/>
        <w:right w:val="none" w:sz="0" w:space="0" w:color="auto"/>
      </w:divBdr>
    </w:div>
    <w:div w:id="1100221609">
      <w:bodyDiv w:val="1"/>
      <w:marLeft w:val="0"/>
      <w:marRight w:val="0"/>
      <w:marTop w:val="0"/>
      <w:marBottom w:val="0"/>
      <w:divBdr>
        <w:top w:val="none" w:sz="0" w:space="0" w:color="auto"/>
        <w:left w:val="none" w:sz="0" w:space="0" w:color="auto"/>
        <w:bottom w:val="none" w:sz="0" w:space="0" w:color="auto"/>
        <w:right w:val="none" w:sz="0" w:space="0" w:color="auto"/>
      </w:divBdr>
    </w:div>
    <w:div w:id="1125151847">
      <w:bodyDiv w:val="1"/>
      <w:marLeft w:val="0"/>
      <w:marRight w:val="0"/>
      <w:marTop w:val="0"/>
      <w:marBottom w:val="0"/>
      <w:divBdr>
        <w:top w:val="none" w:sz="0" w:space="0" w:color="auto"/>
        <w:left w:val="none" w:sz="0" w:space="0" w:color="auto"/>
        <w:bottom w:val="none" w:sz="0" w:space="0" w:color="auto"/>
        <w:right w:val="none" w:sz="0" w:space="0" w:color="auto"/>
      </w:divBdr>
    </w:div>
    <w:div w:id="135295498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sChild>
        <w:div w:id="251817367">
          <w:marLeft w:val="480"/>
          <w:marRight w:val="0"/>
          <w:marTop w:val="0"/>
          <w:marBottom w:val="0"/>
          <w:divBdr>
            <w:top w:val="none" w:sz="0" w:space="0" w:color="auto"/>
            <w:left w:val="none" w:sz="0" w:space="0" w:color="auto"/>
            <w:bottom w:val="none" w:sz="0" w:space="0" w:color="auto"/>
            <w:right w:val="none" w:sz="0" w:space="0" w:color="auto"/>
          </w:divBdr>
          <w:divsChild>
            <w:div w:id="16125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7890">
      <w:bodyDiv w:val="1"/>
      <w:marLeft w:val="0"/>
      <w:marRight w:val="0"/>
      <w:marTop w:val="0"/>
      <w:marBottom w:val="0"/>
      <w:divBdr>
        <w:top w:val="none" w:sz="0" w:space="0" w:color="auto"/>
        <w:left w:val="none" w:sz="0" w:space="0" w:color="auto"/>
        <w:bottom w:val="none" w:sz="0" w:space="0" w:color="auto"/>
        <w:right w:val="none" w:sz="0" w:space="0" w:color="auto"/>
      </w:divBdr>
    </w:div>
    <w:div w:id="1486436443">
      <w:bodyDiv w:val="1"/>
      <w:marLeft w:val="0"/>
      <w:marRight w:val="0"/>
      <w:marTop w:val="0"/>
      <w:marBottom w:val="0"/>
      <w:divBdr>
        <w:top w:val="none" w:sz="0" w:space="0" w:color="auto"/>
        <w:left w:val="none" w:sz="0" w:space="0" w:color="auto"/>
        <w:bottom w:val="none" w:sz="0" w:space="0" w:color="auto"/>
        <w:right w:val="none" w:sz="0" w:space="0" w:color="auto"/>
      </w:divBdr>
    </w:div>
    <w:div w:id="1530529526">
      <w:bodyDiv w:val="1"/>
      <w:marLeft w:val="0"/>
      <w:marRight w:val="0"/>
      <w:marTop w:val="0"/>
      <w:marBottom w:val="0"/>
      <w:divBdr>
        <w:top w:val="none" w:sz="0" w:space="0" w:color="auto"/>
        <w:left w:val="none" w:sz="0" w:space="0" w:color="auto"/>
        <w:bottom w:val="none" w:sz="0" w:space="0" w:color="auto"/>
        <w:right w:val="none" w:sz="0" w:space="0" w:color="auto"/>
      </w:divBdr>
    </w:div>
    <w:div w:id="1540901461">
      <w:bodyDiv w:val="1"/>
      <w:marLeft w:val="0"/>
      <w:marRight w:val="0"/>
      <w:marTop w:val="0"/>
      <w:marBottom w:val="0"/>
      <w:divBdr>
        <w:top w:val="none" w:sz="0" w:space="0" w:color="auto"/>
        <w:left w:val="none" w:sz="0" w:space="0" w:color="auto"/>
        <w:bottom w:val="none" w:sz="0" w:space="0" w:color="auto"/>
        <w:right w:val="none" w:sz="0" w:space="0" w:color="auto"/>
      </w:divBdr>
    </w:div>
    <w:div w:id="1557157330">
      <w:bodyDiv w:val="1"/>
      <w:marLeft w:val="0"/>
      <w:marRight w:val="0"/>
      <w:marTop w:val="0"/>
      <w:marBottom w:val="0"/>
      <w:divBdr>
        <w:top w:val="none" w:sz="0" w:space="0" w:color="auto"/>
        <w:left w:val="none" w:sz="0" w:space="0" w:color="auto"/>
        <w:bottom w:val="none" w:sz="0" w:space="0" w:color="auto"/>
        <w:right w:val="none" w:sz="0" w:space="0" w:color="auto"/>
      </w:divBdr>
    </w:div>
    <w:div w:id="1588688678">
      <w:bodyDiv w:val="1"/>
      <w:marLeft w:val="0"/>
      <w:marRight w:val="0"/>
      <w:marTop w:val="0"/>
      <w:marBottom w:val="0"/>
      <w:divBdr>
        <w:top w:val="none" w:sz="0" w:space="0" w:color="auto"/>
        <w:left w:val="none" w:sz="0" w:space="0" w:color="auto"/>
        <w:bottom w:val="none" w:sz="0" w:space="0" w:color="auto"/>
        <w:right w:val="none" w:sz="0" w:space="0" w:color="auto"/>
      </w:divBdr>
    </w:div>
    <w:div w:id="1726031146">
      <w:bodyDiv w:val="1"/>
      <w:marLeft w:val="0"/>
      <w:marRight w:val="0"/>
      <w:marTop w:val="0"/>
      <w:marBottom w:val="0"/>
      <w:divBdr>
        <w:top w:val="none" w:sz="0" w:space="0" w:color="auto"/>
        <w:left w:val="none" w:sz="0" w:space="0" w:color="auto"/>
        <w:bottom w:val="none" w:sz="0" w:space="0" w:color="auto"/>
        <w:right w:val="none" w:sz="0" w:space="0" w:color="auto"/>
      </w:divBdr>
    </w:div>
    <w:div w:id="1739791421">
      <w:bodyDiv w:val="1"/>
      <w:marLeft w:val="0"/>
      <w:marRight w:val="0"/>
      <w:marTop w:val="0"/>
      <w:marBottom w:val="0"/>
      <w:divBdr>
        <w:top w:val="none" w:sz="0" w:space="0" w:color="auto"/>
        <w:left w:val="none" w:sz="0" w:space="0" w:color="auto"/>
        <w:bottom w:val="none" w:sz="0" w:space="0" w:color="auto"/>
        <w:right w:val="none" w:sz="0" w:space="0" w:color="auto"/>
      </w:divBdr>
    </w:div>
    <w:div w:id="1745639087">
      <w:bodyDiv w:val="1"/>
      <w:marLeft w:val="0"/>
      <w:marRight w:val="0"/>
      <w:marTop w:val="0"/>
      <w:marBottom w:val="0"/>
      <w:divBdr>
        <w:top w:val="none" w:sz="0" w:space="0" w:color="auto"/>
        <w:left w:val="none" w:sz="0" w:space="0" w:color="auto"/>
        <w:bottom w:val="none" w:sz="0" w:space="0" w:color="auto"/>
        <w:right w:val="none" w:sz="0" w:space="0" w:color="auto"/>
      </w:divBdr>
    </w:div>
    <w:div w:id="1746872298">
      <w:bodyDiv w:val="1"/>
      <w:marLeft w:val="0"/>
      <w:marRight w:val="0"/>
      <w:marTop w:val="0"/>
      <w:marBottom w:val="0"/>
      <w:divBdr>
        <w:top w:val="none" w:sz="0" w:space="0" w:color="auto"/>
        <w:left w:val="none" w:sz="0" w:space="0" w:color="auto"/>
        <w:bottom w:val="none" w:sz="0" w:space="0" w:color="auto"/>
        <w:right w:val="none" w:sz="0" w:space="0" w:color="auto"/>
      </w:divBdr>
    </w:div>
    <w:div w:id="1768580678">
      <w:bodyDiv w:val="1"/>
      <w:marLeft w:val="0"/>
      <w:marRight w:val="0"/>
      <w:marTop w:val="0"/>
      <w:marBottom w:val="0"/>
      <w:divBdr>
        <w:top w:val="none" w:sz="0" w:space="0" w:color="auto"/>
        <w:left w:val="none" w:sz="0" w:space="0" w:color="auto"/>
        <w:bottom w:val="none" w:sz="0" w:space="0" w:color="auto"/>
        <w:right w:val="none" w:sz="0" w:space="0" w:color="auto"/>
      </w:divBdr>
    </w:div>
    <w:div w:id="1775787388">
      <w:bodyDiv w:val="1"/>
      <w:marLeft w:val="0"/>
      <w:marRight w:val="0"/>
      <w:marTop w:val="0"/>
      <w:marBottom w:val="0"/>
      <w:divBdr>
        <w:top w:val="none" w:sz="0" w:space="0" w:color="auto"/>
        <w:left w:val="none" w:sz="0" w:space="0" w:color="auto"/>
        <w:bottom w:val="none" w:sz="0" w:space="0" w:color="auto"/>
        <w:right w:val="none" w:sz="0" w:space="0" w:color="auto"/>
      </w:divBdr>
    </w:div>
    <w:div w:id="1812599765">
      <w:bodyDiv w:val="1"/>
      <w:marLeft w:val="0"/>
      <w:marRight w:val="0"/>
      <w:marTop w:val="0"/>
      <w:marBottom w:val="0"/>
      <w:divBdr>
        <w:top w:val="none" w:sz="0" w:space="0" w:color="auto"/>
        <w:left w:val="none" w:sz="0" w:space="0" w:color="auto"/>
        <w:bottom w:val="none" w:sz="0" w:space="0" w:color="auto"/>
        <w:right w:val="none" w:sz="0" w:space="0" w:color="auto"/>
      </w:divBdr>
    </w:div>
    <w:div w:id="1857041971">
      <w:bodyDiv w:val="1"/>
      <w:marLeft w:val="0"/>
      <w:marRight w:val="0"/>
      <w:marTop w:val="0"/>
      <w:marBottom w:val="0"/>
      <w:divBdr>
        <w:top w:val="none" w:sz="0" w:space="0" w:color="auto"/>
        <w:left w:val="none" w:sz="0" w:space="0" w:color="auto"/>
        <w:bottom w:val="none" w:sz="0" w:space="0" w:color="auto"/>
        <w:right w:val="none" w:sz="0" w:space="0" w:color="auto"/>
      </w:divBdr>
    </w:div>
    <w:div w:id="1865315837">
      <w:bodyDiv w:val="1"/>
      <w:marLeft w:val="0"/>
      <w:marRight w:val="0"/>
      <w:marTop w:val="0"/>
      <w:marBottom w:val="0"/>
      <w:divBdr>
        <w:top w:val="none" w:sz="0" w:space="0" w:color="auto"/>
        <w:left w:val="none" w:sz="0" w:space="0" w:color="auto"/>
        <w:bottom w:val="none" w:sz="0" w:space="0" w:color="auto"/>
        <w:right w:val="none" w:sz="0" w:space="0" w:color="auto"/>
      </w:divBdr>
    </w:div>
    <w:div w:id="1904752700">
      <w:bodyDiv w:val="1"/>
      <w:marLeft w:val="0"/>
      <w:marRight w:val="0"/>
      <w:marTop w:val="0"/>
      <w:marBottom w:val="0"/>
      <w:divBdr>
        <w:top w:val="none" w:sz="0" w:space="0" w:color="auto"/>
        <w:left w:val="none" w:sz="0" w:space="0" w:color="auto"/>
        <w:bottom w:val="none" w:sz="0" w:space="0" w:color="auto"/>
        <w:right w:val="none" w:sz="0" w:space="0" w:color="auto"/>
      </w:divBdr>
    </w:div>
    <w:div w:id="1919098374">
      <w:bodyDiv w:val="1"/>
      <w:marLeft w:val="0"/>
      <w:marRight w:val="0"/>
      <w:marTop w:val="0"/>
      <w:marBottom w:val="0"/>
      <w:divBdr>
        <w:top w:val="none" w:sz="0" w:space="0" w:color="auto"/>
        <w:left w:val="none" w:sz="0" w:space="0" w:color="auto"/>
        <w:bottom w:val="none" w:sz="0" w:space="0" w:color="auto"/>
        <w:right w:val="none" w:sz="0" w:space="0" w:color="auto"/>
      </w:divBdr>
    </w:div>
    <w:div w:id="1936551515">
      <w:bodyDiv w:val="1"/>
      <w:marLeft w:val="0"/>
      <w:marRight w:val="0"/>
      <w:marTop w:val="0"/>
      <w:marBottom w:val="0"/>
      <w:divBdr>
        <w:top w:val="none" w:sz="0" w:space="0" w:color="auto"/>
        <w:left w:val="none" w:sz="0" w:space="0" w:color="auto"/>
        <w:bottom w:val="none" w:sz="0" w:space="0" w:color="auto"/>
        <w:right w:val="none" w:sz="0" w:space="0" w:color="auto"/>
      </w:divBdr>
    </w:div>
    <w:div w:id="2015955841">
      <w:bodyDiv w:val="1"/>
      <w:marLeft w:val="0"/>
      <w:marRight w:val="0"/>
      <w:marTop w:val="0"/>
      <w:marBottom w:val="0"/>
      <w:divBdr>
        <w:top w:val="none" w:sz="0" w:space="0" w:color="auto"/>
        <w:left w:val="none" w:sz="0" w:space="0" w:color="auto"/>
        <w:bottom w:val="none" w:sz="0" w:space="0" w:color="auto"/>
        <w:right w:val="none" w:sz="0" w:space="0" w:color="auto"/>
      </w:divBdr>
    </w:div>
    <w:div w:id="2028171386">
      <w:bodyDiv w:val="1"/>
      <w:marLeft w:val="0"/>
      <w:marRight w:val="0"/>
      <w:marTop w:val="0"/>
      <w:marBottom w:val="0"/>
      <w:divBdr>
        <w:top w:val="none" w:sz="0" w:space="0" w:color="auto"/>
        <w:left w:val="none" w:sz="0" w:space="0" w:color="auto"/>
        <w:bottom w:val="none" w:sz="0" w:space="0" w:color="auto"/>
        <w:right w:val="none" w:sz="0" w:space="0" w:color="auto"/>
      </w:divBdr>
    </w:div>
    <w:div w:id="2075005578">
      <w:bodyDiv w:val="1"/>
      <w:marLeft w:val="0"/>
      <w:marRight w:val="0"/>
      <w:marTop w:val="0"/>
      <w:marBottom w:val="0"/>
      <w:divBdr>
        <w:top w:val="none" w:sz="0" w:space="0" w:color="auto"/>
        <w:left w:val="none" w:sz="0" w:space="0" w:color="auto"/>
        <w:bottom w:val="none" w:sz="0" w:space="0" w:color="auto"/>
        <w:right w:val="none" w:sz="0" w:space="0" w:color="auto"/>
      </w:divBdr>
    </w:div>
    <w:div w:id="2100128499">
      <w:bodyDiv w:val="1"/>
      <w:marLeft w:val="0"/>
      <w:marRight w:val="0"/>
      <w:marTop w:val="0"/>
      <w:marBottom w:val="0"/>
      <w:divBdr>
        <w:top w:val="none" w:sz="0" w:space="0" w:color="auto"/>
        <w:left w:val="none" w:sz="0" w:space="0" w:color="auto"/>
        <w:bottom w:val="none" w:sz="0" w:space="0" w:color="auto"/>
        <w:right w:val="none" w:sz="0" w:space="0" w:color="auto"/>
      </w:divBdr>
    </w:div>
    <w:div w:id="214357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docs.live.net/35b6c73d999a7150/Documents/Northwestern/Papers/Dissertation/Diss-fm1-field-codes.docx" TargetMode="External"/><Relationship Id="rId13" Type="http://schemas.openxmlformats.org/officeDocument/2006/relationships/hyperlink" Target="https://d.docs.live.net/35b6c73d999a7150/Documents/Northwestern/Papers/Dissertation/Diss-fm1-field-codes.doc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d.docs.live.net/35b6c73d999a7150/Documents/Northwestern/Papers/Dissertation/Diss-fm1-field-codes.docx"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35b6c73d999a7150/Documents/Northwestern/Papers/Dissertation/Diss-fm1-field-codes.doc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hyperlink" Target="https://d.docs.live.net/35b6c73d999a7150/Documents/Northwestern/Papers/Dissertation/Diss-fm1-field-codes.docx"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docs.live.net/35b6c73d999a7150/Documents/Northwestern/Papers/Dissertation/Diss-fm1-field-codes.docx" TargetMode="External"/><Relationship Id="rId14" Type="http://schemas.openxmlformats.org/officeDocument/2006/relationships/hyperlink" Target="https://d.docs.live.net/35b6c73d999a7150/Documents/Northwestern/Papers/Dissertation/Diss-fm1-field-codes.docx"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9B196-6321-4E1F-BF10-A00E1C945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75536</Words>
  <Characters>430557</Characters>
  <Application>Microsoft Office Word</Application>
  <DocSecurity>0</DocSecurity>
  <Lines>3587</Lines>
  <Paragraphs>1010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Maravilla</dc:creator>
  <cp:keywords/>
  <dc:description/>
  <cp:lastModifiedBy>Francisco Maravilla</cp:lastModifiedBy>
  <cp:revision>2</cp:revision>
  <cp:lastPrinted>2019-04-05T16:13:00Z</cp:lastPrinted>
  <dcterms:created xsi:type="dcterms:W3CDTF">2020-08-07T23:36:00Z</dcterms:created>
  <dcterms:modified xsi:type="dcterms:W3CDTF">2020-08-07T23:36:00Z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id="KvB4C9iW"/&gt;&lt;style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ies>
</file>